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91949" w:rsidRPr="00E91949">
        <w:rPr>
          <w:rFonts w:ascii="Arial" w:hAnsi="Arial" w:cs="Arial"/>
          <w:b/>
          <w:sz w:val="24"/>
          <w:szCs w:val="24"/>
        </w:rPr>
        <w:t>RP-200854</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1949" w:rsidRPr="00E91949">
        <w:rPr>
          <w:rFonts w:ascii="Arial" w:hAnsi="Arial" w:cs="Arial"/>
          <w:lang w:eastAsia="ja-JP"/>
        </w:rPr>
        <w:t>9.3.8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5640" w:rsidRPr="008836AC" w:rsidTr="00871653">
        <w:tc>
          <w:tcPr>
            <w:tcW w:w="2436" w:type="dxa"/>
            <w:shd w:val="clear" w:color="auto" w:fill="auto"/>
          </w:tcPr>
          <w:p w:rsidR="00105640" w:rsidRPr="008836AC" w:rsidRDefault="00105640" w:rsidP="0010564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05640" w:rsidRPr="007754BD" w:rsidRDefault="00105640" w:rsidP="00105640">
            <w:pPr>
              <w:tabs>
                <w:tab w:val="left" w:pos="567"/>
              </w:tabs>
              <w:spacing w:after="0"/>
              <w:rPr>
                <w:rFonts w:ascii="Arial" w:hAnsi="Arial" w:cs="Arial"/>
              </w:rPr>
            </w:pPr>
            <w:r w:rsidRPr="007754BD">
              <w:rPr>
                <w:rFonts w:ascii="Arial" w:hAnsi="Arial" w:cs="Arial"/>
              </w:rPr>
              <w:t>5G V2X with NR sidelink</w:t>
            </w:r>
          </w:p>
        </w:tc>
      </w:tr>
      <w:tr w:rsidR="00105640" w:rsidRPr="008836AC" w:rsidTr="00871653">
        <w:tc>
          <w:tcPr>
            <w:tcW w:w="2436" w:type="dxa"/>
            <w:shd w:val="clear" w:color="auto" w:fill="auto"/>
          </w:tcPr>
          <w:p w:rsidR="00105640" w:rsidRPr="008836AC" w:rsidRDefault="00105640" w:rsidP="0010564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05640" w:rsidRPr="007754BD" w:rsidRDefault="00105640" w:rsidP="00105640">
            <w:pPr>
              <w:tabs>
                <w:tab w:val="left" w:pos="567"/>
              </w:tabs>
              <w:spacing w:after="0"/>
              <w:rPr>
                <w:rFonts w:ascii="Arial" w:hAnsi="Arial" w:cs="Arial"/>
                <w:lang w:eastAsia="ja-JP"/>
              </w:rPr>
            </w:pPr>
            <w:r w:rsidRPr="007754BD">
              <w:rPr>
                <w:rFonts w:ascii="Arial" w:hAnsi="Arial" w:cs="Arial"/>
              </w:rPr>
              <w:t>Study Item:</w:t>
            </w:r>
            <w:r w:rsidRPr="007754BD">
              <w:rPr>
                <w:rFonts w:ascii="Arial" w:hAnsi="Arial" w:cs="Arial" w:hint="eastAsia"/>
                <w:lang w:eastAsia="ja-JP"/>
              </w:rPr>
              <w:t xml:space="preserve"> </w:t>
            </w:r>
          </w:p>
          <w:p w:rsidR="00105640" w:rsidRPr="007754BD" w:rsidRDefault="00105640" w:rsidP="00105640">
            <w:pPr>
              <w:tabs>
                <w:tab w:val="left" w:pos="567"/>
              </w:tabs>
              <w:spacing w:after="0"/>
              <w:rPr>
                <w:rFonts w:ascii="Arial" w:hAnsi="Arial" w:cs="Arial"/>
              </w:rPr>
            </w:pPr>
            <w:r w:rsidRPr="007754BD">
              <w:rPr>
                <w:rFonts w:ascii="Arial" w:hAnsi="Arial" w:cs="Arial"/>
                <w:lang w:eastAsia="ja-JP"/>
              </w:rPr>
              <w:t>No</w:t>
            </w:r>
          </w:p>
        </w:tc>
        <w:tc>
          <w:tcPr>
            <w:tcW w:w="1842" w:type="dxa"/>
          </w:tcPr>
          <w:p w:rsidR="00105640" w:rsidRPr="007754BD" w:rsidRDefault="00105640" w:rsidP="00105640">
            <w:pPr>
              <w:tabs>
                <w:tab w:val="left" w:pos="567"/>
              </w:tabs>
              <w:spacing w:after="0"/>
              <w:rPr>
                <w:rFonts w:ascii="Arial" w:hAnsi="Arial" w:cs="Arial"/>
                <w:lang w:eastAsia="ja-JP"/>
              </w:rPr>
            </w:pPr>
            <w:r w:rsidRPr="007754BD">
              <w:rPr>
                <w:rFonts w:ascii="Arial" w:hAnsi="Arial" w:cs="Arial"/>
              </w:rPr>
              <w:t>Core part:</w:t>
            </w:r>
            <w:r w:rsidRPr="007754BD">
              <w:rPr>
                <w:rFonts w:ascii="Arial" w:hAnsi="Arial" w:cs="Arial"/>
                <w:lang w:eastAsia="ja-JP"/>
              </w:rPr>
              <w:t xml:space="preserve"> </w:t>
            </w:r>
          </w:p>
          <w:p w:rsidR="00105640" w:rsidRPr="007754BD" w:rsidRDefault="00837662" w:rsidP="00105640">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105640" w:rsidRPr="007754BD" w:rsidRDefault="00105640" w:rsidP="00105640">
            <w:pPr>
              <w:tabs>
                <w:tab w:val="left" w:pos="567"/>
              </w:tabs>
              <w:spacing w:after="0"/>
              <w:rPr>
                <w:rFonts w:ascii="Arial" w:hAnsi="Arial" w:cs="Arial"/>
              </w:rPr>
            </w:pPr>
            <w:r w:rsidRPr="007754BD">
              <w:rPr>
                <w:rFonts w:ascii="Arial" w:hAnsi="Arial" w:cs="Arial"/>
              </w:rPr>
              <w:t>Performance part:</w:t>
            </w:r>
          </w:p>
          <w:p w:rsidR="00105640" w:rsidRPr="007754BD" w:rsidRDefault="00837662" w:rsidP="00105640">
            <w:pPr>
              <w:tabs>
                <w:tab w:val="left" w:pos="567"/>
              </w:tabs>
              <w:spacing w:after="0"/>
              <w:rPr>
                <w:rFonts w:ascii="Arial" w:hAnsi="Arial" w:cs="Arial"/>
                <w:lang w:eastAsia="ja-JP"/>
              </w:rPr>
            </w:pPr>
            <w:r>
              <w:rPr>
                <w:rFonts w:ascii="Arial" w:hAnsi="Arial" w:cs="Arial"/>
                <w:lang w:eastAsia="ja-JP"/>
              </w:rPr>
              <w:t>Yes</w:t>
            </w:r>
            <w:bookmarkStart w:id="0" w:name="_GoBack"/>
            <w:bookmarkEnd w:id="0"/>
          </w:p>
        </w:tc>
        <w:tc>
          <w:tcPr>
            <w:tcW w:w="1653" w:type="dxa"/>
          </w:tcPr>
          <w:p w:rsidR="00105640" w:rsidRPr="007754BD" w:rsidRDefault="00105640" w:rsidP="00105640">
            <w:pPr>
              <w:tabs>
                <w:tab w:val="left" w:pos="567"/>
              </w:tabs>
              <w:spacing w:after="0"/>
              <w:rPr>
                <w:rFonts w:ascii="Arial" w:hAnsi="Arial" w:cs="Arial"/>
              </w:rPr>
            </w:pPr>
            <w:r w:rsidRPr="007754BD">
              <w:rPr>
                <w:rFonts w:ascii="Arial" w:hAnsi="Arial" w:cs="Arial"/>
              </w:rPr>
              <w:t>Testing part:</w:t>
            </w:r>
          </w:p>
          <w:p w:rsidR="00105640" w:rsidRPr="007754BD" w:rsidRDefault="00105640" w:rsidP="00105640">
            <w:pPr>
              <w:tabs>
                <w:tab w:val="left" w:pos="567"/>
              </w:tabs>
              <w:spacing w:after="0"/>
              <w:rPr>
                <w:rFonts w:ascii="Arial" w:hAnsi="Arial" w:cs="Arial"/>
                <w:lang w:eastAsia="ja-JP"/>
              </w:rPr>
            </w:pPr>
            <w:r w:rsidRPr="007754BD">
              <w:rPr>
                <w:rFonts w:ascii="Arial" w:hAnsi="Arial" w:cs="Arial" w:hint="eastAsia"/>
                <w:lang w:eastAsia="ja-JP"/>
              </w:rPr>
              <w:t>No</w:t>
            </w:r>
          </w:p>
        </w:tc>
      </w:tr>
      <w:tr w:rsidR="00105640" w:rsidRPr="008836AC" w:rsidTr="00871653">
        <w:tc>
          <w:tcPr>
            <w:tcW w:w="2436" w:type="dxa"/>
          </w:tcPr>
          <w:p w:rsidR="00105640" w:rsidRPr="008836AC" w:rsidRDefault="00105640" w:rsidP="00105640">
            <w:pPr>
              <w:tabs>
                <w:tab w:val="left" w:pos="567"/>
              </w:tabs>
              <w:spacing w:after="0"/>
              <w:rPr>
                <w:rFonts w:ascii="Arial" w:hAnsi="Arial" w:cs="Arial"/>
                <w:b/>
              </w:rPr>
            </w:pPr>
            <w:r w:rsidRPr="008836AC">
              <w:rPr>
                <w:rFonts w:ascii="Arial" w:hAnsi="Arial" w:cs="Arial"/>
                <w:b/>
              </w:rPr>
              <w:t>Acronym</w:t>
            </w:r>
          </w:p>
        </w:tc>
        <w:tc>
          <w:tcPr>
            <w:tcW w:w="7650" w:type="dxa"/>
            <w:gridSpan w:val="5"/>
          </w:tcPr>
          <w:p w:rsidR="00105640" w:rsidRPr="007754BD" w:rsidRDefault="00105640" w:rsidP="00105640">
            <w:pPr>
              <w:tabs>
                <w:tab w:val="left" w:pos="567"/>
              </w:tabs>
              <w:spacing w:after="0"/>
              <w:rPr>
                <w:rFonts w:ascii="Arial" w:hAnsi="Arial" w:cs="Arial"/>
              </w:rPr>
            </w:pPr>
            <w:r w:rsidRPr="007754BD">
              <w:rPr>
                <w:rFonts w:ascii="Arial" w:hAnsi="Arial" w:cs="Arial"/>
              </w:rPr>
              <w:t>5G_V2X_NRSL</w:t>
            </w:r>
          </w:p>
        </w:tc>
      </w:tr>
      <w:tr w:rsidR="00105640" w:rsidRPr="008836AC" w:rsidTr="00871653">
        <w:tc>
          <w:tcPr>
            <w:tcW w:w="2436" w:type="dxa"/>
          </w:tcPr>
          <w:p w:rsidR="00105640" w:rsidRPr="008836AC" w:rsidRDefault="00105640" w:rsidP="00105640">
            <w:pPr>
              <w:tabs>
                <w:tab w:val="left" w:pos="567"/>
              </w:tabs>
              <w:spacing w:after="0"/>
              <w:rPr>
                <w:rFonts w:ascii="Arial" w:hAnsi="Arial" w:cs="Arial"/>
                <w:b/>
              </w:rPr>
            </w:pPr>
            <w:r w:rsidRPr="008836AC">
              <w:rPr>
                <w:rFonts w:ascii="Arial" w:hAnsi="Arial" w:cs="Arial"/>
                <w:b/>
              </w:rPr>
              <w:t>Unique ID</w:t>
            </w:r>
          </w:p>
        </w:tc>
        <w:tc>
          <w:tcPr>
            <w:tcW w:w="7650" w:type="dxa"/>
            <w:gridSpan w:val="5"/>
          </w:tcPr>
          <w:p w:rsidR="00105640" w:rsidRPr="007754BD" w:rsidRDefault="00105640" w:rsidP="00105640">
            <w:pPr>
              <w:tabs>
                <w:tab w:val="left" w:pos="567"/>
              </w:tabs>
              <w:spacing w:after="0"/>
              <w:rPr>
                <w:rFonts w:ascii="Arial" w:eastAsiaTheme="minorEastAsia" w:hAnsi="Arial" w:cs="Arial"/>
                <w:lang w:eastAsia="ko-KR"/>
              </w:rPr>
            </w:pPr>
            <w:r w:rsidRPr="007754BD">
              <w:rPr>
                <w:rFonts w:ascii="Arial" w:eastAsiaTheme="minorEastAsia" w:hAnsi="Arial" w:cs="Arial" w:hint="eastAsia"/>
                <w:lang w:eastAsia="ko-KR"/>
              </w:rPr>
              <w:t>83007</w:t>
            </w:r>
            <w:r w:rsidRPr="007754BD">
              <w:rPr>
                <w:rFonts w:ascii="Arial" w:eastAsiaTheme="minorEastAsia" w:hAnsi="Arial" w:cs="Arial"/>
                <w:lang w:eastAsia="ko-KR"/>
              </w:rPr>
              <w:t>8</w:t>
            </w:r>
          </w:p>
        </w:tc>
      </w:tr>
      <w:tr w:rsidR="00105640" w:rsidRPr="008836AC" w:rsidTr="00871653">
        <w:tc>
          <w:tcPr>
            <w:tcW w:w="2436" w:type="dxa"/>
          </w:tcPr>
          <w:p w:rsidR="00105640" w:rsidRPr="008836AC" w:rsidRDefault="00105640" w:rsidP="0010564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05640" w:rsidRPr="007754BD" w:rsidRDefault="009F5079" w:rsidP="00105640">
            <w:pPr>
              <w:tabs>
                <w:tab w:val="left" w:pos="567"/>
              </w:tabs>
              <w:spacing w:after="0"/>
              <w:rPr>
                <w:rFonts w:ascii="Arial" w:hAnsi="Arial" w:cs="Arial"/>
                <w:lang w:eastAsia="ja-JP"/>
              </w:rPr>
            </w:pPr>
            <w:r w:rsidRPr="009F5079">
              <w:rPr>
                <w:rFonts w:ascii="Arial" w:hAnsi="Arial" w:cs="Arial"/>
                <w:lang w:eastAsia="ja-JP"/>
              </w:rPr>
              <w:t>RP-200129</w:t>
            </w:r>
          </w:p>
        </w:tc>
      </w:tr>
      <w:tr w:rsidR="00105640" w:rsidRPr="008836AC" w:rsidTr="00871653">
        <w:tc>
          <w:tcPr>
            <w:tcW w:w="2436" w:type="dxa"/>
          </w:tcPr>
          <w:p w:rsidR="00105640" w:rsidRDefault="00105640" w:rsidP="00105640">
            <w:pPr>
              <w:tabs>
                <w:tab w:val="left" w:pos="567"/>
              </w:tabs>
              <w:spacing w:after="0"/>
              <w:rPr>
                <w:rFonts w:ascii="Arial" w:hAnsi="Arial" w:cs="Arial"/>
                <w:b/>
              </w:rPr>
            </w:pPr>
            <w:r>
              <w:rPr>
                <w:rFonts w:ascii="Arial" w:hAnsi="Arial" w:cs="Arial"/>
                <w:b/>
              </w:rPr>
              <w:t>Target Completion Date</w:t>
            </w:r>
          </w:p>
          <w:p w:rsidR="00105640" w:rsidRPr="008836AC" w:rsidRDefault="00105640" w:rsidP="00105640">
            <w:pPr>
              <w:tabs>
                <w:tab w:val="left" w:pos="567"/>
              </w:tabs>
              <w:spacing w:after="0"/>
              <w:rPr>
                <w:rFonts w:ascii="Arial" w:hAnsi="Arial" w:cs="Arial"/>
                <w:b/>
              </w:rPr>
            </w:pPr>
            <w:r>
              <w:rPr>
                <w:rFonts w:ascii="Arial" w:hAnsi="Arial" w:cs="Arial"/>
                <w:b/>
              </w:rPr>
              <w:t>(indicate if changed)</w:t>
            </w:r>
          </w:p>
        </w:tc>
        <w:tc>
          <w:tcPr>
            <w:tcW w:w="1846" w:type="dxa"/>
          </w:tcPr>
          <w:p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 xml:space="preserve">Study Item: </w:t>
            </w:r>
          </w:p>
          <w:p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mm/yyyy</w:t>
            </w:r>
          </w:p>
        </w:tc>
        <w:tc>
          <w:tcPr>
            <w:tcW w:w="1842" w:type="dxa"/>
          </w:tcPr>
          <w:p w:rsidR="00105640" w:rsidRPr="00E91949" w:rsidRDefault="00105640" w:rsidP="00105640">
            <w:pPr>
              <w:tabs>
                <w:tab w:val="left" w:pos="567"/>
              </w:tabs>
              <w:spacing w:after="0"/>
              <w:rPr>
                <w:rFonts w:ascii="Arial" w:hAnsi="Arial" w:cs="Arial"/>
                <w:lang w:eastAsia="ja-JP"/>
              </w:rPr>
            </w:pPr>
            <w:r w:rsidRPr="00E91949">
              <w:rPr>
                <w:rFonts w:ascii="Arial" w:hAnsi="Arial" w:cs="Arial"/>
                <w:lang w:eastAsia="ja-JP"/>
              </w:rPr>
              <w:t xml:space="preserve">Core part: </w:t>
            </w:r>
            <w:r w:rsidRPr="00E91949">
              <w:rPr>
                <w:rFonts w:ascii="Arial" w:hAnsi="Arial" w:cs="Arial"/>
                <w:kern w:val="2"/>
                <w:sz w:val="21"/>
                <w:szCs w:val="22"/>
                <w:lang w:val="en-US" w:eastAsia="ja-JP"/>
              </w:rPr>
              <w:t>06/2020</w:t>
            </w:r>
          </w:p>
        </w:tc>
        <w:tc>
          <w:tcPr>
            <w:tcW w:w="2268" w:type="dxa"/>
          </w:tcPr>
          <w:p w:rsidR="00105640" w:rsidRPr="00E91949" w:rsidRDefault="00105640" w:rsidP="00105640">
            <w:pPr>
              <w:tabs>
                <w:tab w:val="left" w:pos="567"/>
              </w:tabs>
              <w:spacing w:after="0"/>
              <w:rPr>
                <w:rFonts w:ascii="Arial" w:hAnsi="Arial" w:cs="Arial"/>
                <w:lang w:eastAsia="ja-JP"/>
              </w:rPr>
            </w:pPr>
            <w:r w:rsidRPr="00E91949">
              <w:rPr>
                <w:rFonts w:ascii="Arial" w:hAnsi="Arial" w:cs="Arial"/>
                <w:lang w:eastAsia="ja-JP"/>
              </w:rPr>
              <w:t xml:space="preserve">Performance part: </w:t>
            </w:r>
            <w:r w:rsidRPr="00E91949">
              <w:rPr>
                <w:rFonts w:ascii="Arial" w:hAnsi="Arial" w:cs="Arial"/>
                <w:kern w:val="2"/>
                <w:sz w:val="21"/>
                <w:szCs w:val="22"/>
                <w:lang w:val="en-US" w:eastAsia="ja-JP"/>
              </w:rPr>
              <w:t>12/2020</w:t>
            </w:r>
          </w:p>
        </w:tc>
        <w:tc>
          <w:tcPr>
            <w:tcW w:w="1694" w:type="dxa"/>
            <w:gridSpan w:val="2"/>
          </w:tcPr>
          <w:p w:rsidR="00105640" w:rsidRPr="007754BD" w:rsidRDefault="00105640" w:rsidP="00105640">
            <w:pPr>
              <w:tabs>
                <w:tab w:val="left" w:pos="567"/>
              </w:tabs>
              <w:spacing w:after="0"/>
              <w:rPr>
                <w:rFonts w:ascii="Arial" w:hAnsi="Arial" w:cs="Arial"/>
                <w:highlight w:val="yellow"/>
                <w:lang w:eastAsia="ja-JP"/>
              </w:rPr>
            </w:pPr>
            <w:r w:rsidRPr="007754BD">
              <w:rPr>
                <w:rFonts w:ascii="Arial" w:hAnsi="Arial" w:cs="Arial"/>
                <w:lang w:eastAsia="ja-JP"/>
              </w:rPr>
              <w:t>Testing part: mm/yyyy</w:t>
            </w:r>
          </w:p>
        </w:tc>
      </w:tr>
      <w:tr w:rsidR="00105640" w:rsidRPr="008836AC" w:rsidTr="00871653">
        <w:tc>
          <w:tcPr>
            <w:tcW w:w="2436" w:type="dxa"/>
          </w:tcPr>
          <w:p w:rsidR="00105640" w:rsidRDefault="00105640" w:rsidP="00105640">
            <w:pPr>
              <w:tabs>
                <w:tab w:val="left" w:pos="567"/>
              </w:tabs>
              <w:spacing w:after="0"/>
              <w:rPr>
                <w:rFonts w:ascii="Arial" w:hAnsi="Arial" w:cs="Arial"/>
                <w:b/>
              </w:rPr>
            </w:pPr>
            <w:r>
              <w:rPr>
                <w:rFonts w:ascii="Arial" w:hAnsi="Arial" w:cs="Arial"/>
                <w:b/>
              </w:rPr>
              <w:t>Overall Completion level</w:t>
            </w:r>
          </w:p>
        </w:tc>
        <w:tc>
          <w:tcPr>
            <w:tcW w:w="1846" w:type="dxa"/>
          </w:tcPr>
          <w:p w:rsidR="00105640" w:rsidRDefault="00105640" w:rsidP="0010564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105640" w:rsidRPr="008836AC" w:rsidRDefault="00105640" w:rsidP="00105640">
            <w:pPr>
              <w:tabs>
                <w:tab w:val="left" w:pos="567"/>
              </w:tabs>
              <w:spacing w:after="0"/>
              <w:rPr>
                <w:rFonts w:ascii="Arial" w:hAnsi="Arial" w:cs="Arial"/>
                <w:lang w:eastAsia="ja-JP"/>
              </w:rPr>
            </w:pPr>
            <w:r w:rsidRPr="007754BD">
              <w:rPr>
                <w:rFonts w:ascii="Arial" w:hAnsi="Arial" w:cs="Arial" w:hint="eastAsia"/>
                <w:lang w:eastAsia="ja-JP"/>
              </w:rPr>
              <w:t>xx %</w:t>
            </w:r>
          </w:p>
        </w:tc>
        <w:tc>
          <w:tcPr>
            <w:tcW w:w="1842" w:type="dxa"/>
          </w:tcPr>
          <w:p w:rsidR="00105640" w:rsidRDefault="00105640" w:rsidP="00105640">
            <w:pPr>
              <w:tabs>
                <w:tab w:val="left" w:pos="567"/>
              </w:tabs>
              <w:spacing w:after="0"/>
              <w:rPr>
                <w:rFonts w:ascii="Arial" w:hAnsi="Arial" w:cs="Arial"/>
                <w:lang w:eastAsia="ja-JP"/>
              </w:rPr>
            </w:pPr>
            <w:r>
              <w:rPr>
                <w:rFonts w:ascii="Arial" w:hAnsi="Arial" w:cs="Arial"/>
                <w:lang w:eastAsia="ja-JP"/>
              </w:rPr>
              <w:t xml:space="preserve">Core part: </w:t>
            </w:r>
          </w:p>
          <w:p w:rsidR="00105640" w:rsidRPr="008836AC" w:rsidRDefault="00837662" w:rsidP="00105640">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105640" w:rsidRPr="00837662">
              <w:rPr>
                <w:rFonts w:ascii="Arial" w:hAnsi="Arial" w:cs="Arial"/>
                <w:color w:val="00B050"/>
                <w:kern w:val="2"/>
                <w:sz w:val="21"/>
                <w:szCs w:val="22"/>
                <w:lang w:val="en-US" w:eastAsia="ja-JP"/>
              </w:rPr>
              <w:t>%</w:t>
            </w:r>
          </w:p>
        </w:tc>
        <w:tc>
          <w:tcPr>
            <w:tcW w:w="2268" w:type="dxa"/>
          </w:tcPr>
          <w:p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 xml:space="preserve">Performance Part: </w:t>
            </w:r>
          </w:p>
          <w:p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0%</w:t>
            </w:r>
          </w:p>
        </w:tc>
        <w:tc>
          <w:tcPr>
            <w:tcW w:w="1694" w:type="dxa"/>
            <w:gridSpan w:val="2"/>
          </w:tcPr>
          <w:p w:rsidR="00105640" w:rsidRPr="007754BD" w:rsidRDefault="00105640" w:rsidP="00105640">
            <w:pPr>
              <w:tabs>
                <w:tab w:val="left" w:pos="567"/>
              </w:tabs>
              <w:spacing w:after="0"/>
              <w:rPr>
                <w:rFonts w:ascii="Arial" w:hAnsi="Arial" w:cs="Arial"/>
                <w:highlight w:val="yellow"/>
                <w:lang w:eastAsia="ja-JP"/>
              </w:rPr>
            </w:pPr>
            <w:r w:rsidRPr="007754BD">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6107F4">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6107F4">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6107F4">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05640">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105640" w:rsidP="001A248F">
            <w:pPr>
              <w:tabs>
                <w:tab w:val="left" w:pos="567"/>
              </w:tabs>
              <w:spacing w:after="0"/>
              <w:rPr>
                <w:rFonts w:ascii="Arial" w:hAnsi="Arial" w:cs="Arial"/>
                <w:color w:val="FF0000"/>
              </w:rPr>
            </w:pPr>
            <w:r w:rsidRPr="00105640">
              <w:rPr>
                <w:rFonts w:ascii="Arial" w:hAnsi="Arial" w:cs="Arial"/>
                <w:lang w:eastAsia="ja-JP"/>
              </w:rPr>
              <w:t>RAN WG1</w:t>
            </w:r>
          </w:p>
        </w:tc>
      </w:tr>
      <w:tr w:rsidR="00105640" w:rsidRPr="008836AC" w:rsidTr="00105640">
        <w:tc>
          <w:tcPr>
            <w:tcW w:w="1415" w:type="dxa"/>
            <w:vMerge w:val="restart"/>
            <w:vAlign w:val="center"/>
          </w:tcPr>
          <w:p w:rsidR="00105640" w:rsidRPr="008836AC" w:rsidRDefault="00105640" w:rsidP="00105640">
            <w:pPr>
              <w:tabs>
                <w:tab w:val="left" w:pos="567"/>
              </w:tabs>
              <w:rPr>
                <w:rFonts w:ascii="Arial" w:hAnsi="Arial" w:cs="Arial"/>
                <w:b/>
              </w:rPr>
            </w:pPr>
            <w:r w:rsidRPr="008836AC">
              <w:rPr>
                <w:rFonts w:ascii="Arial" w:hAnsi="Arial" w:cs="Arial"/>
                <w:b/>
              </w:rPr>
              <w:t>Rapporteur</w:t>
            </w:r>
          </w:p>
        </w:tc>
        <w:tc>
          <w:tcPr>
            <w:tcW w:w="1336" w:type="dxa"/>
          </w:tcPr>
          <w:p w:rsidR="00105640" w:rsidRPr="008836AC" w:rsidRDefault="00105640" w:rsidP="00105640">
            <w:pPr>
              <w:tabs>
                <w:tab w:val="left" w:pos="567"/>
              </w:tabs>
              <w:spacing w:after="0"/>
              <w:rPr>
                <w:rFonts w:ascii="Arial" w:hAnsi="Arial" w:cs="Arial"/>
                <w:b/>
              </w:rPr>
            </w:pPr>
            <w:r w:rsidRPr="008836AC">
              <w:rPr>
                <w:rFonts w:ascii="Arial" w:hAnsi="Arial" w:cs="Arial"/>
                <w:b/>
              </w:rPr>
              <w:t>Name</w:t>
            </w:r>
          </w:p>
        </w:tc>
        <w:tc>
          <w:tcPr>
            <w:tcW w:w="7335" w:type="dxa"/>
          </w:tcPr>
          <w:p w:rsidR="00105640" w:rsidRPr="008836AC" w:rsidRDefault="00105640" w:rsidP="00105640">
            <w:pPr>
              <w:tabs>
                <w:tab w:val="left" w:pos="567"/>
              </w:tabs>
              <w:spacing w:after="0"/>
              <w:rPr>
                <w:rFonts w:ascii="Arial" w:hAnsi="Arial" w:cs="Arial"/>
                <w:lang w:eastAsia="ja-JP"/>
              </w:rPr>
            </w:pPr>
            <w:r w:rsidRPr="006817D5">
              <w:rPr>
                <w:rFonts w:ascii="Arial" w:hAnsi="Arial" w:cs="Arial"/>
                <w:lang w:eastAsia="ja-JP"/>
              </w:rPr>
              <w:t>Hanbyul Seo</w:t>
            </w:r>
          </w:p>
        </w:tc>
      </w:tr>
      <w:tr w:rsidR="00105640" w:rsidRPr="008836AC" w:rsidTr="00105640">
        <w:tc>
          <w:tcPr>
            <w:tcW w:w="1415" w:type="dxa"/>
            <w:vMerge/>
          </w:tcPr>
          <w:p w:rsidR="00105640" w:rsidRPr="008836AC" w:rsidRDefault="00105640" w:rsidP="00105640">
            <w:pPr>
              <w:tabs>
                <w:tab w:val="left" w:pos="567"/>
              </w:tabs>
              <w:rPr>
                <w:rFonts w:ascii="Arial" w:hAnsi="Arial" w:cs="Arial"/>
                <w:b/>
              </w:rPr>
            </w:pPr>
          </w:p>
        </w:tc>
        <w:tc>
          <w:tcPr>
            <w:tcW w:w="1336" w:type="dxa"/>
          </w:tcPr>
          <w:p w:rsidR="00105640" w:rsidRPr="008836AC" w:rsidRDefault="00105640" w:rsidP="00105640">
            <w:pPr>
              <w:tabs>
                <w:tab w:val="left" w:pos="567"/>
              </w:tabs>
              <w:spacing w:after="0"/>
              <w:rPr>
                <w:rFonts w:ascii="Arial" w:hAnsi="Arial" w:cs="Arial"/>
                <w:b/>
              </w:rPr>
            </w:pPr>
            <w:r w:rsidRPr="008836AC">
              <w:rPr>
                <w:rFonts w:ascii="Arial" w:hAnsi="Arial" w:cs="Arial"/>
                <w:b/>
              </w:rPr>
              <w:t>Company</w:t>
            </w:r>
          </w:p>
        </w:tc>
        <w:tc>
          <w:tcPr>
            <w:tcW w:w="7335" w:type="dxa"/>
          </w:tcPr>
          <w:p w:rsidR="00105640" w:rsidRPr="008836AC" w:rsidRDefault="00105640" w:rsidP="00105640">
            <w:pPr>
              <w:tabs>
                <w:tab w:val="left" w:pos="567"/>
              </w:tabs>
              <w:spacing w:after="0"/>
              <w:rPr>
                <w:rFonts w:ascii="Arial" w:hAnsi="Arial" w:cs="Arial"/>
                <w:lang w:eastAsia="ja-JP"/>
              </w:rPr>
            </w:pPr>
            <w:r w:rsidRPr="006817D5">
              <w:rPr>
                <w:rFonts w:ascii="Arial" w:hAnsi="Arial" w:cs="Arial"/>
                <w:lang w:eastAsia="ja-JP"/>
              </w:rPr>
              <w:t>LG Electronics</w:t>
            </w:r>
          </w:p>
        </w:tc>
      </w:tr>
      <w:tr w:rsidR="00105640" w:rsidRPr="008836AC" w:rsidTr="00105640">
        <w:tc>
          <w:tcPr>
            <w:tcW w:w="1415" w:type="dxa"/>
            <w:vMerge/>
          </w:tcPr>
          <w:p w:rsidR="00105640" w:rsidRPr="008836AC" w:rsidRDefault="00105640" w:rsidP="00105640">
            <w:pPr>
              <w:tabs>
                <w:tab w:val="left" w:pos="567"/>
              </w:tabs>
              <w:rPr>
                <w:rFonts w:ascii="Arial" w:hAnsi="Arial" w:cs="Arial"/>
                <w:b/>
              </w:rPr>
            </w:pPr>
          </w:p>
        </w:tc>
        <w:tc>
          <w:tcPr>
            <w:tcW w:w="1336" w:type="dxa"/>
          </w:tcPr>
          <w:p w:rsidR="00105640" w:rsidRPr="008836AC" w:rsidRDefault="00105640" w:rsidP="00105640">
            <w:pPr>
              <w:tabs>
                <w:tab w:val="left" w:pos="567"/>
              </w:tabs>
              <w:spacing w:after="0"/>
              <w:rPr>
                <w:rFonts w:ascii="Arial" w:hAnsi="Arial" w:cs="Arial"/>
                <w:b/>
              </w:rPr>
            </w:pPr>
            <w:r w:rsidRPr="008836AC">
              <w:rPr>
                <w:rFonts w:ascii="Arial" w:hAnsi="Arial" w:cs="Arial"/>
                <w:b/>
              </w:rPr>
              <w:t>Email</w:t>
            </w:r>
          </w:p>
        </w:tc>
        <w:tc>
          <w:tcPr>
            <w:tcW w:w="7335" w:type="dxa"/>
          </w:tcPr>
          <w:p w:rsidR="00105640" w:rsidRPr="008836AC" w:rsidRDefault="00105640" w:rsidP="00105640">
            <w:pPr>
              <w:tabs>
                <w:tab w:val="left" w:pos="567"/>
              </w:tabs>
              <w:spacing w:after="0"/>
              <w:rPr>
                <w:rFonts w:ascii="Arial" w:hAnsi="Arial" w:cs="Arial"/>
              </w:rPr>
            </w:pPr>
            <w:r w:rsidRPr="006817D5">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7A3899" w:rsidRDefault="007A3899" w:rsidP="007A3899">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1</w:t>
      </w:r>
      <w:r w:rsidRPr="00FC2020">
        <w:rPr>
          <w:rFonts w:eastAsiaTheme="minorEastAsia"/>
          <w:b/>
          <w:u w:val="single"/>
          <w:lang w:eastAsia="ko-KR"/>
        </w:rPr>
        <w:t>#10</w:t>
      </w:r>
      <w:r>
        <w:rPr>
          <w:rFonts w:eastAsiaTheme="minorEastAsia"/>
          <w:b/>
          <w:u w:val="single"/>
          <w:lang w:eastAsia="ko-KR"/>
        </w:rPr>
        <w:t>0bis</w:t>
      </w:r>
      <w:r w:rsidRPr="00FC2020">
        <w:rPr>
          <w:rFonts w:eastAsiaTheme="minorEastAsia"/>
          <w:b/>
          <w:u w:val="single"/>
          <w:lang w:eastAsia="ko-KR"/>
        </w:rPr>
        <w:t>-e</w:t>
      </w:r>
    </w:p>
    <w:p w:rsidR="007A3899" w:rsidRDefault="007A3899" w:rsidP="007A3899">
      <w:pPr>
        <w:rPr>
          <w:rFonts w:eastAsiaTheme="minorEastAsia"/>
          <w:lang w:eastAsia="ko-KR"/>
        </w:rPr>
      </w:pPr>
      <w:r>
        <w:rPr>
          <w:rFonts w:eastAsiaTheme="minorEastAsia" w:hint="eastAsia"/>
          <w:lang w:eastAsia="ko-KR"/>
        </w:rPr>
        <w:t xml:space="preserve">RAN1 </w:t>
      </w:r>
      <w:r>
        <w:rPr>
          <w:rFonts w:eastAsiaTheme="minorEastAsia"/>
          <w:lang w:eastAsia="ko-KR"/>
        </w:rPr>
        <w:t xml:space="preserve">endorsed TR 37.985 v1.2.0 in </w:t>
      </w:r>
      <w:r w:rsidRPr="005568C8">
        <w:rPr>
          <w:rFonts w:eastAsiaTheme="minorEastAsia"/>
          <w:lang w:eastAsia="ko-KR"/>
        </w:rPr>
        <w:t>R1-200</w:t>
      </w:r>
      <w:r>
        <w:rPr>
          <w:rFonts w:eastAsiaTheme="minorEastAsia"/>
          <w:lang w:eastAsia="ko-KR"/>
        </w:rPr>
        <w:t>2762.</w:t>
      </w:r>
    </w:p>
    <w:p w:rsidR="007A3899" w:rsidRDefault="007A3899" w:rsidP="007A3899">
      <w:pPr>
        <w:rPr>
          <w:rFonts w:eastAsia="MS Gothic"/>
          <w:lang w:eastAsia="ja-JP"/>
        </w:rPr>
      </w:pPr>
      <w:r w:rsidRPr="005568C8">
        <w:rPr>
          <w:rFonts w:eastAsia="MS Gothic"/>
          <w:lang w:eastAsia="ja-JP"/>
        </w:rPr>
        <w:t>For NR sidelink design, RAN1 made the following agreements:</w:t>
      </w:r>
    </w:p>
    <w:p w:rsidR="007A3899" w:rsidRPr="005568C8"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TBS determination for PSSCH (physical layer structure)</w:t>
      </w:r>
    </w:p>
    <w:p w:rsidR="007A3899"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C32BAD">
        <w:rPr>
          <w:rFonts w:ascii="Times New Roman" w:eastAsiaTheme="minorEastAsia" w:hAnsi="Times New Roman"/>
          <w:kern w:val="0"/>
          <w:sz w:val="20"/>
          <w:szCs w:val="20"/>
          <w:lang w:val="en-GB" w:eastAsia="ko-KR"/>
        </w:rPr>
        <w:t>For 2nd SCI overhead in the TBS determination, the actual number of REs occupied by the 2nd SCI is used.</w:t>
      </w:r>
    </w:p>
    <w:p w:rsidR="007A3899" w:rsidRPr="00C32BAD"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C32BAD">
        <w:rPr>
          <w:rFonts w:ascii="Times New Roman" w:eastAsiaTheme="minorEastAsia" w:hAnsi="Times New Roman"/>
          <w:kern w:val="0"/>
          <w:sz w:val="20"/>
          <w:szCs w:val="20"/>
          <w:lang w:val="en-GB" w:eastAsia="ko-KR"/>
        </w:rPr>
        <w:t xml:space="preserve">For PSFCH overhead in the TBS determination, use the number of PSFCH symbols indicated by SCI.  </w:t>
      </w:r>
    </w:p>
    <w:p w:rsidR="007A3899" w:rsidRPr="00C32BAD"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C32BAD">
        <w:rPr>
          <w:rFonts w:ascii="Times New Roman" w:eastAsiaTheme="minorEastAsia" w:hAnsi="Times New Roman"/>
          <w:kern w:val="0"/>
          <w:sz w:val="20"/>
          <w:szCs w:val="20"/>
          <w:lang w:val="en-GB" w:eastAsia="ko-KR"/>
        </w:rPr>
        <w:t>For PSSCH DMRS overhead in the TBS determination, the reference number of REs occupied by PSSCH DMRS is used, where the reference number of REs is the average number of DMRS REs among (pre-</w:t>
      </w:r>
      <w:proofErr w:type="gramStart"/>
      <w:r w:rsidRPr="00C32BAD">
        <w:rPr>
          <w:rFonts w:ascii="Times New Roman" w:eastAsiaTheme="minorEastAsia" w:hAnsi="Times New Roman"/>
          <w:kern w:val="0"/>
          <w:sz w:val="20"/>
          <w:szCs w:val="20"/>
          <w:lang w:val="en-GB" w:eastAsia="ko-KR"/>
        </w:rPr>
        <w:t>)configured</w:t>
      </w:r>
      <w:proofErr w:type="gramEnd"/>
      <w:r w:rsidRPr="00C32BAD">
        <w:rPr>
          <w:rFonts w:ascii="Times New Roman" w:eastAsiaTheme="minorEastAsia" w:hAnsi="Times New Roman"/>
          <w:kern w:val="0"/>
          <w:sz w:val="20"/>
          <w:szCs w:val="20"/>
          <w:lang w:val="en-GB" w:eastAsia="ko-KR"/>
        </w:rPr>
        <w:t xml:space="preserve"> patterns.</w:t>
      </w:r>
    </w:p>
    <w:p w:rsidR="007A3899" w:rsidRPr="00C32BAD"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C32BAD">
        <w:rPr>
          <w:rFonts w:ascii="Times New Roman" w:eastAsiaTheme="minorEastAsia" w:hAnsi="Times New Roman"/>
          <w:kern w:val="0"/>
          <w:sz w:val="20"/>
          <w:szCs w:val="20"/>
          <w:lang w:val="en-GB" w:eastAsia="ko-KR"/>
        </w:rPr>
        <w:t xml:space="preserve">For CSI-RS and PT-RS overheads in the TBS determination, a new higher layer parameter, e.g., </w:t>
      </w:r>
      <w:r w:rsidRPr="00C32BAD">
        <w:rPr>
          <w:rFonts w:ascii="Times New Roman" w:eastAsiaTheme="minorEastAsia" w:hAnsi="Times New Roman"/>
          <w:i/>
          <w:kern w:val="0"/>
          <w:sz w:val="20"/>
          <w:szCs w:val="20"/>
          <w:lang w:val="en-GB" w:eastAsia="ko-KR"/>
        </w:rPr>
        <w:t>sl-xOverhead</w:t>
      </w:r>
      <w:r w:rsidRPr="00C32BAD">
        <w:rPr>
          <w:rFonts w:ascii="Times New Roman" w:eastAsiaTheme="minorEastAsia" w:hAnsi="Times New Roman"/>
          <w:kern w:val="0"/>
          <w:sz w:val="20"/>
          <w:szCs w:val="20"/>
          <w:lang w:val="en-GB" w:eastAsia="ko-KR"/>
        </w:rPr>
        <w:t>, is introduced per resource pool.</w:t>
      </w:r>
    </w:p>
    <w:p w:rsidR="007A3899" w:rsidRPr="005568C8"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MCS table determination (physical layer structure)</w:t>
      </w:r>
    </w:p>
    <w:p w:rsidR="007A3899" w:rsidRPr="000B4546"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 xml:space="preserve">The MCS table is indicated by 1st SCI, the number of MCS tables is (pre-) configured per resource pool.           </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64QAM table is (pre-</w:t>
      </w:r>
      <w:proofErr w:type="gramStart"/>
      <w:r w:rsidRPr="000B4546">
        <w:rPr>
          <w:rFonts w:ascii="Times New Roman" w:eastAsiaTheme="minorEastAsia" w:hAnsi="Times New Roman"/>
          <w:kern w:val="0"/>
          <w:sz w:val="20"/>
          <w:szCs w:val="20"/>
          <w:lang w:val="en-GB" w:eastAsia="ko-KR"/>
        </w:rPr>
        <w:t>)configured</w:t>
      </w:r>
      <w:proofErr w:type="gramEnd"/>
      <w:r w:rsidRPr="000B4546">
        <w:rPr>
          <w:rFonts w:ascii="Times New Roman" w:eastAsiaTheme="minorEastAsia" w:hAnsi="Times New Roman"/>
          <w:kern w:val="0"/>
          <w:sz w:val="20"/>
          <w:szCs w:val="20"/>
          <w:lang w:val="en-GB" w:eastAsia="ko-KR"/>
        </w:rPr>
        <w:t xml:space="preserve"> as default. </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Zero, one or two additional can be additionally (pre-</w:t>
      </w:r>
      <w:proofErr w:type="gramStart"/>
      <w:r w:rsidRPr="000B4546">
        <w:rPr>
          <w:rFonts w:ascii="Times New Roman" w:eastAsiaTheme="minorEastAsia" w:hAnsi="Times New Roman"/>
          <w:kern w:val="0"/>
          <w:sz w:val="20"/>
          <w:szCs w:val="20"/>
          <w:lang w:val="en-GB" w:eastAsia="ko-KR"/>
        </w:rPr>
        <w:t>)configured</w:t>
      </w:r>
      <w:proofErr w:type="gramEnd"/>
      <w:r w:rsidRPr="000B4546">
        <w:rPr>
          <w:rFonts w:ascii="Times New Roman" w:eastAsiaTheme="minorEastAsia" w:hAnsi="Times New Roman"/>
          <w:kern w:val="0"/>
          <w:sz w:val="20"/>
          <w:szCs w:val="20"/>
          <w:lang w:val="en-GB" w:eastAsia="ko-KR"/>
        </w:rPr>
        <w:t>. Tables</w:t>
      </w:r>
    </w:p>
    <w:p w:rsidR="007A3899" w:rsidRPr="000B4546"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Using the 256QAM and/or low-SE MCS tables</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The number of bits in the 1st SCI for the indication is determined based on the number of MCS tables (pre)-configured for the resource pool</w:t>
      </w:r>
    </w:p>
    <w:p w:rsidR="007A3899" w:rsidRPr="000B4546"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0, 1, or 2 bits</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Over-writing the (pre-)configured MCS table(s) by PC5-RRC is NOT supported</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A UE is not required to decode the 2nd SCI or the PSSCH associated with a 1st SCI if the 1st SCI indicates an MCS table that the UE does not support</w:t>
      </w:r>
    </w:p>
    <w:p w:rsidR="007A3899" w:rsidRPr="005568C8"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sidelink resource determination for CG type (Mode 1 resource allocation)</w:t>
      </w:r>
    </w:p>
    <w:p w:rsidR="007A3899" w:rsidRPr="000B4546"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 xml:space="preserve">The slots for sidelink transmission for CG type-1 are determined using the UL formula in 38.321 with the following changes: </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Using slot-level granularity instead of symbol-level granularity (i.e., remove numberOfSymbolsPerSlot, “symbol number in the slot”, S in the formula)</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periodicity is in number of slots</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timeDomainOffset is expressed in number of slots</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FFS: frame indexing (e.g., SFN, or virtual frame number)</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FFS: whether logical or physical slots are used</w:t>
      </w:r>
    </w:p>
    <w:p w:rsidR="007A3899" w:rsidRPr="000B4546"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 xml:space="preserve">For LTE Uu scheduling NR, the slots for sidelink transmission are determined in the same way as for SL configured grant type-1 when NR Uu schedules NR SL. </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SFN=0 refers to the LTE DL carrier.</w:t>
      </w:r>
    </w:p>
    <w:p w:rsidR="007A3899" w:rsidRPr="000B4546"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For CG, the periodicities supported are the same as for periodic resource reservation in Mode-2 (i.e., the list given by SL-ResourceReservePeriod-r16)</w:t>
      </w:r>
    </w:p>
    <w:p w:rsidR="007A3899" w:rsidRPr="000B4546"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Conclusion:</w:t>
      </w:r>
    </w:p>
    <w:p w:rsidR="007A3899" w:rsidRPr="00C32BAD"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RAN1 assumes that, if there is a problem with collision of HARQ process numbers, the issue will be addressed by RAN2.</w:t>
      </w:r>
    </w:p>
    <w:p w:rsidR="007A3899" w:rsidRPr="00A53296"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d</w:t>
      </w:r>
      <w:r w:rsidRPr="000B4546">
        <w:rPr>
          <w:rFonts w:ascii="Times New Roman" w:eastAsiaTheme="minorEastAsia" w:hAnsi="Times New Roman"/>
          <w:kern w:val="0"/>
          <w:sz w:val="20"/>
          <w:szCs w:val="20"/>
          <w:lang w:val="en-GB" w:eastAsia="ko-KR"/>
        </w:rPr>
        <w:t>etermination of the UL slot used for SL HARQ-ACK reporting to the gNB</w:t>
      </w:r>
      <w:r>
        <w:rPr>
          <w:rFonts w:ascii="Times New Roman" w:eastAsiaTheme="minorEastAsia" w:hAnsi="Times New Roman"/>
          <w:kern w:val="0"/>
          <w:sz w:val="20"/>
          <w:szCs w:val="20"/>
          <w:lang w:val="en-GB" w:eastAsia="ko-KR"/>
        </w:rPr>
        <w:t xml:space="preserve"> (Mode 1 resource allocation)</w:t>
      </w:r>
    </w:p>
    <w:p w:rsidR="007A3899" w:rsidRPr="000B4546"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 xml:space="preserve">In the determination of the UL slot used for SL HARQ-ACK reporting to the gNB: </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 xml:space="preserve">k=0 corresponds to a last slot for a PUCCH transmission that would overlap with the last PSFCH reception occasion assuming that the starting time of the frame for sidelink transmission is given by the starting time of the frame for the downlink reception. </w:t>
      </w:r>
    </w:p>
    <w:p w:rsidR="007A3899" w:rsidRPr="000B4546"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FFS: corrections to cover the asynchronous case</w:t>
      </w:r>
    </w:p>
    <w:p w:rsidR="007A3899" w:rsidRPr="000B4546"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Conclusion:</w:t>
      </w:r>
    </w:p>
    <w:p w:rsidR="007A3899" w:rsidRPr="000B4546"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Wait until RAN2 concludes the related discussion on additional conditions for terminating the transmission of a TB in Mode 1.</w:t>
      </w:r>
    </w:p>
    <w:p w:rsidR="007A3899" w:rsidRPr="006871FE" w:rsidRDefault="007A3899" w:rsidP="006107F4">
      <w:pPr>
        <w:numPr>
          <w:ilvl w:val="0"/>
          <w:numId w:val="9"/>
        </w:numPr>
        <w:overflowPunct/>
        <w:autoSpaceDE/>
        <w:autoSpaceDN/>
        <w:adjustRightInd/>
        <w:spacing w:after="0"/>
        <w:textAlignment w:val="auto"/>
        <w:rPr>
          <w:lang w:eastAsia="zh-CN"/>
        </w:rPr>
      </w:pPr>
      <w:r w:rsidRPr="006871FE">
        <w:t>A UE does not expect to be scheduled to transmit the UL report corresponding to a PSFCH reception earlier than T</w:t>
      </w:r>
      <w:r w:rsidRPr="006871FE">
        <w:rPr>
          <w:vertAlign w:val="subscript"/>
        </w:rPr>
        <w:t>prep</w:t>
      </w:r>
      <w:r w:rsidRPr="006871FE">
        <w:t xml:space="preserve"> after the end of the PSFCH. </w:t>
      </w:r>
    </w:p>
    <w:p w:rsidR="007A3899" w:rsidRPr="006871FE" w:rsidRDefault="007A3899" w:rsidP="006107F4">
      <w:pPr>
        <w:numPr>
          <w:ilvl w:val="1"/>
          <w:numId w:val="9"/>
        </w:numPr>
        <w:overflowPunct/>
        <w:autoSpaceDE/>
        <w:autoSpaceDN/>
        <w:adjustRightInd/>
        <w:spacing w:after="0"/>
        <w:textAlignment w:val="auto"/>
      </w:pPr>
      <w:r w:rsidRPr="006871FE">
        <w:t>This includes the effect of time advance.</w:t>
      </w:r>
    </w:p>
    <w:p w:rsidR="007A3899" w:rsidRPr="006871FE" w:rsidRDefault="007A3899" w:rsidP="006107F4">
      <w:pPr>
        <w:numPr>
          <w:ilvl w:val="1"/>
          <w:numId w:val="9"/>
        </w:numPr>
        <w:overflowPunct/>
        <w:autoSpaceDE/>
        <w:autoSpaceDN/>
        <w:adjustRightInd/>
        <w:spacing w:after="0"/>
        <w:textAlignment w:val="auto"/>
      </w:pPr>
      <w:r w:rsidRPr="006871FE">
        <w:t>T</w:t>
      </w:r>
      <w:r w:rsidRPr="006871FE">
        <w:rPr>
          <w:vertAlign w:val="subscript"/>
        </w:rPr>
        <w:t>prep</w:t>
      </w:r>
      <w:r w:rsidRPr="006871FE">
        <w:t xml:space="preserve"> = (N+X) ∙ (2048+144) ∙ k ∙ 2</w:t>
      </w:r>
      <w:r w:rsidRPr="006871FE">
        <w:rPr>
          <w:vertAlign w:val="superscript"/>
        </w:rPr>
        <w:t xml:space="preserve"> –μ</w:t>
      </w:r>
      <w:r w:rsidRPr="006871FE">
        <w:t xml:space="preserve"> ∙ T_c where: </w:t>
      </w:r>
    </w:p>
    <w:p w:rsidR="007A3899" w:rsidRPr="006871FE" w:rsidRDefault="007A3899" w:rsidP="006107F4">
      <w:pPr>
        <w:numPr>
          <w:ilvl w:val="2"/>
          <w:numId w:val="9"/>
        </w:numPr>
        <w:overflowPunct/>
        <w:autoSpaceDE/>
        <w:autoSpaceDN/>
        <w:adjustRightInd/>
        <w:spacing w:after="0"/>
        <w:textAlignment w:val="auto"/>
      </w:pPr>
      <w:r w:rsidRPr="000B4546">
        <w:t>Working assumption:</w:t>
      </w:r>
      <w:r w:rsidRPr="006871FE">
        <w:t xml:space="preserve"> N is 14, 18, 28 and 32 corresponds to the SCS configuration μ of 0, 1, 2 and 3, μ = min(μ_SL, μ_UL)</w:t>
      </w:r>
    </w:p>
    <w:p w:rsidR="007A3899" w:rsidRPr="006871FE" w:rsidRDefault="007A3899" w:rsidP="006107F4">
      <w:pPr>
        <w:numPr>
          <w:ilvl w:val="2"/>
          <w:numId w:val="9"/>
        </w:numPr>
        <w:overflowPunct/>
        <w:autoSpaceDE/>
        <w:autoSpaceDN/>
        <w:adjustRightInd/>
        <w:spacing w:after="0"/>
        <w:textAlignment w:val="auto"/>
      </w:pPr>
      <w:r w:rsidRPr="006871FE">
        <w:t>k = T_s / T_c (parameters as defined in 38.211)</w:t>
      </w:r>
    </w:p>
    <w:p w:rsidR="007A3899" w:rsidRPr="006871FE" w:rsidRDefault="007A3899" w:rsidP="006107F4">
      <w:pPr>
        <w:numPr>
          <w:ilvl w:val="2"/>
          <w:numId w:val="9"/>
        </w:numPr>
        <w:overflowPunct/>
        <w:autoSpaceDE/>
        <w:autoSpaceDN/>
        <w:adjustRightInd/>
        <w:spacing w:after="0"/>
        <w:textAlignment w:val="auto"/>
        <w:rPr>
          <w:strike/>
        </w:rPr>
      </w:pPr>
      <w:r w:rsidRPr="006871FE">
        <w:t>FFS X (including the possibility of value 0)</w:t>
      </w:r>
    </w:p>
    <w:p w:rsidR="007A3899"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B4546">
        <w:rPr>
          <w:rFonts w:ascii="Times New Roman" w:eastAsiaTheme="minorEastAsia" w:hAnsi="Times New Roman"/>
          <w:kern w:val="0"/>
          <w:sz w:val="20"/>
          <w:szCs w:val="20"/>
          <w:lang w:val="en-GB" w:eastAsia="ko-KR"/>
        </w:rPr>
        <w:t>The working assumption from RAN1#100-e is confirmed.</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 xml:space="preserve">Working assumption: </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 xml:space="preserve">In case of reaching the maximum number of HARQ re-transmissions for a TB, the UE sends one bit on the </w:t>
      </w:r>
      <w:r w:rsidRPr="000473EF">
        <w:rPr>
          <w:rFonts w:ascii="Times New Roman" w:eastAsiaTheme="minorEastAsia" w:hAnsi="Times New Roman"/>
          <w:kern w:val="0"/>
          <w:sz w:val="20"/>
          <w:szCs w:val="20"/>
          <w:lang w:val="en-GB" w:eastAsia="ko-KR"/>
        </w:rPr>
        <w:lastRenderedPageBreak/>
        <w:t>UL resources for SL HARQ-ACK reporting. The specification will specify the UE behavior (what the behavior is: FFS), and specify the contents of the report (what the content is: FFS).</w:t>
      </w:r>
    </w:p>
    <w:p w:rsidR="007A3899" w:rsidRPr="000473EF"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 xml:space="preserve">The working assumption from RAN1#100-e is confirmed. </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 xml:space="preserve">Working assumption: </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 xml:space="preserve">If the SL transmission does not use SL HARQ feedback (if supported by RAN2), the UE reports NACK to request further resources for blind retransmission and ACK otherwise. </w:t>
      </w:r>
    </w:p>
    <w:p w:rsidR="007A3899" w:rsidRPr="00A53296"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0473EF">
        <w:rPr>
          <w:rFonts w:ascii="Times New Roman" w:eastAsiaTheme="minorEastAsia" w:hAnsi="Times New Roman"/>
          <w:kern w:val="0"/>
          <w:sz w:val="20"/>
          <w:szCs w:val="20"/>
          <w:lang w:val="en-GB" w:eastAsia="ko-KR"/>
        </w:rPr>
        <w:t>reports on PUCCH for type 1 codebook</w:t>
      </w:r>
      <w:r>
        <w:rPr>
          <w:rFonts w:ascii="Times New Roman" w:eastAsiaTheme="minorEastAsia" w:hAnsi="Times New Roman"/>
          <w:kern w:val="0"/>
          <w:sz w:val="20"/>
          <w:szCs w:val="20"/>
          <w:lang w:val="en-GB" w:eastAsia="ko-KR"/>
        </w:rPr>
        <w:t xml:space="preserve"> (Mode 1 resource allocation)</w:t>
      </w:r>
    </w:p>
    <w:p w:rsidR="007A3899" w:rsidRPr="000473EF"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Higher layer signaling is used to configure the values of the PSFCH to PUCCH gap (NOTE: this is referred to as sl-FeedbackToUL-ACK in the following)</w:t>
      </w:r>
    </w:p>
    <w:p w:rsidR="007A3899" w:rsidRPr="000473EF"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The field PSFCH-to-HARQ_feedback timing indicator:</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Selects one of the configured values of the PSFCH to PUCCH gap, except in the case that, together with PUCCH resource indicator, it indicates that no PUCCH resource is provided.</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FFS Presence in DCI format 3_0 and size (0-3 bits).</w:t>
      </w:r>
    </w:p>
    <w:p w:rsidR="007A3899" w:rsidRPr="000473EF"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Conclusion:</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In preparing the TP for SL HARQ-ACK reporting to the gNB using type-1 codebook:</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The following parameters and the corresponding parts of the Rel-15 specification are not used:</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Parameters related to transmission of more than 1 TB</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harq-ACK-SpatialBundlingPUCCH</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maxNrofCodeWordsScheduledByDCI</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Parameters related to CBG transmission</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PDSCH-CodeBlockGroupTransmission</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maxCodeBlockGroupsPerTransportBlock</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Parameters related to slot aggregation</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pdsch-AggregatoinFactor</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Set of row indices R and pdsch-TimeDomainAllocationList</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firstActiveDownlinkBWP-Id</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The following functionality from the Rel-15 specification is not supported</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HARQ-ACK for SPS PDSCH release</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Capability to receive more than one unicast PDSCH per slot</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Reporting of UCI (e.g., SR, CSI)</w:t>
      </w:r>
    </w:p>
    <w:p w:rsidR="007A3899" w:rsidRPr="000473EF"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Conclusion:</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In preparing the TP for SL HARQ-ACK reporting to the gNB using type-1 codebook, at least the following changes are made to the Rel-15 specification:</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A single cell is considered</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DCI format 3_0 is used instead of formats 1_0 and 1_1.</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SL- RNTI and SL-CS-RNTI replace C-RNTI and CS-RNTI, respectively.</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sl-FeedbackToUL-ACK replaces dl-DataToUL-ACK</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hint="eastAsia"/>
          <w:kern w:val="0"/>
          <w:sz w:val="20"/>
          <w:szCs w:val="20"/>
          <w:lang w:val="en-GB" w:eastAsia="ko-KR"/>
        </w:rPr>
        <w:t>“</w:t>
      </w:r>
      <w:r w:rsidRPr="000473EF">
        <w:rPr>
          <w:rFonts w:ascii="Times New Roman" w:eastAsiaTheme="minorEastAsia" w:hAnsi="Times New Roman"/>
          <w:kern w:val="0"/>
          <w:sz w:val="20"/>
          <w:szCs w:val="20"/>
          <w:lang w:val="en-GB" w:eastAsia="ko-KR"/>
        </w:rPr>
        <w:t xml:space="preserve">PSFCH-to-HARQ_feedback timing indicator” replaces “PDSCH-to-HARQ_feedback timing indicator” </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sl-PSFCH-ToPUCCH is used to determine PSFCH-to-PUCCH gap for SL CG type-1</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SL BWP replaces DL BWP</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The ratio 2^(u_SL-u_UL) replaces the ratio 2^(u_DL-u_UL)</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SL resource pool configuration is used to determine whether a slot belong to the SL pool or not.</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The period of PSFCH resources is used:</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to determine the number of PSFCH reception occasions for one PUCCH transmission</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to determine whether a given SL slot has PSFCH resources or not</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proofErr w:type="gramStart"/>
      <w:r w:rsidRPr="000473EF">
        <w:rPr>
          <w:rFonts w:ascii="Times New Roman" w:eastAsiaTheme="minorEastAsia" w:hAnsi="Times New Roman"/>
          <w:kern w:val="0"/>
          <w:sz w:val="20"/>
          <w:szCs w:val="20"/>
          <w:lang w:val="en-GB" w:eastAsia="ko-KR"/>
        </w:rPr>
        <w:t>to</w:t>
      </w:r>
      <w:proofErr w:type="gramEnd"/>
      <w:r w:rsidRPr="000473EF">
        <w:rPr>
          <w:rFonts w:ascii="Times New Roman" w:eastAsiaTheme="minorEastAsia" w:hAnsi="Times New Roman"/>
          <w:kern w:val="0"/>
          <w:sz w:val="20"/>
          <w:szCs w:val="20"/>
          <w:lang w:val="en-GB" w:eastAsia="ko-KR"/>
        </w:rPr>
        <w:t xml:space="preserve"> determine the number of HARQ-ACK bits associated with each PSFCH reception occasion.</w:t>
      </w:r>
    </w:p>
    <w:p w:rsidR="007A3899" w:rsidRPr="00A53296"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0473EF">
        <w:rPr>
          <w:rFonts w:ascii="Times New Roman" w:eastAsiaTheme="minorEastAsia" w:hAnsi="Times New Roman"/>
          <w:kern w:val="0"/>
          <w:sz w:val="20"/>
          <w:szCs w:val="20"/>
          <w:lang w:val="en-GB" w:eastAsia="ko-KR"/>
        </w:rPr>
        <w:t xml:space="preserve">reports on PUCCH for type </w:t>
      </w:r>
      <w:r>
        <w:rPr>
          <w:rFonts w:ascii="Times New Roman" w:eastAsiaTheme="minorEastAsia" w:hAnsi="Times New Roman"/>
          <w:kern w:val="0"/>
          <w:sz w:val="20"/>
          <w:szCs w:val="20"/>
          <w:lang w:val="en-GB" w:eastAsia="ko-KR"/>
        </w:rPr>
        <w:t>2</w:t>
      </w:r>
      <w:r w:rsidRPr="000473EF">
        <w:rPr>
          <w:rFonts w:ascii="Times New Roman" w:eastAsiaTheme="minorEastAsia" w:hAnsi="Times New Roman"/>
          <w:kern w:val="0"/>
          <w:sz w:val="20"/>
          <w:szCs w:val="20"/>
          <w:lang w:val="en-GB" w:eastAsia="ko-KR"/>
        </w:rPr>
        <w:t xml:space="preserve"> codebook</w:t>
      </w:r>
      <w:r>
        <w:rPr>
          <w:rFonts w:ascii="Times New Roman" w:eastAsiaTheme="minorEastAsia" w:hAnsi="Times New Roman"/>
          <w:kern w:val="0"/>
          <w:sz w:val="20"/>
          <w:szCs w:val="20"/>
          <w:lang w:val="en-GB" w:eastAsia="ko-KR"/>
        </w:rPr>
        <w:t xml:space="preserve"> (Mode 1 resource allocation)</w:t>
      </w:r>
    </w:p>
    <w:p w:rsidR="007A3899" w:rsidRPr="000473EF"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Conclusion:</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In preparing the TP for SL HARQ-ACK reporting to the gNB using type-2 codebook:</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The following parameters and the corresponding parts of the Rel-15 specification are not used:</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Parameters related to transmission of more than 1 TB</w:t>
      </w:r>
    </w:p>
    <w:p w:rsidR="007A3899" w:rsidRPr="000473EF" w:rsidRDefault="007A3899" w:rsidP="006107F4">
      <w:pPr>
        <w:pStyle w:val="afd"/>
        <w:numPr>
          <w:ilvl w:val="4"/>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harq-ACK-SpatialBundlingPUCCH</w:t>
      </w:r>
    </w:p>
    <w:p w:rsidR="007A3899" w:rsidRPr="000473EF" w:rsidRDefault="007A3899" w:rsidP="006107F4">
      <w:pPr>
        <w:pStyle w:val="afd"/>
        <w:numPr>
          <w:ilvl w:val="4"/>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maxNrofCodeWordsScheduledByDCI</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Parameters related to CBG transmission</w:t>
      </w:r>
    </w:p>
    <w:p w:rsidR="007A3899" w:rsidRPr="000473EF" w:rsidRDefault="007A3899" w:rsidP="006107F4">
      <w:pPr>
        <w:pStyle w:val="afd"/>
        <w:numPr>
          <w:ilvl w:val="4"/>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PDSCH-CodeBlockGroupTransmission</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Parameters related to slot aggregation</w:t>
      </w:r>
    </w:p>
    <w:p w:rsidR="007A3899" w:rsidRPr="000473EF" w:rsidRDefault="007A3899" w:rsidP="006107F4">
      <w:pPr>
        <w:pStyle w:val="afd"/>
        <w:numPr>
          <w:ilvl w:val="4"/>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pdsch-AggregatoinFactor</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The following functionality from the Rel-15 specification is not supported</w:t>
      </w:r>
    </w:p>
    <w:p w:rsidR="007A3899" w:rsidRPr="000473EF"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HARQ-ACK for SPS PDSCH release</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NOTE: This is not intended to change the reporting of DL HARQ-ACK in any way.</w:t>
      </w:r>
    </w:p>
    <w:p w:rsidR="007A3899" w:rsidRPr="000473EF"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Counter sidelink index assignment (SAI) is supported.</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lastRenderedPageBreak/>
        <w:t xml:space="preserve">2 bits are used for type-2 codebook. </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FFS size for type-1 codebook (1 or 2 bits).</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The field is always present in DCI format 3_0.</w:t>
      </w:r>
    </w:p>
    <w:p w:rsidR="007A3899" w:rsidRPr="000473EF"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Conclusion:</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In preparing the TP for SL HARQ-ACK reporting to the gNB using type-2 codebook, at least the following changes are made to the Rel-15 specification:</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A single cell is considered</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DCI format 3_0 is used instead of formats 1_0 and 1_1.</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SL- RNTI and SL-CS-RNTI replace C-RNTI and CS-RNTI, respectively.</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DAI is replaced by SAI</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hint="eastAsia"/>
          <w:kern w:val="0"/>
          <w:sz w:val="20"/>
          <w:szCs w:val="20"/>
          <w:lang w:val="en-GB" w:eastAsia="ko-KR"/>
        </w:rPr>
        <w:t>“</w:t>
      </w:r>
      <w:r w:rsidRPr="000473EF">
        <w:rPr>
          <w:rFonts w:ascii="Times New Roman" w:eastAsiaTheme="minorEastAsia" w:hAnsi="Times New Roman"/>
          <w:kern w:val="0"/>
          <w:sz w:val="20"/>
          <w:szCs w:val="20"/>
          <w:lang w:val="en-GB" w:eastAsia="ko-KR"/>
        </w:rPr>
        <w:t>PSFCH-to-HARQ_feedback timing indicator” replaces “PDSCH-to-HARQ_feedback timing indicator”</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Slot offsets K0 is replaced by “Time Gap” and “Time Resource Assignment” fields in DCI.</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SL resource pool bitmap is used to determine whether a slot belongs to the SL pool or not.</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The period of PSFCH resources is used to determine the monitoring occasions.</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MinTimeGapPSFCH is used to determine the monitoring occasions.</w:t>
      </w:r>
    </w:p>
    <w:p w:rsidR="007A3899" w:rsidRPr="000473EF"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U_DAI is replaced by U_SAI, which denotes the total number of a DCI format 3_0 that the UE detects within M PDCCH monitoring occasions.</w:t>
      </w:r>
    </w:p>
    <w:p w:rsidR="007A3899" w:rsidRPr="000473EF"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0473EF">
        <w:rPr>
          <w:rFonts w:ascii="Times New Roman" w:eastAsiaTheme="minorEastAsia" w:hAnsi="Times New Roman"/>
          <w:kern w:val="0"/>
          <w:sz w:val="20"/>
          <w:szCs w:val="20"/>
          <w:lang w:val="en-GB" w:eastAsia="ko-KR"/>
        </w:rPr>
        <w:t>NOTE: This is not intended to change the reporting of DL HARQ-ACK in any way.</w:t>
      </w:r>
    </w:p>
    <w:p w:rsidR="007A3899" w:rsidRPr="00A53296"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NDI determination (Mode 1 resource allocation)</w:t>
      </w:r>
    </w:p>
    <w:p w:rsidR="007A3899"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B73AF4">
        <w:rPr>
          <w:rFonts w:ascii="Times New Roman" w:eastAsiaTheme="minorEastAsia" w:hAnsi="Times New Roman"/>
          <w:kern w:val="0"/>
          <w:sz w:val="20"/>
          <w:szCs w:val="20"/>
          <w:lang w:val="en-GB" w:eastAsia="ko-KR"/>
        </w:rPr>
        <w:t xml:space="preserve">RAN1 endorsed </w:t>
      </w:r>
      <w:r>
        <w:rPr>
          <w:rFonts w:ascii="Times New Roman" w:eastAsiaTheme="minorEastAsia" w:hAnsi="Times New Roman"/>
          <w:kern w:val="0"/>
          <w:sz w:val="20"/>
          <w:szCs w:val="20"/>
          <w:lang w:val="en-GB" w:eastAsia="ko-KR"/>
        </w:rPr>
        <w:t>38.214 TP (</w:t>
      </w:r>
      <w:r w:rsidRPr="00B73AF4">
        <w:rPr>
          <w:rFonts w:ascii="Times New Roman" w:eastAsiaTheme="minorEastAsia" w:hAnsi="Times New Roman"/>
          <w:kern w:val="0"/>
          <w:sz w:val="20"/>
          <w:szCs w:val="20"/>
          <w:lang w:val="en-GB" w:eastAsia="ko-KR"/>
        </w:rPr>
        <w:t>R1-2002</w:t>
      </w:r>
      <w:r>
        <w:rPr>
          <w:rFonts w:ascii="Times New Roman" w:eastAsiaTheme="minorEastAsia" w:hAnsi="Times New Roman"/>
          <w:kern w:val="0"/>
          <w:sz w:val="20"/>
          <w:szCs w:val="20"/>
          <w:lang w:val="en-GB" w:eastAsia="ko-KR"/>
        </w:rPr>
        <w:t>988)</w:t>
      </w:r>
      <w:r w:rsidRPr="00B73AF4">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and 38.213 TP (R1-2002987)</w:t>
      </w:r>
      <w:r w:rsidRPr="00B73AF4">
        <w:rPr>
          <w:rFonts w:ascii="Times New Roman" w:eastAsiaTheme="minorEastAsia" w:hAnsi="Times New Roman"/>
          <w:kern w:val="0"/>
          <w:sz w:val="20"/>
          <w:szCs w:val="20"/>
          <w:lang w:val="en-GB" w:eastAsia="ko-KR"/>
        </w:rPr>
        <w:t>.</w:t>
      </w:r>
    </w:p>
    <w:p w:rsidR="007A3899" w:rsidRPr="000473EF"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LS approved in R1-2002848.</w:t>
      </w:r>
    </w:p>
    <w:p w:rsidR="007A3899" w:rsidRPr="00A53296"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re-evaluation procedure (Mode 2 resource allocation)</w:t>
      </w:r>
    </w:p>
    <w:p w:rsidR="007A3899" w:rsidRPr="00B81CC3"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It is up to UE implementation to reselect any pre-selected but not reserved resource which is still in the identified resource set after Step 1 in order to ensure the timing restrictions during reselection triggered by re-evaluation and/or pre-emption</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The timing restrictions at least include the HARQ RTT related minimum gap Z agreed in RAN1#100e</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FFS how to handle the case that there is no resources satisfying the timing restrictions in the identified resource set after Step 1</w:t>
      </w:r>
    </w:p>
    <w:p w:rsidR="007A3899" w:rsidRPr="00A53296"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pre-emption procedure (Mode 2 resource allocation)</w:t>
      </w:r>
    </w:p>
    <w:p w:rsidR="007A3899" w:rsidRPr="00B81CC3"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The procedure to check whether a reserved resource to be signaled in slot ‘m’ should be re-selected due to pre-emption,:</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 xml:space="preserve">A regular Step 1 (as in 8.1.4 in 38.214) of the resource (re-)selection procedure is performed </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If the reserved resource is still in the identified candidate resource set after the Step 1 execution, then Step 2 for reselection of the reserved resource(s) is not triggered</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If the reserved resource is NOT in the identified candidate resource set after the Step 1 execution</w:t>
      </w:r>
    </w:p>
    <w:p w:rsidR="007A3899" w:rsidRPr="00B81CC3"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If the resource is excluded by comparison with the RSRP measurement for an SCI associated with a priority which can trigger pre-emption, then Step 2 for reselection of the reserved resource(s) is triggered</w:t>
      </w:r>
    </w:p>
    <w:p w:rsidR="007A3899" w:rsidRPr="00B81CC3"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If the resource is excluded by comparison with the RSRP measurement for an SCI associated with a priority which cannot trigger pre-emption, then Step 2 for reselection of the reserved resource(s) is not triggered</w:t>
      </w:r>
    </w:p>
    <w:p w:rsidR="007A3899" w:rsidRPr="00B81CC3"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 xml:space="preserve">Once pre-emption re-selection condition is met at the UE, re-selection is performed for all resources which satisfy the pre-emption re-selection condition </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A UE ensures the HARQ RTT related minimum time gap Z agreed in RAN1#100-e, between re-selected and non-preempted resources during the re-selection triggered by pre-emption</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FFS cases when timing restriction could not be met</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FFS whether/how to extend it to periodic reservations</w:t>
      </w:r>
    </w:p>
    <w:p w:rsidR="007A3899" w:rsidRPr="00B81CC3"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Finalize the RRC parameter for pre-emption activation per resource pool by</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Disabled</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 xml:space="preserve">Enabled. Default is without a priority level (i.e., pre-emption is applicable to all levels). </w:t>
      </w:r>
    </w:p>
    <w:p w:rsidR="007A3899" w:rsidRPr="00B81CC3"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 xml:space="preserve">Can optionally configuring a priority level p_preemption {1…8} (the value range is a working assumption), and (as a working assumption regarding “&lt;”) if prioRX &lt; p_preemption, and prioTX &gt; prioRX, then pre-emption can be triggered </w:t>
      </w:r>
    </w:p>
    <w:p w:rsidR="007A3899" w:rsidRPr="00B81CC3"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Note: In the inequalities it is assumed that the lowest priority value corresponds to the highest priority/importance traffic</w:t>
      </w:r>
    </w:p>
    <w:p w:rsidR="007A3899" w:rsidRPr="00B81CC3"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prioRX is the priority associated with the resource indicated in SCI, as per 8.1.4 in 38.214</w:t>
      </w:r>
    </w:p>
    <w:p w:rsidR="007A3899" w:rsidRPr="00B81CC3" w:rsidRDefault="007A3899" w:rsidP="006107F4">
      <w:pPr>
        <w:pStyle w:val="afd"/>
        <w:numPr>
          <w:ilvl w:val="3"/>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prioTX is L1 priority within a UE associated with the reserved resources, as per 8.1.4 in 38.214</w:t>
      </w:r>
    </w:p>
    <w:p w:rsidR="007A3899"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resource selection for HARQ feedback based re-Tx (Mode 2 resource allocation)</w:t>
      </w:r>
    </w:p>
    <w:p w:rsidR="007A3899" w:rsidRPr="00B81CC3"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In Step 2, a UE should/shall select resources so that HARQ retransmission resources can be reserved by a prior SCI, except that</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In case no resource can be found for reservation (e.g., based on the identified candidate set after Step 1) for a retransmission of a TB, the re-transmission can be transmitted on a resource that is not reserved</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After the resource selection is performed, HARQ retransmission on a resource not reserved by a prior SCI is allowed due to transmission dropping caused by prioritization, pre-emption and congestion control</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To discuss and conclude “should vs. shall” in RAN1#101</w:t>
      </w:r>
    </w:p>
    <w:p w:rsidR="007A3899" w:rsidRPr="00B81CC3"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Working assumption:</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 xml:space="preserve">The UE should/shall indicate min(Nselected, N) first-in-time resources when setting the values of frequency </w:t>
      </w:r>
      <w:r w:rsidRPr="00B81CC3">
        <w:rPr>
          <w:rFonts w:ascii="Times New Roman" w:eastAsiaTheme="minorEastAsia" w:hAnsi="Times New Roman"/>
          <w:kern w:val="0"/>
          <w:sz w:val="20"/>
          <w:szCs w:val="20"/>
          <w:lang w:val="en-GB" w:eastAsia="ko-KR"/>
        </w:rPr>
        <w:lastRenderedPageBreak/>
        <w:t>resource assignment and time resource assignment in SCI format 0_1, where</w:t>
      </w:r>
    </w:p>
    <w:p w:rsidR="007A3899" w:rsidRPr="00B81CC3"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Nselected is the number of resources selected by MAC within 32 slots (including the current one)</w:t>
      </w:r>
    </w:p>
    <w:p w:rsidR="007A3899" w:rsidRPr="00B81CC3"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N is the maximum number of resources that can be signalled in one SCI</w:t>
      </w:r>
    </w:p>
    <w:p w:rsidR="007A3899" w:rsidRPr="00B81CC3"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To discuss and conclude “should vs. shall” in RAN1#101</w:t>
      </w:r>
    </w:p>
    <w:p w:rsidR="007A3899" w:rsidRPr="00B81CC3"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Conclusion:</w:t>
      </w:r>
    </w:p>
    <w:p w:rsidR="007A3899" w:rsidRPr="00B81CC3"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Prioritization of earlier resources for the initial resource selection is not specified in Rel-16</w:t>
      </w:r>
    </w:p>
    <w:p w:rsidR="007A3899" w:rsidRPr="00B81CC3"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B81CC3">
        <w:rPr>
          <w:rFonts w:ascii="Times New Roman" w:eastAsiaTheme="minorEastAsia" w:hAnsi="Times New Roman"/>
          <w:kern w:val="0"/>
          <w:sz w:val="20"/>
          <w:szCs w:val="20"/>
          <w:lang w:val="en-GB" w:eastAsia="ko-KR"/>
        </w:rPr>
        <w:t>No additional spec update is expected</w:t>
      </w:r>
    </w:p>
    <w:p w:rsidR="007A3899"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w:t>
      </w:r>
      <w:r w:rsidRPr="006E7689">
        <w:rPr>
          <w:rFonts w:ascii="Times New Roman" w:eastAsiaTheme="minorEastAsia" w:hAnsi="Times New Roman"/>
          <w:kern w:val="0"/>
          <w:sz w:val="20"/>
          <w:szCs w:val="20"/>
          <w:lang w:val="en-GB" w:eastAsia="ko-KR"/>
        </w:rPr>
        <w:t>ime and frequency resource indication</w:t>
      </w:r>
      <w:r>
        <w:rPr>
          <w:rFonts w:ascii="Times New Roman" w:eastAsiaTheme="minorEastAsia" w:hAnsi="Times New Roman"/>
          <w:kern w:val="0"/>
          <w:sz w:val="20"/>
          <w:szCs w:val="20"/>
          <w:lang w:val="en-GB" w:eastAsia="ko-KR"/>
        </w:rPr>
        <w:t xml:space="preserve"> (Mode 2 resource allocation)</w:t>
      </w:r>
    </w:p>
    <w:p w:rsidR="007A3899" w:rsidRPr="00B81CC3"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B73AF4">
        <w:rPr>
          <w:rFonts w:ascii="Times New Roman" w:eastAsiaTheme="minorEastAsia" w:hAnsi="Times New Roman"/>
          <w:kern w:val="0"/>
          <w:sz w:val="20"/>
          <w:szCs w:val="20"/>
          <w:lang w:val="en-GB" w:eastAsia="ko-KR"/>
        </w:rPr>
        <w:t xml:space="preserve">RAN1 endorsed </w:t>
      </w:r>
      <w:r>
        <w:rPr>
          <w:rFonts w:ascii="Times New Roman" w:eastAsiaTheme="minorEastAsia" w:hAnsi="Times New Roman"/>
          <w:kern w:val="0"/>
          <w:sz w:val="20"/>
          <w:szCs w:val="20"/>
          <w:lang w:val="en-GB" w:eastAsia="ko-KR"/>
        </w:rPr>
        <w:t>38.214 TP (</w:t>
      </w:r>
      <w:r w:rsidRPr="00B73AF4">
        <w:rPr>
          <w:rFonts w:ascii="Times New Roman" w:eastAsiaTheme="minorEastAsia" w:hAnsi="Times New Roman"/>
          <w:kern w:val="0"/>
          <w:sz w:val="20"/>
          <w:szCs w:val="20"/>
          <w:lang w:val="en-GB" w:eastAsia="ko-KR"/>
        </w:rPr>
        <w:t>R1-2002</w:t>
      </w:r>
      <w:r>
        <w:rPr>
          <w:rFonts w:ascii="Times New Roman" w:eastAsiaTheme="minorEastAsia" w:hAnsi="Times New Roman"/>
          <w:kern w:val="0"/>
          <w:sz w:val="20"/>
          <w:szCs w:val="20"/>
          <w:lang w:val="en-GB" w:eastAsia="ko-KR"/>
        </w:rPr>
        <w:t>950)</w:t>
      </w:r>
      <w:r w:rsidRPr="00B73AF4">
        <w:rPr>
          <w:rFonts w:ascii="Times New Roman" w:eastAsiaTheme="minorEastAsia" w:hAnsi="Times New Roman"/>
          <w:kern w:val="0"/>
          <w:sz w:val="20"/>
          <w:szCs w:val="20"/>
          <w:lang w:val="en-GB" w:eastAsia="ko-KR"/>
        </w:rPr>
        <w:t>.</w:t>
      </w:r>
    </w:p>
    <w:p w:rsidR="007A3899"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A221E9">
        <w:rPr>
          <w:rFonts w:ascii="Times New Roman" w:eastAsiaTheme="minorEastAsia" w:hAnsi="Times New Roman"/>
          <w:kern w:val="0"/>
          <w:sz w:val="20"/>
          <w:szCs w:val="20"/>
          <w:lang w:val="en-GB" w:eastAsia="ko-KR"/>
        </w:rPr>
        <w:t>PSSCH RSRP</w:t>
      </w:r>
      <w:r>
        <w:rPr>
          <w:rFonts w:ascii="Times New Roman" w:eastAsiaTheme="minorEastAsia" w:hAnsi="Times New Roman"/>
          <w:kern w:val="0"/>
          <w:sz w:val="20"/>
          <w:szCs w:val="20"/>
          <w:lang w:val="en-GB" w:eastAsia="ko-KR"/>
        </w:rPr>
        <w:t xml:space="preserve"> (Mode 2 resource allocation)</w:t>
      </w:r>
    </w:p>
    <w:p w:rsidR="007A3899" w:rsidRPr="00B81CC3"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B73AF4">
        <w:rPr>
          <w:rFonts w:ascii="Times New Roman" w:eastAsiaTheme="minorEastAsia" w:hAnsi="Times New Roman"/>
          <w:kern w:val="0"/>
          <w:sz w:val="20"/>
          <w:szCs w:val="20"/>
          <w:lang w:val="en-GB" w:eastAsia="ko-KR"/>
        </w:rPr>
        <w:t xml:space="preserve">RAN1 endorsed </w:t>
      </w:r>
      <w:r>
        <w:rPr>
          <w:rFonts w:ascii="Times New Roman" w:eastAsiaTheme="minorEastAsia" w:hAnsi="Times New Roman"/>
          <w:kern w:val="0"/>
          <w:sz w:val="20"/>
          <w:szCs w:val="20"/>
          <w:lang w:val="en-GB" w:eastAsia="ko-KR"/>
        </w:rPr>
        <w:t>38.214 TP (</w:t>
      </w:r>
      <w:r w:rsidRPr="00B73AF4">
        <w:rPr>
          <w:rFonts w:ascii="Times New Roman" w:eastAsiaTheme="minorEastAsia" w:hAnsi="Times New Roman"/>
          <w:kern w:val="0"/>
          <w:sz w:val="20"/>
          <w:szCs w:val="20"/>
          <w:lang w:val="en-GB" w:eastAsia="ko-KR"/>
        </w:rPr>
        <w:t>R1-2002</w:t>
      </w:r>
      <w:r>
        <w:rPr>
          <w:rFonts w:ascii="Times New Roman" w:eastAsiaTheme="minorEastAsia" w:hAnsi="Times New Roman"/>
          <w:kern w:val="0"/>
          <w:sz w:val="20"/>
          <w:szCs w:val="20"/>
          <w:lang w:val="en-GB" w:eastAsia="ko-KR"/>
        </w:rPr>
        <w:t>951)</w:t>
      </w:r>
      <w:r w:rsidRPr="00B73AF4">
        <w:rPr>
          <w:rFonts w:ascii="Times New Roman" w:eastAsiaTheme="minorEastAsia" w:hAnsi="Times New Roman"/>
          <w:kern w:val="0"/>
          <w:sz w:val="20"/>
          <w:szCs w:val="20"/>
          <w:lang w:val="en-GB" w:eastAsia="ko-KR"/>
        </w:rPr>
        <w:t>.</w:t>
      </w:r>
    </w:p>
    <w:p w:rsidR="007A3899"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TDD configuration indication in PSBCH (synchronization mechanism)</w:t>
      </w:r>
    </w:p>
    <w:p w:rsidR="007A3899" w:rsidRPr="00A221E9" w:rsidRDefault="007A3899" w:rsidP="006107F4">
      <w:pPr>
        <w:pStyle w:val="afd"/>
        <w:numPr>
          <w:ilvl w:val="0"/>
          <w:numId w:val="9"/>
        </w:numPr>
        <w:ind w:leftChars="0"/>
        <w:rPr>
          <w:rFonts w:ascii="Times New Roman" w:eastAsiaTheme="minorEastAsia" w:hAnsi="Times New Roman"/>
          <w:kern w:val="0"/>
          <w:sz w:val="20"/>
          <w:szCs w:val="20"/>
          <w:lang w:val="en-GB" w:eastAsia="ko-KR"/>
        </w:rPr>
      </w:pPr>
      <w:r w:rsidRPr="00A221E9">
        <w:rPr>
          <w:rFonts w:ascii="Times New Roman" w:eastAsiaTheme="minorEastAsia" w:hAnsi="Times New Roman"/>
          <w:kern w:val="0"/>
          <w:sz w:val="20"/>
          <w:szCs w:val="20"/>
          <w:lang w:val="en-GB" w:eastAsia="ko-KR"/>
        </w:rPr>
        <w:t>For indication of TDD configuration:</w:t>
      </w:r>
    </w:p>
    <w:p w:rsidR="007A3899" w:rsidRPr="00A221E9"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A221E9">
        <w:rPr>
          <w:rFonts w:ascii="Times New Roman" w:eastAsiaTheme="minorEastAsia" w:hAnsi="Times New Roman"/>
          <w:kern w:val="0"/>
          <w:sz w:val="20"/>
          <w:szCs w:val="20"/>
          <w:lang w:val="en-GB" w:eastAsia="ko-KR"/>
        </w:rPr>
        <w:t>X=1 bit indicates the number of patterns</w:t>
      </w:r>
    </w:p>
    <w:p w:rsidR="007A3899" w:rsidRPr="00A221E9"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A221E9">
        <w:rPr>
          <w:rFonts w:ascii="Times New Roman" w:eastAsiaTheme="minorEastAsia" w:hAnsi="Times New Roman"/>
          <w:kern w:val="0"/>
          <w:sz w:val="20"/>
          <w:szCs w:val="20"/>
          <w:lang w:val="en-GB" w:eastAsia="ko-KR"/>
        </w:rPr>
        <w:t>Value 0 indicates one pattern is used.</w:t>
      </w:r>
    </w:p>
    <w:p w:rsidR="007A3899" w:rsidRPr="00A221E9"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A221E9">
        <w:rPr>
          <w:rFonts w:ascii="Times New Roman" w:eastAsiaTheme="minorEastAsia" w:hAnsi="Times New Roman"/>
          <w:kern w:val="0"/>
          <w:sz w:val="20"/>
          <w:szCs w:val="20"/>
          <w:lang w:val="en-GB" w:eastAsia="ko-KR"/>
        </w:rPr>
        <w:t>Value 1 indicates two patterns are used.</w:t>
      </w:r>
    </w:p>
    <w:p w:rsidR="007A3899" w:rsidRPr="00A221E9"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A221E9">
        <w:rPr>
          <w:rFonts w:ascii="Times New Roman" w:eastAsiaTheme="minorEastAsia" w:hAnsi="Times New Roman"/>
          <w:kern w:val="0"/>
          <w:sz w:val="20"/>
          <w:szCs w:val="20"/>
          <w:lang w:val="en-GB" w:eastAsia="ko-KR"/>
        </w:rPr>
        <w:t>Y=4 bits indicate the periodicity information</w:t>
      </w:r>
    </w:p>
    <w:p w:rsidR="007A3899" w:rsidRPr="00A221E9"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A221E9">
        <w:rPr>
          <w:rFonts w:ascii="Times New Roman" w:eastAsiaTheme="minorEastAsia" w:hAnsi="Times New Roman"/>
          <w:kern w:val="0"/>
          <w:sz w:val="20"/>
          <w:szCs w:val="20"/>
          <w:lang w:val="en-GB" w:eastAsia="ko-KR"/>
        </w:rPr>
        <w:t>When one pattern is used, Y indicates the periodicity of the pattern.</w:t>
      </w:r>
    </w:p>
    <w:p w:rsidR="007A3899" w:rsidRPr="00A221E9"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A221E9">
        <w:rPr>
          <w:rFonts w:ascii="Times New Roman" w:eastAsiaTheme="minorEastAsia" w:hAnsi="Times New Roman"/>
          <w:kern w:val="0"/>
          <w:sz w:val="20"/>
          <w:szCs w:val="20"/>
          <w:lang w:val="en-GB" w:eastAsia="ko-KR"/>
        </w:rPr>
        <w:t>When two patterns are used, Y jointly indicates the periodicities of the two patterns.</w:t>
      </w:r>
    </w:p>
    <w:p w:rsidR="007A3899" w:rsidRPr="00A221E9" w:rsidRDefault="007A3899" w:rsidP="006107F4">
      <w:pPr>
        <w:pStyle w:val="afd"/>
        <w:numPr>
          <w:ilvl w:val="1"/>
          <w:numId w:val="9"/>
        </w:numPr>
        <w:ind w:leftChars="0"/>
        <w:rPr>
          <w:rFonts w:ascii="Times New Roman" w:eastAsiaTheme="minorEastAsia" w:hAnsi="Times New Roman"/>
          <w:kern w:val="0"/>
          <w:sz w:val="20"/>
          <w:szCs w:val="20"/>
          <w:lang w:val="en-GB" w:eastAsia="ko-KR"/>
        </w:rPr>
      </w:pPr>
      <w:r w:rsidRPr="00A221E9">
        <w:rPr>
          <w:rFonts w:ascii="Times New Roman" w:eastAsiaTheme="minorEastAsia" w:hAnsi="Times New Roman"/>
          <w:kern w:val="0"/>
          <w:sz w:val="20"/>
          <w:szCs w:val="20"/>
          <w:lang w:val="en-GB" w:eastAsia="ko-KR"/>
        </w:rPr>
        <w:t>Z=7 bits indicate the UL slots</w:t>
      </w:r>
    </w:p>
    <w:p w:rsidR="007A3899" w:rsidRPr="00A221E9"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A221E9">
        <w:rPr>
          <w:rFonts w:ascii="Times New Roman" w:eastAsiaTheme="minorEastAsia" w:hAnsi="Times New Roman"/>
          <w:kern w:val="0"/>
          <w:sz w:val="20"/>
          <w:szCs w:val="20"/>
          <w:lang w:val="en-GB" w:eastAsia="ko-KR"/>
        </w:rPr>
        <w:t>UL slots are jointly indicated by 7 bits when two patterns are configured.</w:t>
      </w:r>
    </w:p>
    <w:p w:rsidR="007A3899" w:rsidRPr="00A221E9" w:rsidRDefault="007A3899" w:rsidP="006107F4">
      <w:pPr>
        <w:pStyle w:val="afd"/>
        <w:numPr>
          <w:ilvl w:val="2"/>
          <w:numId w:val="9"/>
        </w:numPr>
        <w:ind w:leftChars="0"/>
        <w:rPr>
          <w:rFonts w:ascii="Times New Roman" w:eastAsiaTheme="minorEastAsia" w:hAnsi="Times New Roman"/>
          <w:kern w:val="0"/>
          <w:sz w:val="20"/>
          <w:szCs w:val="20"/>
          <w:lang w:val="en-GB" w:eastAsia="ko-KR"/>
        </w:rPr>
      </w:pPr>
      <w:r w:rsidRPr="00A221E9">
        <w:rPr>
          <w:rFonts w:ascii="Times New Roman" w:eastAsiaTheme="minorEastAsia" w:hAnsi="Times New Roman"/>
          <w:kern w:val="0"/>
          <w:sz w:val="20"/>
          <w:szCs w:val="20"/>
          <w:lang w:val="en-GB" w:eastAsia="ko-KR"/>
        </w:rPr>
        <w:t>FFS other details.</w:t>
      </w:r>
    </w:p>
    <w:p w:rsidR="007A3899"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sequence initialization of PSBCH DMRS (synchronization mechanism)</w:t>
      </w:r>
    </w:p>
    <w:p w:rsidR="007A3899" w:rsidRPr="00A221E9" w:rsidRDefault="007A3899" w:rsidP="006107F4">
      <w:pPr>
        <w:pStyle w:val="afd"/>
        <w:numPr>
          <w:ilvl w:val="0"/>
          <w:numId w:val="9"/>
        </w:numPr>
        <w:ind w:leftChars="0"/>
        <w:rPr>
          <w:rFonts w:ascii="Times New Roman" w:hAnsi="Times New Roman"/>
          <w:bCs/>
          <w:iCs/>
          <w:sz w:val="20"/>
          <w:szCs w:val="20"/>
        </w:rPr>
      </w:pPr>
      <w:r w:rsidRPr="00A221E9">
        <w:rPr>
          <w:rFonts w:ascii="Times New Roman" w:hAnsi="Times New Roman"/>
          <w:bCs/>
          <w:iCs/>
          <w:sz w:val="20"/>
          <w:szCs w:val="20"/>
        </w:rPr>
        <w:t>The DM-RS sequence initialization for PSBCH can be c_init=N_ID^SL</w:t>
      </w:r>
    </w:p>
    <w:p w:rsidR="007A3899" w:rsidRPr="00A221E9" w:rsidRDefault="007A3899" w:rsidP="006107F4">
      <w:pPr>
        <w:pStyle w:val="afd"/>
        <w:numPr>
          <w:ilvl w:val="0"/>
          <w:numId w:val="9"/>
        </w:numPr>
        <w:ind w:leftChars="0"/>
        <w:rPr>
          <w:rFonts w:ascii="Times New Roman" w:hAnsi="Times New Roman"/>
          <w:bCs/>
          <w:iCs/>
          <w:sz w:val="20"/>
          <w:szCs w:val="20"/>
        </w:rPr>
      </w:pPr>
      <w:r w:rsidRPr="00A221E9">
        <w:rPr>
          <w:rFonts w:ascii="Times New Roman" w:hAnsi="Times New Roman"/>
          <w:bCs/>
          <w:iCs/>
          <w:sz w:val="20"/>
          <w:szCs w:val="20"/>
        </w:rPr>
        <w:t>QCL mechanism is not supported for S-SSB receptions in Rel-16 NR V2X.</w:t>
      </w:r>
    </w:p>
    <w:p w:rsidR="007A3899"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 on synchronization procedure (synchronization mechanism)</w:t>
      </w:r>
    </w:p>
    <w:p w:rsidR="007A3899" w:rsidRPr="00DB2254" w:rsidRDefault="007A3899" w:rsidP="006107F4">
      <w:pPr>
        <w:pStyle w:val="afd"/>
        <w:numPr>
          <w:ilvl w:val="0"/>
          <w:numId w:val="9"/>
        </w:numPr>
        <w:ind w:leftChars="0"/>
        <w:rPr>
          <w:rFonts w:ascii="Times New Roman" w:hAnsi="Times New Roman"/>
          <w:bCs/>
          <w:iCs/>
          <w:sz w:val="20"/>
          <w:szCs w:val="20"/>
        </w:rPr>
      </w:pPr>
      <w:r w:rsidRPr="00DB2254">
        <w:rPr>
          <w:rFonts w:ascii="Times New Roman" w:hAnsi="Times New Roman"/>
          <w:bCs/>
          <w:iCs/>
          <w:sz w:val="20"/>
          <w:szCs w:val="20"/>
        </w:rPr>
        <w:t xml:space="preserve">The ambiguity of </w:t>
      </w:r>
      <w:proofErr w:type="gramStart"/>
      <w:r w:rsidRPr="00DB2254">
        <w:rPr>
          <w:rFonts w:ascii="Times New Roman" w:hAnsi="Times New Roman"/>
          <w:bCs/>
          <w:iCs/>
          <w:sz w:val="20"/>
          <w:szCs w:val="20"/>
        </w:rPr>
        <w:t>SSID(</w:t>
      </w:r>
      <w:proofErr w:type="gramEnd"/>
      <w:r w:rsidRPr="00DB2254">
        <w:rPr>
          <w:rFonts w:ascii="Times New Roman" w:hAnsi="Times New Roman"/>
          <w:bCs/>
          <w:iCs/>
          <w:sz w:val="20"/>
          <w:szCs w:val="20"/>
        </w:rPr>
        <w:t>SSID=337) between P2 and P6 exists when the GNSS is the highest priority, and it can be resolved by proper configuration (e.g. only configure 2 synchronization resources).</w:t>
      </w:r>
    </w:p>
    <w:p w:rsidR="007A3899"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transmission timing of S-SSB (synchronization mechanism)</w:t>
      </w:r>
    </w:p>
    <w:p w:rsidR="007A3899" w:rsidRPr="00DB2254" w:rsidRDefault="007A3899" w:rsidP="006107F4">
      <w:pPr>
        <w:pStyle w:val="afd"/>
        <w:numPr>
          <w:ilvl w:val="0"/>
          <w:numId w:val="9"/>
        </w:numPr>
        <w:ind w:leftChars="0"/>
        <w:rPr>
          <w:rFonts w:ascii="Times New Roman" w:hAnsi="Times New Roman"/>
          <w:bCs/>
          <w:iCs/>
          <w:sz w:val="20"/>
          <w:szCs w:val="20"/>
        </w:rPr>
      </w:pPr>
      <w:r w:rsidRPr="00DB2254">
        <w:rPr>
          <w:rFonts w:ascii="Times New Roman" w:hAnsi="Times New Roman"/>
          <w:bCs/>
          <w:iCs/>
          <w:sz w:val="20"/>
          <w:szCs w:val="20"/>
        </w:rPr>
        <w:t>Conclusion:</w:t>
      </w:r>
    </w:p>
    <w:p w:rsidR="007A3899" w:rsidRPr="00DB2254" w:rsidRDefault="007A3899" w:rsidP="006107F4">
      <w:pPr>
        <w:pStyle w:val="afd"/>
        <w:numPr>
          <w:ilvl w:val="1"/>
          <w:numId w:val="9"/>
        </w:numPr>
        <w:ind w:leftChars="0"/>
        <w:rPr>
          <w:rFonts w:ascii="Times New Roman" w:hAnsi="Times New Roman"/>
          <w:bCs/>
          <w:iCs/>
          <w:sz w:val="20"/>
          <w:szCs w:val="20"/>
        </w:rPr>
      </w:pPr>
      <w:r w:rsidRPr="00DB2254">
        <w:rPr>
          <w:rFonts w:ascii="Times New Roman" w:hAnsi="Times New Roman"/>
          <w:bCs/>
          <w:iCs/>
          <w:sz w:val="20"/>
          <w:szCs w:val="20"/>
        </w:rPr>
        <w:t>The previous agreements includes that the synchronization resource set is following LTE-V2X mechanism.</w:t>
      </w:r>
    </w:p>
    <w:p w:rsidR="007A3899" w:rsidRPr="00DB2254" w:rsidRDefault="007A3899" w:rsidP="006107F4">
      <w:pPr>
        <w:pStyle w:val="afd"/>
        <w:numPr>
          <w:ilvl w:val="1"/>
          <w:numId w:val="9"/>
        </w:numPr>
        <w:ind w:leftChars="0"/>
        <w:rPr>
          <w:rFonts w:ascii="Times New Roman" w:hAnsi="Times New Roman"/>
          <w:bCs/>
          <w:iCs/>
          <w:sz w:val="20"/>
          <w:szCs w:val="20"/>
        </w:rPr>
      </w:pPr>
      <w:r w:rsidRPr="00DB2254">
        <w:rPr>
          <w:rFonts w:ascii="Times New Roman" w:hAnsi="Times New Roman"/>
          <w:bCs/>
          <w:iCs/>
          <w:sz w:val="20"/>
          <w:szCs w:val="20"/>
        </w:rPr>
        <w:t>There is no more clarification is needed, since the current S-SSB timing determination mechanism has no issue left.</w:t>
      </w:r>
    </w:p>
    <w:p w:rsidR="007A3899" w:rsidRPr="00DB2254" w:rsidRDefault="007A3899" w:rsidP="006107F4">
      <w:pPr>
        <w:pStyle w:val="afd"/>
        <w:numPr>
          <w:ilvl w:val="0"/>
          <w:numId w:val="9"/>
        </w:numPr>
        <w:ind w:leftChars="0"/>
        <w:rPr>
          <w:rFonts w:ascii="Times New Roman" w:hAnsi="Times New Roman"/>
          <w:bCs/>
          <w:iCs/>
          <w:sz w:val="20"/>
          <w:szCs w:val="20"/>
        </w:rPr>
      </w:pPr>
      <w:r w:rsidRPr="00DB2254">
        <w:rPr>
          <w:rFonts w:ascii="Times New Roman" w:hAnsi="Times New Roman"/>
          <w:bCs/>
          <w:iCs/>
          <w:sz w:val="20"/>
          <w:szCs w:val="20"/>
        </w:rPr>
        <w:t>The slot number within a frame used for NR sidelink communication is derived from the following formula:</w:t>
      </w:r>
    </w:p>
    <w:p w:rsidR="007A3899" w:rsidRPr="00DB2254" w:rsidRDefault="007A3899" w:rsidP="006107F4">
      <w:pPr>
        <w:pStyle w:val="afd"/>
        <w:numPr>
          <w:ilvl w:val="1"/>
          <w:numId w:val="9"/>
        </w:numPr>
        <w:ind w:leftChars="0"/>
        <w:rPr>
          <w:rFonts w:ascii="Times New Roman" w:hAnsi="Times New Roman"/>
          <w:bCs/>
          <w:iCs/>
          <w:sz w:val="20"/>
          <w:szCs w:val="20"/>
        </w:rPr>
      </w:pPr>
      <w:r w:rsidRPr="00DB2254">
        <w:rPr>
          <w:rFonts w:ascii="Times New Roman" w:hAnsi="Times New Roman"/>
          <w:bCs/>
          <w:iCs/>
          <w:sz w:val="20"/>
          <w:szCs w:val="20"/>
        </w:rPr>
        <w:t>SlotNumber= Floor ((Tcurrent –Tref–offsetDFN)*2</w:t>
      </w:r>
      <w:r w:rsidRPr="00DB2254">
        <w:rPr>
          <w:rFonts w:ascii="Times New Roman" w:hAnsi="Times New Roman"/>
          <w:bCs/>
          <w:iCs/>
          <w:sz w:val="20"/>
          <w:szCs w:val="20"/>
          <w:vertAlign w:val="superscript"/>
        </w:rPr>
        <w:t>μ</w:t>
      </w:r>
      <w:r w:rsidRPr="00DB2254">
        <w:rPr>
          <w:rFonts w:ascii="Times New Roman" w:hAnsi="Times New Roman"/>
          <w:bCs/>
          <w:iCs/>
          <w:sz w:val="20"/>
          <w:szCs w:val="20"/>
        </w:rPr>
        <w:t>) mod (10*2</w:t>
      </w:r>
      <w:r w:rsidRPr="00DB2254">
        <w:rPr>
          <w:rFonts w:ascii="Times New Roman" w:hAnsi="Times New Roman"/>
          <w:bCs/>
          <w:iCs/>
          <w:sz w:val="20"/>
          <w:szCs w:val="20"/>
          <w:vertAlign w:val="superscript"/>
        </w:rPr>
        <w:t>μ</w:t>
      </w:r>
      <w:r w:rsidRPr="00DB2254">
        <w:rPr>
          <w:rFonts w:ascii="Times New Roman" w:hAnsi="Times New Roman"/>
          <w:bCs/>
          <w:iCs/>
          <w:sz w:val="20"/>
          <w:szCs w:val="20"/>
        </w:rPr>
        <w:t>),</w:t>
      </w:r>
    </w:p>
    <w:p w:rsidR="007A3899" w:rsidRPr="00DB2254" w:rsidRDefault="007A3899" w:rsidP="006107F4">
      <w:pPr>
        <w:pStyle w:val="afd"/>
        <w:numPr>
          <w:ilvl w:val="1"/>
          <w:numId w:val="9"/>
        </w:numPr>
        <w:ind w:leftChars="0"/>
        <w:rPr>
          <w:rFonts w:ascii="Times New Roman" w:hAnsi="Times New Roman"/>
          <w:bCs/>
          <w:iCs/>
          <w:sz w:val="20"/>
          <w:szCs w:val="20"/>
        </w:rPr>
      </w:pPr>
      <w:r w:rsidRPr="00DB2254">
        <w:rPr>
          <w:rFonts w:ascii="Times New Roman" w:hAnsi="Times New Roman"/>
          <w:bCs/>
          <w:iCs/>
          <w:sz w:val="20"/>
          <w:szCs w:val="20"/>
        </w:rPr>
        <w:t>Where Tcurrent, Tref, offsetDFN are defined in 38.331, and μ=0/1/2/3 corresponding to the 15/30/60/120 kHz of SCS for SL, respectively.</w:t>
      </w:r>
    </w:p>
    <w:p w:rsidR="007A3899" w:rsidRPr="00DB2254" w:rsidRDefault="007A3899" w:rsidP="006107F4">
      <w:pPr>
        <w:pStyle w:val="afd"/>
        <w:numPr>
          <w:ilvl w:val="1"/>
          <w:numId w:val="9"/>
        </w:numPr>
        <w:ind w:leftChars="0"/>
        <w:rPr>
          <w:rFonts w:ascii="Times New Roman" w:hAnsi="Times New Roman"/>
          <w:bCs/>
          <w:iCs/>
          <w:sz w:val="20"/>
          <w:szCs w:val="20"/>
        </w:rPr>
      </w:pPr>
      <w:r>
        <w:rPr>
          <w:rFonts w:ascii="Times New Roman" w:eastAsiaTheme="minorEastAsia" w:hAnsi="Times New Roman" w:hint="eastAsia"/>
          <w:bCs/>
          <w:iCs/>
          <w:sz w:val="20"/>
          <w:szCs w:val="20"/>
          <w:lang w:eastAsia="ko-KR"/>
        </w:rPr>
        <w:t xml:space="preserve">LS </w:t>
      </w:r>
      <w:r>
        <w:rPr>
          <w:rFonts w:ascii="Times New Roman" w:eastAsiaTheme="minorEastAsia" w:hAnsi="Times New Roman"/>
          <w:bCs/>
          <w:iCs/>
          <w:sz w:val="20"/>
          <w:szCs w:val="20"/>
          <w:lang w:eastAsia="ko-KR"/>
        </w:rPr>
        <w:t>approved</w:t>
      </w:r>
      <w:r>
        <w:rPr>
          <w:rFonts w:ascii="Times New Roman" w:eastAsiaTheme="minorEastAsia" w:hAnsi="Times New Roman" w:hint="eastAsia"/>
          <w:bCs/>
          <w:iCs/>
          <w:sz w:val="20"/>
          <w:szCs w:val="20"/>
          <w:lang w:eastAsia="ko-KR"/>
        </w:rPr>
        <w:t xml:space="preserve"> </w:t>
      </w:r>
      <w:r>
        <w:rPr>
          <w:rFonts w:ascii="Times New Roman" w:eastAsiaTheme="minorEastAsia" w:hAnsi="Times New Roman"/>
          <w:bCs/>
          <w:iCs/>
          <w:sz w:val="20"/>
          <w:szCs w:val="20"/>
          <w:lang w:eastAsia="ko-KR"/>
        </w:rPr>
        <w:t>in R1-2002397.</w:t>
      </w:r>
    </w:p>
    <w:p w:rsidR="007A3899" w:rsidRPr="00654EF3"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51421C">
        <w:rPr>
          <w:rFonts w:ascii="Times New Roman" w:eastAsiaTheme="minorEastAsia" w:hAnsi="Times New Roman"/>
          <w:kern w:val="0"/>
          <w:sz w:val="20"/>
          <w:szCs w:val="20"/>
          <w:lang w:val="en-GB" w:eastAsia="ko-KR"/>
        </w:rPr>
        <w:t>handling TX and RX of multiple PSFCHs</w:t>
      </w:r>
      <w:r>
        <w:rPr>
          <w:rFonts w:ascii="Times New Roman" w:eastAsiaTheme="minorEastAsia" w:hAnsi="Times New Roman"/>
          <w:kern w:val="0"/>
          <w:sz w:val="20"/>
          <w:szCs w:val="20"/>
          <w:lang w:val="en-GB" w:eastAsia="ko-KR"/>
        </w:rPr>
        <w:t xml:space="preserve"> (physical layer procedure)</w:t>
      </w:r>
      <w:r w:rsidRPr="00654EF3">
        <w:rPr>
          <w:rFonts w:ascii="Times New Roman" w:eastAsiaTheme="minorEastAsia" w:hAnsi="Times New Roman"/>
          <w:kern w:val="0"/>
          <w:sz w:val="20"/>
          <w:szCs w:val="20"/>
          <w:lang w:val="en-GB" w:eastAsia="ko-KR"/>
        </w:rPr>
        <w:t>:</w:t>
      </w:r>
    </w:p>
    <w:p w:rsidR="007A3899" w:rsidRPr="0051421C" w:rsidRDefault="007A3899" w:rsidP="006107F4">
      <w:pPr>
        <w:pStyle w:val="afd"/>
        <w:numPr>
          <w:ilvl w:val="0"/>
          <w:numId w:val="9"/>
        </w:numPr>
        <w:ind w:leftChars="0"/>
        <w:rPr>
          <w:rFonts w:ascii="Times New Roman" w:hAnsi="Times New Roman"/>
          <w:bCs/>
          <w:iCs/>
          <w:sz w:val="20"/>
          <w:szCs w:val="20"/>
        </w:rPr>
      </w:pPr>
      <w:r w:rsidRPr="0051421C">
        <w:rPr>
          <w:rFonts w:ascii="Times New Roman" w:hAnsi="Times New Roman"/>
          <w:bCs/>
          <w:iCs/>
          <w:sz w:val="20"/>
          <w:szCs w:val="20"/>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rsidR="007A3899" w:rsidRPr="0051421C" w:rsidRDefault="007A3899" w:rsidP="006107F4">
      <w:pPr>
        <w:pStyle w:val="afd"/>
        <w:numPr>
          <w:ilvl w:val="1"/>
          <w:numId w:val="9"/>
        </w:numPr>
        <w:ind w:leftChars="0"/>
        <w:rPr>
          <w:rFonts w:ascii="Times New Roman" w:hAnsi="Times New Roman"/>
          <w:bCs/>
          <w:iCs/>
          <w:sz w:val="20"/>
          <w:szCs w:val="20"/>
        </w:rPr>
      </w:pPr>
      <w:r w:rsidRPr="0051421C">
        <w:rPr>
          <w:rFonts w:ascii="Times New Roman" w:hAnsi="Times New Roman"/>
          <w:bCs/>
          <w:iCs/>
          <w:sz w:val="20"/>
          <w:szCs w:val="20"/>
        </w:rPr>
        <w:t xml:space="preserve">Case 1: When Nreq&lt;=Nmax,psfch and </w:t>
      </w:r>
      <m:oMath>
        <m:sSub>
          <m:sSubPr>
            <m:ctrlPr>
              <w:rPr>
                <w:rFonts w:ascii="Cambria Math" w:eastAsia="SimSun" w:hAnsi="Cambria Math" w:cs="Calibri"/>
                <w:sz w:val="22"/>
                <w:lang w:eastAsia="ko-KR"/>
              </w:rPr>
            </m:ctrlPr>
          </m:sSubPr>
          <m:e>
            <m:r>
              <w:rPr>
                <w:rFonts w:ascii="Cambria Math" w:hAnsi="Cambria Math"/>
                <w:sz w:val="18"/>
                <w:lang w:eastAsia="ko-KR"/>
              </w:rPr>
              <m:t>P</m:t>
            </m:r>
          </m:e>
          <m:sub>
            <m:r>
              <m:rPr>
                <m:sty m:val="p"/>
              </m:rPr>
              <w:rPr>
                <w:rFonts w:ascii="Cambria Math" w:hAnsi="Cambria Math"/>
                <w:sz w:val="18"/>
                <w:lang w:eastAsia="ko-KR"/>
              </w:rPr>
              <m:t>O,</m:t>
            </m:r>
            <m:r>
              <w:rPr>
                <w:rFonts w:ascii="Cambria Math" w:hAnsi="Cambria Math"/>
                <w:sz w:val="18"/>
                <w:lang w:eastAsia="ko-KR"/>
              </w:rPr>
              <m:t>PSFCH</m:t>
            </m:r>
          </m:sub>
        </m:sSub>
      </m:oMath>
      <w:r w:rsidRPr="0051421C">
        <w:rPr>
          <w:rFonts w:ascii="Times New Roman" w:hAnsi="Times New Roman"/>
          <w:bCs/>
          <w:iCs/>
          <w:sz w:val="20"/>
          <w:szCs w:val="20"/>
        </w:rPr>
        <w:t xml:space="preserve">  is (pre-)configured,</w:t>
      </w:r>
    </w:p>
    <w:p w:rsidR="007A3899" w:rsidRPr="0051421C" w:rsidRDefault="007A3899" w:rsidP="006107F4">
      <w:pPr>
        <w:pStyle w:val="afd"/>
        <w:numPr>
          <w:ilvl w:val="2"/>
          <w:numId w:val="9"/>
        </w:numPr>
        <w:ind w:leftChars="0"/>
        <w:rPr>
          <w:rFonts w:ascii="Times New Roman" w:hAnsi="Times New Roman"/>
          <w:bCs/>
          <w:iCs/>
          <w:sz w:val="20"/>
          <w:szCs w:val="20"/>
        </w:rPr>
      </w:pPr>
      <w:r w:rsidRPr="0051421C">
        <w:rPr>
          <w:rFonts w:ascii="Times New Roman" w:hAnsi="Times New Roman"/>
          <w:bCs/>
          <w:iCs/>
          <w:sz w:val="20"/>
          <w:szCs w:val="20"/>
        </w:rPr>
        <w:t xml:space="preserve">Case 1-1: N=Nreq if the sum of </w:t>
      </w:r>
      <m:oMath>
        <m:sSub>
          <m:sSubPr>
            <m:ctrlPr>
              <w:rPr>
                <w:rFonts w:ascii="Cambria Math" w:eastAsia="SimSun" w:hAnsi="Cambria Math" w:cs="Calibri"/>
                <w:sz w:val="22"/>
                <w:lang w:eastAsia="ko-KR"/>
              </w:rPr>
            </m:ctrlPr>
          </m:sSubPr>
          <m:e>
            <m:r>
              <w:rPr>
                <w:rFonts w:ascii="Cambria Math" w:hAnsi="Cambria Math"/>
                <w:sz w:val="18"/>
                <w:lang w:eastAsia="ko-KR"/>
              </w:rPr>
              <m:t>P</m:t>
            </m:r>
          </m:e>
          <m:sub>
            <m:r>
              <m:rPr>
                <m:nor/>
              </m:rPr>
              <w:rPr>
                <w:rFonts w:ascii="맑은 고딕" w:eastAsia="맑은 고딕" w:hAnsi="맑은 고딕" w:hint="eastAsia"/>
                <w:sz w:val="18"/>
                <w:lang w:eastAsia="ko-KR"/>
              </w:rPr>
              <m:t>O</m:t>
            </m:r>
            <m:r>
              <m:rPr>
                <m:sty m:val="p"/>
              </m:rPr>
              <w:rPr>
                <w:rFonts w:ascii="Cambria Math" w:hAnsi="Cambria Math"/>
                <w:sz w:val="18"/>
                <w:lang w:eastAsia="ko-KR"/>
              </w:rPr>
              <m:t>,</m:t>
            </m:r>
            <m:r>
              <w:rPr>
                <w:rFonts w:ascii="Cambria Math" w:hAnsi="Cambria Math"/>
                <w:sz w:val="18"/>
                <w:lang w:eastAsia="ko-KR"/>
              </w:rPr>
              <m:t>PSFCH</m:t>
            </m:r>
          </m:sub>
        </m:sSub>
        <m:r>
          <m:rPr>
            <m:sty m:val="p"/>
          </m:rPr>
          <w:rPr>
            <w:rFonts w:ascii="Cambria Math" w:hAnsi="Cambria Math"/>
            <w:sz w:val="18"/>
            <w:lang w:eastAsia="ko-KR"/>
          </w:rPr>
          <m:t>+10</m:t>
        </m:r>
        <m:func>
          <m:funcPr>
            <m:ctrlPr>
              <w:rPr>
                <w:rFonts w:ascii="Cambria Math" w:eastAsia="SimSun" w:hAnsi="Cambria Math" w:cs="Calibri"/>
                <w:sz w:val="22"/>
                <w:lang w:eastAsia="ko-KR"/>
              </w:rPr>
            </m:ctrlPr>
          </m:funcPr>
          <m:fName>
            <m:sSub>
              <m:sSubPr>
                <m:ctrlPr>
                  <w:rPr>
                    <w:rFonts w:ascii="Cambria Math" w:eastAsia="SimSun" w:hAnsi="Cambria Math" w:cs="Calibri"/>
                    <w:sz w:val="22"/>
                    <w:lang w:eastAsia="ko-KR"/>
                  </w:rPr>
                </m:ctrlPr>
              </m:sSubPr>
              <m:e>
                <m:r>
                  <w:rPr>
                    <w:rFonts w:ascii="Cambria Math" w:hAnsi="Cambria Math"/>
                    <w:sz w:val="18"/>
                    <w:lang w:eastAsia="ko-KR"/>
                  </w:rPr>
                  <m:t>log</m:t>
                </m:r>
              </m:e>
              <m:sub>
                <m:r>
                  <m:rPr>
                    <m:sty m:val="p"/>
                  </m:rPr>
                  <w:rPr>
                    <w:rFonts w:ascii="Cambria Math" w:hAnsi="Cambria Math"/>
                    <w:sz w:val="18"/>
                    <w:lang w:eastAsia="ko-KR"/>
                  </w:rPr>
                  <m:t>10</m:t>
                </m:r>
              </m:sub>
            </m:sSub>
          </m:fName>
          <m:e>
            <m:d>
              <m:dPr>
                <m:ctrlPr>
                  <w:rPr>
                    <w:rFonts w:ascii="Cambria Math" w:eastAsia="SimSun" w:hAnsi="Cambria Math" w:cs="Calibri"/>
                    <w:sz w:val="22"/>
                    <w:lang w:eastAsia="ko-KR"/>
                  </w:rPr>
                </m:ctrlPr>
              </m:dPr>
              <m:e>
                <m:sSup>
                  <m:sSupPr>
                    <m:ctrlPr>
                      <w:rPr>
                        <w:rFonts w:ascii="Cambria Math" w:eastAsia="SimSun" w:hAnsi="Cambria Math" w:cs="Calibri"/>
                        <w:sz w:val="22"/>
                        <w:lang w:eastAsia="ko-KR"/>
                      </w:rPr>
                    </m:ctrlPr>
                  </m:sSupPr>
                  <m:e>
                    <m:r>
                      <m:rPr>
                        <m:sty m:val="p"/>
                      </m:rPr>
                      <w:rPr>
                        <w:rFonts w:ascii="Cambria Math" w:hAnsi="Cambria Math"/>
                        <w:sz w:val="18"/>
                        <w:lang w:eastAsia="ko-KR"/>
                      </w:rPr>
                      <m:t>2</m:t>
                    </m:r>
                  </m:e>
                  <m:sup>
                    <m:r>
                      <w:rPr>
                        <w:rFonts w:ascii="Cambria Math" w:hAnsi="Cambria Math"/>
                        <w:sz w:val="18"/>
                        <w:lang w:eastAsia="ko-KR"/>
                      </w:rPr>
                      <m:t>μ</m:t>
                    </m:r>
                  </m:sup>
                </m:sSup>
              </m:e>
            </m:d>
          </m:e>
        </m:func>
        <m:r>
          <m:rPr>
            <m:sty m:val="p"/>
          </m:rPr>
          <w:rPr>
            <w:rFonts w:ascii="Cambria Math" w:hAnsi="Cambria Math"/>
            <w:sz w:val="18"/>
            <w:lang w:eastAsia="ko-KR"/>
          </w:rPr>
          <m:t>+</m:t>
        </m:r>
        <m:sSub>
          <m:sSubPr>
            <m:ctrlPr>
              <w:rPr>
                <w:rFonts w:ascii="Cambria Math" w:eastAsia="SimSun" w:hAnsi="Cambria Math" w:cs="Calibri"/>
                <w:sz w:val="22"/>
                <w:lang w:eastAsia="ko-KR"/>
              </w:rPr>
            </m:ctrlPr>
          </m:sSubPr>
          <m:e>
            <m:r>
              <w:rPr>
                <w:rFonts w:ascii="Cambria Math" w:hAnsi="Cambria Math"/>
                <w:sz w:val="18"/>
                <w:lang w:eastAsia="ko-KR"/>
              </w:rPr>
              <m:t>α</m:t>
            </m:r>
          </m:e>
          <m:sub>
            <m:r>
              <w:rPr>
                <w:rFonts w:ascii="Cambria Math" w:hAnsi="Cambria Math"/>
                <w:sz w:val="18"/>
                <w:lang w:eastAsia="ko-KR"/>
              </w:rPr>
              <m:t>PFSCH</m:t>
            </m:r>
          </m:sub>
        </m:sSub>
        <m:r>
          <m:rPr>
            <m:sty m:val="p"/>
          </m:rPr>
          <w:rPr>
            <w:rFonts w:ascii="Cambria Math" w:hAnsi="Cambria Math"/>
            <w:sz w:val="18"/>
            <w:lang w:eastAsia="ko-KR"/>
          </w:rPr>
          <m:t>⋅</m:t>
        </m:r>
        <m:r>
          <w:rPr>
            <w:rFonts w:ascii="Cambria Math" w:hAnsi="Cambria Math"/>
            <w:sz w:val="18"/>
            <w:lang w:eastAsia="ko-KR"/>
          </w:rPr>
          <m:t>PL</m:t>
        </m:r>
      </m:oMath>
      <w:r w:rsidRPr="0051421C">
        <w:rPr>
          <w:rFonts w:ascii="Times New Roman" w:hAnsi="Times New Roman"/>
          <w:bCs/>
          <w:iCs/>
          <w:sz w:val="20"/>
          <w:szCs w:val="20"/>
        </w:rPr>
        <w:t xml:space="preserve">  for the Nreq PSFCHs is smaller than or equal to </w:t>
      </w:r>
      <m:oMath>
        <m:sSub>
          <m:sSubPr>
            <m:ctrlPr>
              <w:rPr>
                <w:rFonts w:ascii="Cambria Math" w:eastAsia="SimSun" w:hAnsi="Cambria Math" w:cs="Calibri"/>
                <w:sz w:val="22"/>
                <w:lang w:eastAsia="ko-KR"/>
              </w:rPr>
            </m:ctrlPr>
          </m:sSubPr>
          <m:e>
            <m:r>
              <w:rPr>
                <w:rFonts w:ascii="Cambria Math" w:hAnsi="Cambria Math"/>
                <w:sz w:val="18"/>
                <w:lang w:eastAsia="ko-KR"/>
              </w:rPr>
              <m:t>P</m:t>
            </m:r>
          </m:e>
          <m:sub>
            <m:r>
              <m:rPr>
                <m:nor/>
              </m:rPr>
              <w:rPr>
                <w:rFonts w:ascii="맑은 고딕" w:eastAsia="맑은 고딕" w:hAnsi="맑은 고딕" w:hint="eastAsia"/>
                <w:sz w:val="18"/>
                <w:lang w:eastAsia="ko-KR"/>
              </w:rPr>
              <m:t>CMAX</m:t>
            </m:r>
          </m:sub>
        </m:sSub>
      </m:oMath>
      <w:r w:rsidRPr="0051421C">
        <w:rPr>
          <w:rFonts w:ascii="Times New Roman" w:hAnsi="Times New Roman"/>
          <w:bCs/>
          <w:iCs/>
          <w:sz w:val="20"/>
          <w:szCs w:val="20"/>
        </w:rPr>
        <w:t xml:space="preserve">  determined for the Nreq PSFCH transmissions.</w:t>
      </w:r>
    </w:p>
    <w:p w:rsidR="007A3899" w:rsidRPr="0051421C" w:rsidRDefault="007A3899" w:rsidP="006107F4">
      <w:pPr>
        <w:pStyle w:val="afd"/>
        <w:numPr>
          <w:ilvl w:val="2"/>
          <w:numId w:val="9"/>
        </w:numPr>
        <w:ind w:leftChars="0"/>
        <w:rPr>
          <w:rFonts w:ascii="Times New Roman" w:hAnsi="Times New Roman"/>
          <w:bCs/>
          <w:iCs/>
          <w:sz w:val="20"/>
          <w:szCs w:val="20"/>
        </w:rPr>
      </w:pPr>
      <w:r w:rsidRPr="0051421C">
        <w:rPr>
          <w:rFonts w:ascii="Times New Roman" w:hAnsi="Times New Roman"/>
          <w:bCs/>
          <w:iCs/>
          <w:sz w:val="20"/>
          <w:szCs w:val="20"/>
        </w:rPr>
        <w:t>Case 1-2: Otherwise, N is up to UE implementation under N &gt;= X &gt;= 1.</w:t>
      </w:r>
    </w:p>
    <w:p w:rsidR="007A3899" w:rsidRPr="0051421C" w:rsidRDefault="007A3899" w:rsidP="006107F4">
      <w:pPr>
        <w:pStyle w:val="afd"/>
        <w:numPr>
          <w:ilvl w:val="1"/>
          <w:numId w:val="9"/>
        </w:numPr>
        <w:ind w:leftChars="0"/>
        <w:rPr>
          <w:rFonts w:ascii="Times New Roman" w:hAnsi="Times New Roman"/>
          <w:bCs/>
          <w:iCs/>
          <w:sz w:val="20"/>
          <w:szCs w:val="20"/>
        </w:rPr>
      </w:pPr>
      <w:r w:rsidRPr="0051421C">
        <w:rPr>
          <w:rFonts w:ascii="Times New Roman" w:hAnsi="Times New Roman"/>
          <w:bCs/>
          <w:iCs/>
          <w:sz w:val="20"/>
          <w:szCs w:val="20"/>
        </w:rPr>
        <w:t>Case 2: When Nreq&gt;Nmax</w:t>
      </w:r>
      <w:proofErr w:type="gramStart"/>
      <w:r w:rsidRPr="0051421C">
        <w:rPr>
          <w:rFonts w:ascii="Times New Roman" w:hAnsi="Times New Roman"/>
          <w:bCs/>
          <w:iCs/>
          <w:sz w:val="20"/>
          <w:szCs w:val="20"/>
        </w:rPr>
        <w:t>,psfch</w:t>
      </w:r>
      <w:proofErr w:type="gramEnd"/>
      <w:r w:rsidRPr="0051421C">
        <w:rPr>
          <w:rFonts w:ascii="Times New Roman" w:hAnsi="Times New Roman"/>
          <w:bCs/>
          <w:iCs/>
          <w:sz w:val="20"/>
          <w:szCs w:val="20"/>
        </w:rPr>
        <w:t xml:space="preserve"> and  </w:t>
      </w:r>
      <m:oMath>
        <m:sSub>
          <m:sSubPr>
            <m:ctrlPr>
              <w:rPr>
                <w:rFonts w:ascii="Cambria Math" w:eastAsia="SimSun" w:hAnsi="Cambria Math" w:cs="Calibri"/>
                <w:sz w:val="22"/>
                <w:lang w:eastAsia="ko-KR"/>
              </w:rPr>
            </m:ctrlPr>
          </m:sSubPr>
          <m:e>
            <m:r>
              <w:rPr>
                <w:rFonts w:ascii="Cambria Math" w:hAnsi="Cambria Math"/>
                <w:sz w:val="18"/>
                <w:lang w:eastAsia="ko-KR"/>
              </w:rPr>
              <m:t>P</m:t>
            </m:r>
          </m:e>
          <m:sub>
            <m:r>
              <m:rPr>
                <m:sty m:val="p"/>
              </m:rPr>
              <w:rPr>
                <w:rFonts w:ascii="Cambria Math" w:hAnsi="Cambria Math"/>
                <w:sz w:val="18"/>
                <w:lang w:eastAsia="ko-KR"/>
              </w:rPr>
              <m:t>O,</m:t>
            </m:r>
            <m:r>
              <w:rPr>
                <w:rFonts w:ascii="Cambria Math" w:hAnsi="Cambria Math"/>
                <w:sz w:val="18"/>
                <w:lang w:eastAsia="ko-KR"/>
              </w:rPr>
              <m:t>PSFCH</m:t>
            </m:r>
          </m:sub>
        </m:sSub>
      </m:oMath>
      <w:r w:rsidRPr="0051421C">
        <w:rPr>
          <w:rFonts w:ascii="Times New Roman" w:hAnsi="Times New Roman"/>
          <w:bCs/>
          <w:iCs/>
          <w:sz w:val="20"/>
          <w:szCs w:val="20"/>
        </w:rPr>
        <w:t xml:space="preserve"> is (pre-)configured, the UE firstly selects Nmax,psfch PSFCHs with ascending order of the priority.</w:t>
      </w:r>
    </w:p>
    <w:p w:rsidR="007A3899" w:rsidRPr="0051421C" w:rsidRDefault="007A3899" w:rsidP="006107F4">
      <w:pPr>
        <w:pStyle w:val="afd"/>
        <w:numPr>
          <w:ilvl w:val="2"/>
          <w:numId w:val="9"/>
        </w:numPr>
        <w:ind w:leftChars="0"/>
        <w:rPr>
          <w:rFonts w:ascii="Times New Roman" w:hAnsi="Times New Roman"/>
          <w:bCs/>
          <w:iCs/>
          <w:sz w:val="20"/>
          <w:szCs w:val="20"/>
        </w:rPr>
      </w:pPr>
      <w:r w:rsidRPr="0051421C">
        <w:rPr>
          <w:rFonts w:ascii="Times New Roman" w:hAnsi="Times New Roman"/>
          <w:bCs/>
          <w:iCs/>
          <w:sz w:val="20"/>
          <w:szCs w:val="20"/>
        </w:rPr>
        <w:t xml:space="preserve">Case 2-1: N=Nmax,psfch if the sum of </w:t>
      </w:r>
      <m:oMath>
        <m:sSub>
          <m:sSubPr>
            <m:ctrlPr>
              <w:rPr>
                <w:rFonts w:ascii="Cambria Math" w:eastAsia="SimSun" w:hAnsi="Cambria Math" w:cs="Calibri"/>
                <w:sz w:val="22"/>
                <w:lang w:eastAsia="ko-KR"/>
              </w:rPr>
            </m:ctrlPr>
          </m:sSubPr>
          <m:e>
            <m:r>
              <w:rPr>
                <w:rFonts w:ascii="Cambria Math" w:hAnsi="Cambria Math"/>
                <w:sz w:val="18"/>
                <w:lang w:eastAsia="ko-KR"/>
              </w:rPr>
              <m:t>P</m:t>
            </m:r>
          </m:e>
          <m:sub>
            <m:r>
              <m:rPr>
                <m:nor/>
              </m:rPr>
              <w:rPr>
                <w:rFonts w:ascii="맑은 고딕" w:eastAsia="맑은 고딕" w:hAnsi="맑은 고딕" w:hint="eastAsia"/>
                <w:sz w:val="18"/>
                <w:lang w:eastAsia="ko-KR"/>
              </w:rPr>
              <m:t>O</m:t>
            </m:r>
            <m:r>
              <m:rPr>
                <m:sty m:val="p"/>
              </m:rPr>
              <w:rPr>
                <w:rFonts w:ascii="Cambria Math" w:hAnsi="Cambria Math"/>
                <w:sz w:val="18"/>
                <w:lang w:eastAsia="ko-KR"/>
              </w:rPr>
              <m:t>,</m:t>
            </m:r>
            <m:r>
              <w:rPr>
                <w:rFonts w:ascii="Cambria Math" w:hAnsi="Cambria Math"/>
                <w:sz w:val="18"/>
                <w:lang w:eastAsia="ko-KR"/>
              </w:rPr>
              <m:t>PSFCH</m:t>
            </m:r>
          </m:sub>
        </m:sSub>
        <m:r>
          <m:rPr>
            <m:sty m:val="p"/>
          </m:rPr>
          <w:rPr>
            <w:rFonts w:ascii="Cambria Math" w:hAnsi="Cambria Math"/>
            <w:sz w:val="18"/>
            <w:lang w:eastAsia="ko-KR"/>
          </w:rPr>
          <m:t>+10</m:t>
        </m:r>
        <m:func>
          <m:funcPr>
            <m:ctrlPr>
              <w:rPr>
                <w:rFonts w:ascii="Cambria Math" w:eastAsia="SimSun" w:hAnsi="Cambria Math" w:cs="Calibri"/>
                <w:sz w:val="22"/>
                <w:lang w:eastAsia="ko-KR"/>
              </w:rPr>
            </m:ctrlPr>
          </m:funcPr>
          <m:fName>
            <m:sSub>
              <m:sSubPr>
                <m:ctrlPr>
                  <w:rPr>
                    <w:rFonts w:ascii="Cambria Math" w:eastAsia="SimSun" w:hAnsi="Cambria Math" w:cs="Calibri"/>
                    <w:sz w:val="22"/>
                    <w:lang w:eastAsia="ko-KR"/>
                  </w:rPr>
                </m:ctrlPr>
              </m:sSubPr>
              <m:e>
                <m:r>
                  <w:rPr>
                    <w:rFonts w:ascii="Cambria Math" w:hAnsi="Cambria Math"/>
                    <w:sz w:val="18"/>
                    <w:lang w:eastAsia="ko-KR"/>
                  </w:rPr>
                  <m:t>log</m:t>
                </m:r>
              </m:e>
              <m:sub>
                <m:r>
                  <m:rPr>
                    <m:sty m:val="p"/>
                  </m:rPr>
                  <w:rPr>
                    <w:rFonts w:ascii="Cambria Math" w:hAnsi="Cambria Math"/>
                    <w:sz w:val="18"/>
                    <w:lang w:eastAsia="ko-KR"/>
                  </w:rPr>
                  <m:t>10</m:t>
                </m:r>
              </m:sub>
            </m:sSub>
          </m:fName>
          <m:e>
            <m:d>
              <m:dPr>
                <m:ctrlPr>
                  <w:rPr>
                    <w:rFonts w:ascii="Cambria Math" w:eastAsia="SimSun" w:hAnsi="Cambria Math" w:cs="Calibri"/>
                    <w:sz w:val="22"/>
                    <w:lang w:eastAsia="ko-KR"/>
                  </w:rPr>
                </m:ctrlPr>
              </m:dPr>
              <m:e>
                <m:sSup>
                  <m:sSupPr>
                    <m:ctrlPr>
                      <w:rPr>
                        <w:rFonts w:ascii="Cambria Math" w:eastAsia="SimSun" w:hAnsi="Cambria Math" w:cs="Calibri"/>
                        <w:sz w:val="22"/>
                        <w:lang w:eastAsia="ko-KR"/>
                      </w:rPr>
                    </m:ctrlPr>
                  </m:sSupPr>
                  <m:e>
                    <m:r>
                      <m:rPr>
                        <m:sty m:val="p"/>
                      </m:rPr>
                      <w:rPr>
                        <w:rFonts w:ascii="Cambria Math" w:hAnsi="Cambria Math"/>
                        <w:sz w:val="18"/>
                        <w:lang w:eastAsia="ko-KR"/>
                      </w:rPr>
                      <m:t>2</m:t>
                    </m:r>
                  </m:e>
                  <m:sup>
                    <m:r>
                      <w:rPr>
                        <w:rFonts w:ascii="Cambria Math" w:hAnsi="Cambria Math"/>
                        <w:sz w:val="18"/>
                        <w:lang w:eastAsia="ko-KR"/>
                      </w:rPr>
                      <m:t>μ</m:t>
                    </m:r>
                  </m:sup>
                </m:sSup>
              </m:e>
            </m:d>
          </m:e>
        </m:func>
        <m:r>
          <m:rPr>
            <m:sty m:val="p"/>
          </m:rPr>
          <w:rPr>
            <w:rFonts w:ascii="Cambria Math" w:hAnsi="Cambria Math"/>
            <w:sz w:val="18"/>
            <w:lang w:eastAsia="ko-KR"/>
          </w:rPr>
          <m:t>+</m:t>
        </m:r>
        <m:sSub>
          <m:sSubPr>
            <m:ctrlPr>
              <w:rPr>
                <w:rFonts w:ascii="Cambria Math" w:eastAsia="SimSun" w:hAnsi="Cambria Math" w:cs="Calibri"/>
                <w:sz w:val="22"/>
                <w:lang w:eastAsia="ko-KR"/>
              </w:rPr>
            </m:ctrlPr>
          </m:sSubPr>
          <m:e>
            <m:r>
              <w:rPr>
                <w:rFonts w:ascii="Cambria Math" w:hAnsi="Cambria Math"/>
                <w:sz w:val="18"/>
                <w:lang w:eastAsia="ko-KR"/>
              </w:rPr>
              <m:t>α</m:t>
            </m:r>
          </m:e>
          <m:sub>
            <m:r>
              <w:rPr>
                <w:rFonts w:ascii="Cambria Math" w:hAnsi="Cambria Math"/>
                <w:sz w:val="18"/>
                <w:lang w:eastAsia="ko-KR"/>
              </w:rPr>
              <m:t>PFSCH</m:t>
            </m:r>
          </m:sub>
        </m:sSub>
        <m:r>
          <m:rPr>
            <m:sty m:val="p"/>
          </m:rPr>
          <w:rPr>
            <w:rFonts w:ascii="Cambria Math" w:hAnsi="Cambria Math"/>
            <w:sz w:val="18"/>
            <w:lang w:eastAsia="ko-KR"/>
          </w:rPr>
          <m:t>⋅</m:t>
        </m:r>
        <m:r>
          <w:rPr>
            <w:rFonts w:ascii="Cambria Math" w:hAnsi="Cambria Math"/>
            <w:sz w:val="18"/>
            <w:lang w:eastAsia="ko-KR"/>
          </w:rPr>
          <m:t>PL</m:t>
        </m:r>
      </m:oMath>
      <w:r w:rsidRPr="0051421C">
        <w:rPr>
          <w:rFonts w:ascii="Times New Roman" w:hAnsi="Times New Roman"/>
          <w:bCs/>
          <w:iCs/>
          <w:sz w:val="20"/>
          <w:szCs w:val="20"/>
        </w:rPr>
        <w:t xml:space="preserve">  for the Nmax,psfch PSFCHs is smaller than or equal to </w:t>
      </w:r>
      <m:oMath>
        <m:sSub>
          <m:sSubPr>
            <m:ctrlPr>
              <w:rPr>
                <w:rFonts w:ascii="Cambria Math" w:eastAsia="SimSun" w:hAnsi="Cambria Math" w:cs="Calibri"/>
                <w:sz w:val="22"/>
                <w:lang w:eastAsia="ko-KR"/>
              </w:rPr>
            </m:ctrlPr>
          </m:sSubPr>
          <m:e>
            <m:r>
              <w:rPr>
                <w:rFonts w:ascii="Cambria Math" w:hAnsi="Cambria Math"/>
                <w:sz w:val="18"/>
                <w:lang w:eastAsia="ko-KR"/>
              </w:rPr>
              <m:t>P</m:t>
            </m:r>
          </m:e>
          <m:sub>
            <m:r>
              <m:rPr>
                <m:nor/>
              </m:rPr>
              <w:rPr>
                <w:rFonts w:ascii="맑은 고딕" w:eastAsia="맑은 고딕" w:hAnsi="맑은 고딕" w:hint="eastAsia"/>
                <w:sz w:val="18"/>
                <w:lang w:eastAsia="ko-KR"/>
              </w:rPr>
              <m:t>CMAX</m:t>
            </m:r>
          </m:sub>
        </m:sSub>
      </m:oMath>
      <w:r w:rsidRPr="0051421C">
        <w:rPr>
          <w:rFonts w:ascii="Times New Roman" w:hAnsi="Times New Roman"/>
          <w:bCs/>
          <w:iCs/>
          <w:sz w:val="20"/>
          <w:szCs w:val="20"/>
        </w:rPr>
        <w:t xml:space="preserve">  determined for the Nmax,psfch PSFCH transmissions.</w:t>
      </w:r>
    </w:p>
    <w:p w:rsidR="007A3899" w:rsidRPr="0051421C" w:rsidRDefault="007A3899" w:rsidP="006107F4">
      <w:pPr>
        <w:pStyle w:val="afd"/>
        <w:numPr>
          <w:ilvl w:val="2"/>
          <w:numId w:val="9"/>
        </w:numPr>
        <w:ind w:leftChars="0"/>
        <w:rPr>
          <w:rFonts w:ascii="Times New Roman" w:hAnsi="Times New Roman"/>
          <w:bCs/>
          <w:iCs/>
          <w:sz w:val="20"/>
          <w:szCs w:val="20"/>
        </w:rPr>
      </w:pPr>
      <w:r w:rsidRPr="0051421C">
        <w:rPr>
          <w:rFonts w:ascii="Times New Roman" w:hAnsi="Times New Roman"/>
          <w:bCs/>
          <w:iCs/>
          <w:sz w:val="20"/>
          <w:szCs w:val="20"/>
        </w:rPr>
        <w:t>Case 2-2: Otherwise, N is up to UE implementation under N &gt;= X &gt;= 1.</w:t>
      </w:r>
    </w:p>
    <w:p w:rsidR="007A3899" w:rsidRPr="0051421C" w:rsidRDefault="007A3899" w:rsidP="006107F4">
      <w:pPr>
        <w:pStyle w:val="afd"/>
        <w:numPr>
          <w:ilvl w:val="1"/>
          <w:numId w:val="9"/>
        </w:numPr>
        <w:ind w:leftChars="0"/>
        <w:rPr>
          <w:rFonts w:ascii="Times New Roman" w:hAnsi="Times New Roman"/>
          <w:bCs/>
          <w:iCs/>
          <w:sz w:val="20"/>
          <w:szCs w:val="20"/>
        </w:rPr>
      </w:pPr>
      <w:r w:rsidRPr="0051421C">
        <w:rPr>
          <w:rFonts w:ascii="Times New Roman" w:hAnsi="Times New Roman"/>
          <w:bCs/>
          <w:iCs/>
          <w:sz w:val="20"/>
          <w:szCs w:val="20"/>
        </w:rPr>
        <w:t>Down select X in RAN1#101-e</w:t>
      </w:r>
    </w:p>
    <w:p w:rsidR="007A3899" w:rsidRPr="0051421C" w:rsidRDefault="007A3899" w:rsidP="006107F4">
      <w:pPr>
        <w:pStyle w:val="afd"/>
        <w:numPr>
          <w:ilvl w:val="2"/>
          <w:numId w:val="9"/>
        </w:numPr>
        <w:ind w:leftChars="0"/>
        <w:rPr>
          <w:rFonts w:ascii="Times New Roman" w:hAnsi="Times New Roman"/>
          <w:bCs/>
          <w:iCs/>
          <w:sz w:val="20"/>
          <w:szCs w:val="20"/>
        </w:rPr>
      </w:pPr>
      <w:r w:rsidRPr="0051421C">
        <w:rPr>
          <w:rFonts w:ascii="Times New Roman" w:hAnsi="Times New Roman"/>
          <w:bCs/>
          <w:iCs/>
          <w:sz w:val="20"/>
          <w:szCs w:val="20"/>
        </w:rPr>
        <w:t>Alt 1: X = max {1, the largest value which doesn’t lead to the power limited case}</w:t>
      </w:r>
    </w:p>
    <w:p w:rsidR="007A3899" w:rsidRPr="0051421C" w:rsidRDefault="007A3899" w:rsidP="006107F4">
      <w:pPr>
        <w:pStyle w:val="afd"/>
        <w:numPr>
          <w:ilvl w:val="2"/>
          <w:numId w:val="9"/>
        </w:numPr>
        <w:ind w:leftChars="0"/>
        <w:rPr>
          <w:rFonts w:ascii="Times New Roman" w:hAnsi="Times New Roman"/>
          <w:bCs/>
          <w:iCs/>
          <w:sz w:val="20"/>
          <w:szCs w:val="20"/>
        </w:rPr>
      </w:pPr>
      <w:r w:rsidRPr="0051421C">
        <w:rPr>
          <w:rFonts w:ascii="Times New Roman" w:hAnsi="Times New Roman"/>
          <w:bCs/>
          <w:iCs/>
          <w:sz w:val="20"/>
          <w:szCs w:val="20"/>
        </w:rPr>
        <w:t>Alt 2: X= 1</w:t>
      </w:r>
    </w:p>
    <w:p w:rsidR="007A3899" w:rsidRPr="0051421C" w:rsidRDefault="007A3899" w:rsidP="006107F4">
      <w:pPr>
        <w:pStyle w:val="afd"/>
        <w:numPr>
          <w:ilvl w:val="2"/>
          <w:numId w:val="9"/>
        </w:numPr>
        <w:ind w:leftChars="0"/>
        <w:rPr>
          <w:rFonts w:ascii="Times New Roman" w:hAnsi="Times New Roman"/>
          <w:bCs/>
          <w:iCs/>
          <w:sz w:val="20"/>
          <w:szCs w:val="20"/>
        </w:rPr>
      </w:pPr>
      <w:r w:rsidRPr="0051421C">
        <w:rPr>
          <w:rFonts w:ascii="Times New Roman" w:hAnsi="Times New Roman"/>
          <w:bCs/>
          <w:iCs/>
          <w:sz w:val="20"/>
          <w:szCs w:val="20"/>
        </w:rPr>
        <w:t>Other alternatives are not precluded.</w:t>
      </w:r>
    </w:p>
    <w:p w:rsidR="007A3899" w:rsidRPr="0051421C" w:rsidRDefault="007A3899" w:rsidP="006107F4">
      <w:pPr>
        <w:pStyle w:val="afd"/>
        <w:numPr>
          <w:ilvl w:val="0"/>
          <w:numId w:val="9"/>
        </w:numPr>
        <w:ind w:leftChars="0"/>
        <w:rPr>
          <w:rFonts w:ascii="Times New Roman" w:hAnsi="Times New Roman"/>
          <w:bCs/>
          <w:iCs/>
          <w:sz w:val="20"/>
          <w:szCs w:val="20"/>
        </w:rPr>
      </w:pPr>
      <w:r w:rsidRPr="0051421C">
        <w:rPr>
          <w:rFonts w:ascii="Times New Roman" w:hAnsi="Times New Roman"/>
          <w:bCs/>
          <w:iCs/>
          <w:sz w:val="20"/>
          <w:szCs w:val="20"/>
        </w:rPr>
        <w:t>For the prioritization between PSFCH TX and PSFCH RX,</w:t>
      </w:r>
    </w:p>
    <w:p w:rsidR="007A3899" w:rsidRPr="0051421C" w:rsidRDefault="007A3899" w:rsidP="006107F4">
      <w:pPr>
        <w:pStyle w:val="afd"/>
        <w:numPr>
          <w:ilvl w:val="1"/>
          <w:numId w:val="9"/>
        </w:numPr>
        <w:ind w:leftChars="0"/>
        <w:rPr>
          <w:rFonts w:ascii="Times New Roman" w:hAnsi="Times New Roman"/>
          <w:bCs/>
          <w:iCs/>
          <w:sz w:val="20"/>
          <w:szCs w:val="20"/>
        </w:rPr>
      </w:pPr>
      <w:r w:rsidRPr="0051421C">
        <w:rPr>
          <w:rFonts w:ascii="Times New Roman" w:hAnsi="Times New Roman"/>
          <w:bCs/>
          <w:iCs/>
          <w:sz w:val="20"/>
          <w:szCs w:val="20"/>
        </w:rPr>
        <w:t>When the UE is required to transmit more than one PSFCH, the highest priority of the associated PSCCH/PSSCH is used for prioritization of the PSFCH transmission.</w:t>
      </w:r>
    </w:p>
    <w:p w:rsidR="007A3899" w:rsidRPr="0051421C" w:rsidRDefault="007A3899" w:rsidP="006107F4">
      <w:pPr>
        <w:pStyle w:val="afd"/>
        <w:numPr>
          <w:ilvl w:val="1"/>
          <w:numId w:val="9"/>
        </w:numPr>
        <w:ind w:leftChars="0"/>
        <w:rPr>
          <w:rFonts w:ascii="Times New Roman" w:hAnsi="Times New Roman"/>
          <w:bCs/>
          <w:iCs/>
          <w:sz w:val="20"/>
          <w:szCs w:val="20"/>
        </w:rPr>
      </w:pPr>
      <w:r w:rsidRPr="0051421C">
        <w:rPr>
          <w:rFonts w:ascii="Times New Roman" w:hAnsi="Times New Roman"/>
          <w:bCs/>
          <w:iCs/>
          <w:sz w:val="20"/>
          <w:szCs w:val="20"/>
        </w:rPr>
        <w:t>When the UE is required to receive more than one PSFCH, the highest priority of the associated PSCCH/PSSCH is used for prioritization of the PSFCH reception.</w:t>
      </w:r>
    </w:p>
    <w:p w:rsidR="007A3899" w:rsidRPr="00654EF3"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1A16F1">
        <w:rPr>
          <w:rFonts w:ascii="Times New Roman" w:eastAsiaTheme="minorEastAsia" w:hAnsi="Times New Roman"/>
          <w:kern w:val="0"/>
          <w:sz w:val="20"/>
          <w:szCs w:val="20"/>
          <w:lang w:val="en-GB" w:eastAsia="ko-KR"/>
        </w:rPr>
        <w:t>SL/UL prioritization and UL/SL power sharing</w:t>
      </w:r>
      <w:r>
        <w:rPr>
          <w:rFonts w:ascii="Times New Roman" w:eastAsiaTheme="minorEastAsia" w:hAnsi="Times New Roman"/>
          <w:kern w:val="0"/>
          <w:sz w:val="20"/>
          <w:szCs w:val="20"/>
          <w:lang w:val="en-GB" w:eastAsia="ko-KR"/>
        </w:rPr>
        <w:t xml:space="preserve"> (physical layer procedure)</w:t>
      </w:r>
      <w:r w:rsidRPr="00654EF3">
        <w:rPr>
          <w:rFonts w:ascii="Times New Roman" w:eastAsiaTheme="minorEastAsia" w:hAnsi="Times New Roman"/>
          <w:kern w:val="0"/>
          <w:sz w:val="20"/>
          <w:szCs w:val="20"/>
          <w:lang w:val="en-GB" w:eastAsia="ko-KR"/>
        </w:rPr>
        <w:t>:</w:t>
      </w:r>
    </w:p>
    <w:p w:rsidR="007A3899" w:rsidRPr="001A16F1" w:rsidRDefault="007A3899" w:rsidP="006107F4">
      <w:pPr>
        <w:pStyle w:val="afd"/>
        <w:numPr>
          <w:ilvl w:val="0"/>
          <w:numId w:val="9"/>
        </w:numPr>
        <w:ind w:leftChars="0"/>
        <w:rPr>
          <w:rFonts w:ascii="Times New Roman" w:hAnsi="Times New Roman"/>
          <w:bCs/>
          <w:iCs/>
          <w:sz w:val="20"/>
          <w:szCs w:val="20"/>
        </w:rPr>
      </w:pPr>
      <w:r w:rsidRPr="001A16F1">
        <w:rPr>
          <w:rFonts w:ascii="Times New Roman" w:hAnsi="Times New Roman"/>
          <w:bCs/>
          <w:iCs/>
          <w:sz w:val="20"/>
          <w:szCs w:val="20"/>
        </w:rPr>
        <w:t>For prioritization between PSFCH and UL TX,</w:t>
      </w:r>
    </w:p>
    <w:p w:rsidR="007A3899" w:rsidRPr="001A16F1" w:rsidRDefault="007A3899" w:rsidP="006107F4">
      <w:pPr>
        <w:pStyle w:val="afd"/>
        <w:numPr>
          <w:ilvl w:val="1"/>
          <w:numId w:val="9"/>
        </w:numPr>
        <w:ind w:leftChars="0"/>
        <w:rPr>
          <w:rFonts w:ascii="Times New Roman" w:hAnsi="Times New Roman"/>
          <w:bCs/>
          <w:iCs/>
          <w:sz w:val="20"/>
          <w:szCs w:val="20"/>
        </w:rPr>
      </w:pPr>
      <w:r w:rsidRPr="001A16F1">
        <w:rPr>
          <w:rFonts w:ascii="Times New Roman" w:hAnsi="Times New Roman"/>
          <w:bCs/>
          <w:iCs/>
          <w:sz w:val="20"/>
          <w:szCs w:val="20"/>
        </w:rPr>
        <w:t>The priority of PSFCH TX is the highest priority of the associated PSCCH/PSSCH</w:t>
      </w:r>
    </w:p>
    <w:p w:rsidR="007A3899" w:rsidRPr="001A16F1" w:rsidRDefault="007A3899" w:rsidP="006107F4">
      <w:pPr>
        <w:pStyle w:val="afd"/>
        <w:numPr>
          <w:ilvl w:val="1"/>
          <w:numId w:val="9"/>
        </w:numPr>
        <w:ind w:leftChars="0"/>
        <w:rPr>
          <w:rFonts w:ascii="Times New Roman" w:hAnsi="Times New Roman"/>
          <w:bCs/>
          <w:iCs/>
          <w:sz w:val="20"/>
          <w:szCs w:val="20"/>
        </w:rPr>
      </w:pPr>
      <w:r w:rsidRPr="001A16F1">
        <w:rPr>
          <w:rFonts w:ascii="Times New Roman" w:hAnsi="Times New Roman"/>
          <w:bCs/>
          <w:iCs/>
          <w:sz w:val="20"/>
          <w:szCs w:val="20"/>
        </w:rPr>
        <w:t>When the overlapping UL TX other than PUCCH carrying SL HARQ reporting,</w:t>
      </w:r>
    </w:p>
    <w:p w:rsidR="007A3899" w:rsidRPr="001A16F1" w:rsidRDefault="007A3899" w:rsidP="006107F4">
      <w:pPr>
        <w:pStyle w:val="afd"/>
        <w:numPr>
          <w:ilvl w:val="2"/>
          <w:numId w:val="9"/>
        </w:numPr>
        <w:ind w:leftChars="0"/>
        <w:rPr>
          <w:rFonts w:ascii="Times New Roman" w:hAnsi="Times New Roman"/>
          <w:bCs/>
          <w:iCs/>
          <w:sz w:val="20"/>
          <w:szCs w:val="20"/>
        </w:rPr>
      </w:pPr>
      <w:r w:rsidRPr="001A16F1">
        <w:rPr>
          <w:rFonts w:ascii="Times New Roman" w:hAnsi="Times New Roman"/>
          <w:bCs/>
          <w:iCs/>
          <w:sz w:val="20"/>
          <w:szCs w:val="20"/>
        </w:rPr>
        <w:lastRenderedPageBreak/>
        <w:t>when UL TX is associated with a DCI indicating “high” in “priority field” or configured with “high priority” by higher layers (i.e., URLLC case)</w:t>
      </w:r>
    </w:p>
    <w:p w:rsidR="007A3899" w:rsidRPr="001A16F1" w:rsidRDefault="007A3899" w:rsidP="006107F4">
      <w:pPr>
        <w:pStyle w:val="afd"/>
        <w:numPr>
          <w:ilvl w:val="3"/>
          <w:numId w:val="9"/>
        </w:numPr>
        <w:ind w:leftChars="0"/>
        <w:rPr>
          <w:rFonts w:ascii="Times New Roman" w:hAnsi="Times New Roman"/>
          <w:bCs/>
          <w:iCs/>
          <w:sz w:val="20"/>
          <w:szCs w:val="20"/>
        </w:rPr>
      </w:pPr>
      <w:r w:rsidRPr="001A16F1">
        <w:rPr>
          <w:rFonts w:ascii="Times New Roman" w:hAnsi="Times New Roman"/>
          <w:bCs/>
          <w:iCs/>
          <w:sz w:val="20"/>
          <w:szCs w:val="20"/>
        </w:rPr>
        <w:t>If SL-threshold for URLLC case is configured, LTE rule is used (i.e., UL TX is down-prioritized if the priority value of SL-TX is smaller than SL-threshold, otherwise prioritized)</w:t>
      </w:r>
    </w:p>
    <w:p w:rsidR="007A3899" w:rsidRPr="001A16F1" w:rsidRDefault="007A3899" w:rsidP="006107F4">
      <w:pPr>
        <w:pStyle w:val="afd"/>
        <w:numPr>
          <w:ilvl w:val="3"/>
          <w:numId w:val="9"/>
        </w:numPr>
        <w:ind w:leftChars="0"/>
        <w:rPr>
          <w:rFonts w:ascii="Times New Roman" w:hAnsi="Times New Roman"/>
          <w:bCs/>
          <w:iCs/>
          <w:sz w:val="20"/>
          <w:szCs w:val="20"/>
        </w:rPr>
      </w:pPr>
      <w:r w:rsidRPr="001A16F1">
        <w:rPr>
          <w:rFonts w:ascii="Times New Roman" w:hAnsi="Times New Roman"/>
          <w:bCs/>
          <w:iCs/>
          <w:sz w:val="20"/>
          <w:szCs w:val="20"/>
        </w:rPr>
        <w:t>Otherwise, UL TX is prioritized</w:t>
      </w:r>
    </w:p>
    <w:p w:rsidR="007A3899" w:rsidRPr="001A16F1" w:rsidRDefault="007A3899" w:rsidP="006107F4">
      <w:pPr>
        <w:pStyle w:val="afd"/>
        <w:numPr>
          <w:ilvl w:val="2"/>
          <w:numId w:val="9"/>
        </w:numPr>
        <w:ind w:leftChars="0"/>
        <w:rPr>
          <w:rFonts w:ascii="Times New Roman" w:hAnsi="Times New Roman"/>
          <w:bCs/>
          <w:iCs/>
          <w:sz w:val="20"/>
          <w:szCs w:val="20"/>
        </w:rPr>
      </w:pPr>
      <w:r w:rsidRPr="001A16F1">
        <w:rPr>
          <w:rFonts w:ascii="Times New Roman" w:hAnsi="Times New Roman"/>
          <w:bCs/>
          <w:iCs/>
          <w:sz w:val="20"/>
          <w:szCs w:val="20"/>
        </w:rPr>
        <w:t>Otherwise, LTE rule is used with another SL-threshold configured for non-URLLC case</w:t>
      </w:r>
    </w:p>
    <w:p w:rsidR="007A3899" w:rsidRPr="001A16F1" w:rsidRDefault="007A3899" w:rsidP="006107F4">
      <w:pPr>
        <w:pStyle w:val="afd"/>
        <w:numPr>
          <w:ilvl w:val="2"/>
          <w:numId w:val="9"/>
        </w:numPr>
        <w:ind w:leftChars="0"/>
        <w:rPr>
          <w:rFonts w:ascii="Times New Roman" w:hAnsi="Times New Roman"/>
          <w:bCs/>
          <w:iCs/>
          <w:sz w:val="20"/>
          <w:szCs w:val="20"/>
        </w:rPr>
      </w:pPr>
      <w:r w:rsidRPr="001A16F1">
        <w:rPr>
          <w:rFonts w:ascii="Times New Roman" w:hAnsi="Times New Roman"/>
          <w:bCs/>
          <w:iCs/>
          <w:sz w:val="20"/>
          <w:szCs w:val="20"/>
        </w:rPr>
        <w:t>Additionally, PRACH and PUSCH scheduled by RAR UL grant are always prioritized.</w:t>
      </w:r>
    </w:p>
    <w:p w:rsidR="007A3899" w:rsidRPr="001A16F1" w:rsidRDefault="007A3899" w:rsidP="006107F4">
      <w:pPr>
        <w:pStyle w:val="afd"/>
        <w:numPr>
          <w:ilvl w:val="0"/>
          <w:numId w:val="9"/>
        </w:numPr>
        <w:ind w:leftChars="0"/>
        <w:rPr>
          <w:rFonts w:ascii="Times New Roman" w:hAnsi="Times New Roman"/>
          <w:bCs/>
          <w:iCs/>
          <w:sz w:val="20"/>
          <w:szCs w:val="20"/>
        </w:rPr>
      </w:pPr>
      <w:r w:rsidRPr="001A16F1">
        <w:rPr>
          <w:rFonts w:ascii="Times New Roman" w:hAnsi="Times New Roman"/>
          <w:bCs/>
          <w:iCs/>
          <w:sz w:val="20"/>
          <w:szCs w:val="20"/>
        </w:rPr>
        <w:t>For prioritization between S-SSB and UL TX,</w:t>
      </w:r>
    </w:p>
    <w:p w:rsidR="007A3899" w:rsidRPr="001A16F1" w:rsidRDefault="007A3899" w:rsidP="006107F4">
      <w:pPr>
        <w:pStyle w:val="afd"/>
        <w:numPr>
          <w:ilvl w:val="1"/>
          <w:numId w:val="9"/>
        </w:numPr>
        <w:ind w:leftChars="0"/>
        <w:rPr>
          <w:rFonts w:ascii="Times New Roman" w:hAnsi="Times New Roman"/>
          <w:bCs/>
          <w:iCs/>
          <w:sz w:val="20"/>
          <w:szCs w:val="20"/>
        </w:rPr>
      </w:pPr>
      <w:r w:rsidRPr="001A16F1">
        <w:rPr>
          <w:rFonts w:ascii="Times New Roman" w:hAnsi="Times New Roman"/>
          <w:bCs/>
          <w:iCs/>
          <w:sz w:val="20"/>
          <w:szCs w:val="20"/>
        </w:rPr>
        <w:t>The priority of S-SSB is equal to the (pre-</w:t>
      </w:r>
      <w:proofErr w:type="gramStart"/>
      <w:r w:rsidRPr="001A16F1">
        <w:rPr>
          <w:rFonts w:ascii="Times New Roman" w:hAnsi="Times New Roman"/>
          <w:bCs/>
          <w:iCs/>
          <w:sz w:val="20"/>
          <w:szCs w:val="20"/>
        </w:rPr>
        <w:t>)configured</w:t>
      </w:r>
      <w:proofErr w:type="gramEnd"/>
      <w:r w:rsidRPr="001A16F1">
        <w:rPr>
          <w:rFonts w:ascii="Times New Roman" w:hAnsi="Times New Roman"/>
          <w:bCs/>
          <w:iCs/>
          <w:sz w:val="20"/>
          <w:szCs w:val="20"/>
        </w:rPr>
        <w:t xml:space="preserve"> priority introduced for in-device coexistence.</w:t>
      </w:r>
    </w:p>
    <w:p w:rsidR="007A3899" w:rsidRPr="001A16F1" w:rsidRDefault="007A3899" w:rsidP="006107F4">
      <w:pPr>
        <w:pStyle w:val="afd"/>
        <w:numPr>
          <w:ilvl w:val="2"/>
          <w:numId w:val="9"/>
        </w:numPr>
        <w:ind w:leftChars="0"/>
        <w:rPr>
          <w:rFonts w:ascii="Times New Roman" w:hAnsi="Times New Roman"/>
          <w:bCs/>
          <w:iCs/>
          <w:sz w:val="20"/>
          <w:szCs w:val="20"/>
        </w:rPr>
      </w:pPr>
      <w:r w:rsidRPr="001A16F1">
        <w:rPr>
          <w:rFonts w:ascii="Times New Roman" w:hAnsi="Times New Roman"/>
          <w:bCs/>
          <w:iCs/>
          <w:sz w:val="20"/>
          <w:szCs w:val="20"/>
        </w:rPr>
        <w:t>when UL TX is associated with a DCI indicating “high” in “priority field” or configured with “high priority” by higher layers (i.e., URLLC case)</w:t>
      </w:r>
    </w:p>
    <w:p w:rsidR="007A3899" w:rsidRPr="001A16F1" w:rsidRDefault="007A3899" w:rsidP="006107F4">
      <w:pPr>
        <w:pStyle w:val="afd"/>
        <w:numPr>
          <w:ilvl w:val="3"/>
          <w:numId w:val="9"/>
        </w:numPr>
        <w:ind w:leftChars="0"/>
        <w:rPr>
          <w:rFonts w:ascii="Times New Roman" w:hAnsi="Times New Roman"/>
          <w:bCs/>
          <w:iCs/>
          <w:sz w:val="20"/>
          <w:szCs w:val="20"/>
        </w:rPr>
      </w:pPr>
      <w:r w:rsidRPr="001A16F1">
        <w:rPr>
          <w:rFonts w:ascii="Times New Roman" w:hAnsi="Times New Roman"/>
          <w:bCs/>
          <w:iCs/>
          <w:sz w:val="20"/>
          <w:szCs w:val="20"/>
        </w:rPr>
        <w:t>If SL-threshold for URLLC case is configured, LTE rule is used (i.e., UL TX is down-prioritized if the priority value of SL-TX is smaller than SL-threshold, otherwise prioritized)</w:t>
      </w:r>
    </w:p>
    <w:p w:rsidR="007A3899" w:rsidRPr="001A16F1" w:rsidRDefault="007A3899" w:rsidP="006107F4">
      <w:pPr>
        <w:pStyle w:val="afd"/>
        <w:numPr>
          <w:ilvl w:val="3"/>
          <w:numId w:val="9"/>
        </w:numPr>
        <w:ind w:leftChars="0"/>
        <w:rPr>
          <w:rFonts w:ascii="Times New Roman" w:hAnsi="Times New Roman"/>
          <w:bCs/>
          <w:iCs/>
          <w:sz w:val="20"/>
          <w:szCs w:val="20"/>
        </w:rPr>
      </w:pPr>
      <w:r w:rsidRPr="001A16F1">
        <w:rPr>
          <w:rFonts w:ascii="Times New Roman" w:hAnsi="Times New Roman"/>
          <w:bCs/>
          <w:iCs/>
          <w:sz w:val="20"/>
          <w:szCs w:val="20"/>
        </w:rPr>
        <w:t>Otherwise, UL TX is prioritized</w:t>
      </w:r>
    </w:p>
    <w:p w:rsidR="007A3899" w:rsidRPr="001A16F1" w:rsidRDefault="007A3899" w:rsidP="006107F4">
      <w:pPr>
        <w:pStyle w:val="afd"/>
        <w:numPr>
          <w:ilvl w:val="2"/>
          <w:numId w:val="9"/>
        </w:numPr>
        <w:ind w:leftChars="0"/>
        <w:rPr>
          <w:rFonts w:ascii="Times New Roman" w:hAnsi="Times New Roman"/>
          <w:bCs/>
          <w:iCs/>
          <w:sz w:val="20"/>
          <w:szCs w:val="20"/>
        </w:rPr>
      </w:pPr>
      <w:r w:rsidRPr="001A16F1">
        <w:rPr>
          <w:rFonts w:ascii="Times New Roman" w:hAnsi="Times New Roman"/>
          <w:bCs/>
          <w:iCs/>
          <w:sz w:val="20"/>
          <w:szCs w:val="20"/>
        </w:rPr>
        <w:t>Otherwise, LTE rule is used with another SL-threshold configured for non-URLLC case</w:t>
      </w:r>
    </w:p>
    <w:p w:rsidR="007A3899" w:rsidRPr="001A16F1" w:rsidRDefault="007A3899" w:rsidP="006107F4">
      <w:pPr>
        <w:pStyle w:val="afd"/>
        <w:numPr>
          <w:ilvl w:val="2"/>
          <w:numId w:val="9"/>
        </w:numPr>
        <w:ind w:leftChars="0"/>
        <w:rPr>
          <w:rFonts w:ascii="Times New Roman" w:hAnsi="Times New Roman"/>
          <w:bCs/>
          <w:iCs/>
          <w:sz w:val="20"/>
          <w:szCs w:val="20"/>
        </w:rPr>
      </w:pPr>
      <w:r w:rsidRPr="001A16F1">
        <w:rPr>
          <w:rFonts w:ascii="Times New Roman" w:hAnsi="Times New Roman"/>
          <w:bCs/>
          <w:iCs/>
          <w:sz w:val="20"/>
          <w:szCs w:val="20"/>
        </w:rPr>
        <w:t>Additionally, PRACH and PUSCH scheduled by RAR UL grant are always prioritized.</w:t>
      </w:r>
    </w:p>
    <w:p w:rsidR="007A3899" w:rsidRPr="001A16F1" w:rsidRDefault="007A3899" w:rsidP="006107F4">
      <w:pPr>
        <w:pStyle w:val="afd"/>
        <w:numPr>
          <w:ilvl w:val="0"/>
          <w:numId w:val="9"/>
        </w:numPr>
        <w:ind w:leftChars="0"/>
        <w:rPr>
          <w:rFonts w:ascii="Times New Roman" w:hAnsi="Times New Roman"/>
          <w:bCs/>
          <w:iCs/>
          <w:sz w:val="20"/>
          <w:szCs w:val="20"/>
        </w:rPr>
      </w:pPr>
      <w:r w:rsidRPr="001A16F1">
        <w:rPr>
          <w:rFonts w:ascii="Times New Roman" w:hAnsi="Times New Roman"/>
          <w:bCs/>
          <w:iCs/>
          <w:sz w:val="20"/>
          <w:szCs w:val="20"/>
        </w:rPr>
        <w:t>When PUCCH carrying SL HARQ reporting overlaps with SL TX,</w:t>
      </w:r>
    </w:p>
    <w:p w:rsidR="007A3899" w:rsidRPr="001A16F1" w:rsidRDefault="007A3899" w:rsidP="006107F4">
      <w:pPr>
        <w:pStyle w:val="afd"/>
        <w:numPr>
          <w:ilvl w:val="1"/>
          <w:numId w:val="9"/>
        </w:numPr>
        <w:ind w:leftChars="0"/>
        <w:rPr>
          <w:rFonts w:ascii="Times New Roman" w:hAnsi="Times New Roman"/>
          <w:bCs/>
          <w:iCs/>
          <w:sz w:val="20"/>
          <w:szCs w:val="20"/>
        </w:rPr>
      </w:pPr>
      <w:r w:rsidRPr="001A16F1">
        <w:rPr>
          <w:rFonts w:ascii="Times New Roman" w:hAnsi="Times New Roman"/>
          <w:bCs/>
          <w:iCs/>
          <w:sz w:val="20"/>
          <w:szCs w:val="20"/>
        </w:rPr>
        <w:t>The one with a higher priority is transmitted.</w:t>
      </w:r>
    </w:p>
    <w:p w:rsidR="007A3899" w:rsidRPr="001A16F1" w:rsidRDefault="007A3899" w:rsidP="006107F4">
      <w:pPr>
        <w:pStyle w:val="afd"/>
        <w:numPr>
          <w:ilvl w:val="2"/>
          <w:numId w:val="9"/>
        </w:numPr>
        <w:ind w:leftChars="0"/>
        <w:rPr>
          <w:rFonts w:ascii="Times New Roman" w:hAnsi="Times New Roman"/>
          <w:bCs/>
          <w:iCs/>
          <w:sz w:val="20"/>
          <w:szCs w:val="20"/>
        </w:rPr>
      </w:pPr>
      <w:r w:rsidRPr="001A16F1">
        <w:rPr>
          <w:rFonts w:ascii="Times New Roman" w:hAnsi="Times New Roman"/>
          <w:bCs/>
          <w:iCs/>
          <w:sz w:val="20"/>
          <w:szCs w:val="20"/>
        </w:rPr>
        <w:t>The priority of PUCCH carrying SL HARQ reporting is the highest priority of the associated PSFCH</w:t>
      </w:r>
    </w:p>
    <w:p w:rsidR="007A3899" w:rsidRPr="001A16F1" w:rsidRDefault="007A3899" w:rsidP="006107F4">
      <w:pPr>
        <w:pStyle w:val="afd"/>
        <w:numPr>
          <w:ilvl w:val="0"/>
          <w:numId w:val="9"/>
        </w:numPr>
        <w:ind w:leftChars="0"/>
        <w:rPr>
          <w:rFonts w:ascii="Times New Roman" w:hAnsi="Times New Roman"/>
          <w:bCs/>
          <w:iCs/>
          <w:sz w:val="20"/>
          <w:szCs w:val="20"/>
        </w:rPr>
      </w:pPr>
      <w:r w:rsidRPr="001A16F1">
        <w:rPr>
          <w:rFonts w:ascii="Times New Roman" w:hAnsi="Times New Roman"/>
          <w:bCs/>
          <w:iCs/>
          <w:sz w:val="20"/>
          <w:szCs w:val="20"/>
        </w:rPr>
        <w:t>(Working assumption) For handling the case where more than one SL and UL transmissions overlap, adopt the following principle</w:t>
      </w:r>
    </w:p>
    <w:p w:rsidR="007A3899" w:rsidRPr="001A16F1" w:rsidRDefault="007A3899" w:rsidP="006107F4">
      <w:pPr>
        <w:pStyle w:val="afd"/>
        <w:numPr>
          <w:ilvl w:val="1"/>
          <w:numId w:val="9"/>
        </w:numPr>
        <w:ind w:leftChars="0"/>
        <w:rPr>
          <w:rFonts w:ascii="Times New Roman" w:hAnsi="Times New Roman"/>
          <w:bCs/>
          <w:iCs/>
          <w:sz w:val="20"/>
          <w:szCs w:val="20"/>
        </w:rPr>
      </w:pPr>
      <w:r w:rsidRPr="001A16F1">
        <w:rPr>
          <w:rFonts w:ascii="Times New Roman" w:hAnsi="Times New Roman"/>
          <w:bCs/>
          <w:iCs/>
          <w:sz w:val="20"/>
          <w:szCs w:val="20"/>
        </w:rPr>
        <w:t>For more than one SL transmissions overlapping with a UL transmission, the highest priority of SL transmissions is used for the prioritization.</w:t>
      </w:r>
    </w:p>
    <w:p w:rsidR="007A3899" w:rsidRPr="001A16F1" w:rsidRDefault="007A3899" w:rsidP="006107F4">
      <w:pPr>
        <w:pStyle w:val="afd"/>
        <w:numPr>
          <w:ilvl w:val="1"/>
          <w:numId w:val="9"/>
        </w:numPr>
        <w:ind w:leftChars="0"/>
        <w:rPr>
          <w:rFonts w:ascii="Times New Roman" w:hAnsi="Times New Roman"/>
          <w:bCs/>
          <w:iCs/>
          <w:sz w:val="20"/>
          <w:szCs w:val="20"/>
        </w:rPr>
      </w:pPr>
      <w:r w:rsidRPr="001A16F1">
        <w:rPr>
          <w:rFonts w:ascii="Times New Roman" w:hAnsi="Times New Roman"/>
          <w:bCs/>
          <w:iCs/>
          <w:sz w:val="20"/>
          <w:szCs w:val="20"/>
        </w:rPr>
        <w:t>For more than one UL transmissions overlapping with a SL transmission, the highest priority of UL transmissions is used for the prioritization.</w:t>
      </w:r>
    </w:p>
    <w:p w:rsidR="007A3899" w:rsidRPr="001A16F1" w:rsidRDefault="007A3899" w:rsidP="006107F4">
      <w:pPr>
        <w:pStyle w:val="afd"/>
        <w:numPr>
          <w:ilvl w:val="0"/>
          <w:numId w:val="9"/>
        </w:numPr>
        <w:ind w:leftChars="0"/>
        <w:rPr>
          <w:rFonts w:ascii="Times New Roman" w:hAnsi="Times New Roman"/>
          <w:bCs/>
          <w:iCs/>
          <w:sz w:val="20"/>
          <w:szCs w:val="20"/>
        </w:rPr>
      </w:pPr>
      <w:r w:rsidRPr="001A16F1">
        <w:rPr>
          <w:rFonts w:ascii="Times New Roman" w:hAnsi="Times New Roman"/>
          <w:bCs/>
          <w:iCs/>
          <w:sz w:val="20"/>
          <w:szCs w:val="20"/>
        </w:rPr>
        <w:t>If a UE is capable of simultaneous transmissions on UL and SL operating a Pcmax constraint, the prioritization rule between UL TX and SL TX for power sharing reuses the prioritization rule for dropping.</w:t>
      </w:r>
    </w:p>
    <w:p w:rsidR="007A3899" w:rsidRPr="00654EF3"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SCI format design for HARQ feedback related information (physical layer procedure)</w:t>
      </w:r>
      <w:r w:rsidRPr="00654EF3">
        <w:rPr>
          <w:rFonts w:ascii="Times New Roman" w:eastAsiaTheme="minorEastAsia" w:hAnsi="Times New Roman"/>
          <w:kern w:val="0"/>
          <w:sz w:val="20"/>
          <w:szCs w:val="20"/>
          <w:lang w:val="en-GB" w:eastAsia="ko-KR"/>
        </w:rPr>
        <w:t>:</w:t>
      </w:r>
    </w:p>
    <w:p w:rsidR="007A3899" w:rsidRPr="00C72887" w:rsidRDefault="007A3899" w:rsidP="006107F4">
      <w:pPr>
        <w:pStyle w:val="afd"/>
        <w:numPr>
          <w:ilvl w:val="0"/>
          <w:numId w:val="9"/>
        </w:numPr>
        <w:ind w:leftChars="0"/>
        <w:rPr>
          <w:rFonts w:ascii="Times New Roman" w:hAnsi="Times New Roman"/>
          <w:bCs/>
          <w:iCs/>
          <w:sz w:val="20"/>
          <w:szCs w:val="20"/>
        </w:rPr>
      </w:pPr>
      <w:r w:rsidRPr="00C72887">
        <w:rPr>
          <w:rFonts w:ascii="Times New Roman" w:hAnsi="Times New Roman"/>
          <w:bCs/>
          <w:iCs/>
          <w:sz w:val="20"/>
          <w:szCs w:val="20"/>
        </w:rPr>
        <w:t>One SCI format (referred to as 2nd SCI format A) is defined as follows:</w:t>
      </w:r>
    </w:p>
    <w:p w:rsidR="007A3899" w:rsidRPr="00C72887" w:rsidRDefault="007A3899" w:rsidP="006107F4">
      <w:pPr>
        <w:pStyle w:val="afd"/>
        <w:numPr>
          <w:ilvl w:val="1"/>
          <w:numId w:val="9"/>
        </w:numPr>
        <w:ind w:leftChars="0"/>
        <w:rPr>
          <w:rFonts w:ascii="Times New Roman" w:hAnsi="Times New Roman"/>
          <w:bCs/>
          <w:iCs/>
          <w:sz w:val="20"/>
          <w:szCs w:val="20"/>
        </w:rPr>
      </w:pPr>
      <w:r w:rsidRPr="00C72887">
        <w:rPr>
          <w:rFonts w:ascii="Times New Roman" w:hAnsi="Times New Roman"/>
          <w:bCs/>
          <w:iCs/>
          <w:sz w:val="20"/>
          <w:szCs w:val="20"/>
        </w:rPr>
        <w:t>This format includes Zone ID and Communication range requirement.</w:t>
      </w:r>
    </w:p>
    <w:p w:rsidR="007A3899" w:rsidRPr="00C72887" w:rsidRDefault="007A3899" w:rsidP="006107F4">
      <w:pPr>
        <w:pStyle w:val="afd"/>
        <w:numPr>
          <w:ilvl w:val="1"/>
          <w:numId w:val="9"/>
        </w:numPr>
        <w:ind w:leftChars="0"/>
        <w:rPr>
          <w:rFonts w:ascii="Times New Roman" w:hAnsi="Times New Roman"/>
          <w:bCs/>
          <w:iCs/>
          <w:sz w:val="20"/>
          <w:szCs w:val="20"/>
        </w:rPr>
      </w:pPr>
      <w:r w:rsidRPr="00C72887">
        <w:rPr>
          <w:rFonts w:ascii="Times New Roman" w:hAnsi="Times New Roman"/>
          <w:bCs/>
          <w:iCs/>
          <w:sz w:val="20"/>
          <w:szCs w:val="20"/>
        </w:rPr>
        <w:t>This format is used when the following HARQ operations are in use</w:t>
      </w:r>
    </w:p>
    <w:p w:rsidR="007A3899" w:rsidRPr="00C72887" w:rsidRDefault="007A3899" w:rsidP="006107F4">
      <w:pPr>
        <w:pStyle w:val="afd"/>
        <w:numPr>
          <w:ilvl w:val="2"/>
          <w:numId w:val="9"/>
        </w:numPr>
        <w:ind w:leftChars="0"/>
        <w:rPr>
          <w:rFonts w:ascii="Times New Roman" w:hAnsi="Times New Roman"/>
          <w:bCs/>
          <w:iCs/>
          <w:sz w:val="20"/>
          <w:szCs w:val="20"/>
        </w:rPr>
      </w:pPr>
      <w:r w:rsidRPr="00C72887">
        <w:rPr>
          <w:rFonts w:ascii="Times New Roman" w:hAnsi="Times New Roman"/>
          <w:bCs/>
          <w:iCs/>
          <w:sz w:val="20"/>
          <w:szCs w:val="20"/>
        </w:rPr>
        <w:t>HARQ-ACK information includes only NACK</w:t>
      </w:r>
    </w:p>
    <w:p w:rsidR="007A3899" w:rsidRPr="00C72887" w:rsidRDefault="007A3899" w:rsidP="006107F4">
      <w:pPr>
        <w:pStyle w:val="afd"/>
        <w:numPr>
          <w:ilvl w:val="2"/>
          <w:numId w:val="9"/>
        </w:numPr>
        <w:ind w:leftChars="0"/>
        <w:rPr>
          <w:rFonts w:ascii="Times New Roman" w:hAnsi="Times New Roman"/>
          <w:bCs/>
          <w:iCs/>
          <w:sz w:val="20"/>
          <w:szCs w:val="20"/>
        </w:rPr>
      </w:pPr>
      <w:r w:rsidRPr="00C72887">
        <w:rPr>
          <w:rFonts w:ascii="Times New Roman" w:hAnsi="Times New Roman"/>
          <w:bCs/>
          <w:iCs/>
          <w:sz w:val="20"/>
          <w:szCs w:val="20"/>
        </w:rPr>
        <w:t>FFS: No HARQ feedback</w:t>
      </w:r>
    </w:p>
    <w:p w:rsidR="007A3899" w:rsidRPr="00C72887" w:rsidRDefault="007A3899" w:rsidP="006107F4">
      <w:pPr>
        <w:pStyle w:val="afd"/>
        <w:numPr>
          <w:ilvl w:val="0"/>
          <w:numId w:val="9"/>
        </w:numPr>
        <w:ind w:leftChars="0"/>
        <w:rPr>
          <w:rFonts w:ascii="Times New Roman" w:hAnsi="Times New Roman"/>
          <w:bCs/>
          <w:iCs/>
          <w:sz w:val="20"/>
          <w:szCs w:val="20"/>
        </w:rPr>
      </w:pPr>
      <w:r w:rsidRPr="00C72887">
        <w:rPr>
          <w:rFonts w:ascii="Times New Roman" w:hAnsi="Times New Roman"/>
          <w:bCs/>
          <w:iCs/>
          <w:sz w:val="20"/>
          <w:szCs w:val="20"/>
        </w:rPr>
        <w:t>One SCI format (referred to as 2nd SCI format B) is defined as follows:</w:t>
      </w:r>
    </w:p>
    <w:p w:rsidR="007A3899" w:rsidRPr="00C72887" w:rsidRDefault="007A3899" w:rsidP="006107F4">
      <w:pPr>
        <w:pStyle w:val="afd"/>
        <w:numPr>
          <w:ilvl w:val="1"/>
          <w:numId w:val="9"/>
        </w:numPr>
        <w:ind w:leftChars="0"/>
        <w:rPr>
          <w:rFonts w:ascii="Times New Roman" w:hAnsi="Times New Roman"/>
          <w:bCs/>
          <w:iCs/>
          <w:sz w:val="20"/>
          <w:szCs w:val="20"/>
        </w:rPr>
      </w:pPr>
      <w:r w:rsidRPr="00C72887">
        <w:rPr>
          <w:rFonts w:ascii="Times New Roman" w:hAnsi="Times New Roman"/>
          <w:bCs/>
          <w:iCs/>
          <w:sz w:val="20"/>
          <w:szCs w:val="20"/>
        </w:rPr>
        <w:t>This format does not include Zone ID or Communication range requirement.</w:t>
      </w:r>
    </w:p>
    <w:p w:rsidR="007A3899" w:rsidRPr="00C72887" w:rsidRDefault="007A3899" w:rsidP="006107F4">
      <w:pPr>
        <w:pStyle w:val="afd"/>
        <w:numPr>
          <w:ilvl w:val="1"/>
          <w:numId w:val="9"/>
        </w:numPr>
        <w:ind w:leftChars="0"/>
        <w:rPr>
          <w:rFonts w:ascii="Times New Roman" w:hAnsi="Times New Roman"/>
          <w:bCs/>
          <w:iCs/>
          <w:sz w:val="20"/>
          <w:szCs w:val="20"/>
        </w:rPr>
      </w:pPr>
      <w:r w:rsidRPr="00C72887">
        <w:rPr>
          <w:rFonts w:ascii="Times New Roman" w:hAnsi="Times New Roman"/>
          <w:bCs/>
          <w:iCs/>
          <w:sz w:val="20"/>
          <w:szCs w:val="20"/>
        </w:rPr>
        <w:t xml:space="preserve">This format is used when the following HARQ operations are in use </w:t>
      </w:r>
    </w:p>
    <w:p w:rsidR="007A3899" w:rsidRPr="00C72887" w:rsidRDefault="007A3899" w:rsidP="006107F4">
      <w:pPr>
        <w:pStyle w:val="afd"/>
        <w:numPr>
          <w:ilvl w:val="2"/>
          <w:numId w:val="9"/>
        </w:numPr>
        <w:ind w:leftChars="0"/>
        <w:rPr>
          <w:rFonts w:ascii="Times New Roman" w:hAnsi="Times New Roman"/>
          <w:bCs/>
          <w:iCs/>
          <w:sz w:val="20"/>
          <w:szCs w:val="20"/>
        </w:rPr>
      </w:pPr>
      <w:r w:rsidRPr="00C72887">
        <w:rPr>
          <w:rFonts w:ascii="Times New Roman" w:hAnsi="Times New Roman"/>
          <w:bCs/>
          <w:iCs/>
          <w:sz w:val="20"/>
          <w:szCs w:val="20"/>
        </w:rPr>
        <w:t>No HARQ feedback</w:t>
      </w:r>
    </w:p>
    <w:p w:rsidR="007A3899" w:rsidRPr="00C72887" w:rsidRDefault="007A3899" w:rsidP="006107F4">
      <w:pPr>
        <w:pStyle w:val="afd"/>
        <w:numPr>
          <w:ilvl w:val="2"/>
          <w:numId w:val="9"/>
        </w:numPr>
        <w:ind w:leftChars="0"/>
        <w:rPr>
          <w:rFonts w:ascii="Times New Roman" w:hAnsi="Times New Roman"/>
          <w:bCs/>
          <w:iCs/>
          <w:sz w:val="20"/>
          <w:szCs w:val="20"/>
        </w:rPr>
      </w:pPr>
      <w:r w:rsidRPr="00C72887">
        <w:rPr>
          <w:rFonts w:ascii="Times New Roman" w:hAnsi="Times New Roman"/>
          <w:bCs/>
          <w:iCs/>
          <w:sz w:val="20"/>
          <w:szCs w:val="20"/>
        </w:rPr>
        <w:t>HARQ-ACK information includes ACK or NACK</w:t>
      </w:r>
    </w:p>
    <w:p w:rsidR="007A3899" w:rsidRPr="00C72887" w:rsidRDefault="007A3899" w:rsidP="006107F4">
      <w:pPr>
        <w:pStyle w:val="afd"/>
        <w:numPr>
          <w:ilvl w:val="3"/>
          <w:numId w:val="9"/>
        </w:numPr>
        <w:ind w:leftChars="0"/>
        <w:rPr>
          <w:rFonts w:ascii="Times New Roman" w:hAnsi="Times New Roman"/>
          <w:bCs/>
          <w:iCs/>
          <w:sz w:val="20"/>
          <w:szCs w:val="20"/>
        </w:rPr>
      </w:pPr>
      <w:r w:rsidRPr="00C72887">
        <w:rPr>
          <w:rFonts w:ascii="Times New Roman" w:hAnsi="Times New Roman"/>
          <w:bCs/>
          <w:iCs/>
          <w:sz w:val="20"/>
          <w:szCs w:val="20"/>
        </w:rPr>
        <w:t xml:space="preserve">FFS: how to determine M_ID in the equation for the PSFCH resource index </w:t>
      </w:r>
    </w:p>
    <w:p w:rsidR="007A3899" w:rsidRPr="00C72887" w:rsidRDefault="007A3899" w:rsidP="006107F4">
      <w:pPr>
        <w:pStyle w:val="afd"/>
        <w:numPr>
          <w:ilvl w:val="4"/>
          <w:numId w:val="9"/>
        </w:numPr>
        <w:ind w:leftChars="0"/>
        <w:rPr>
          <w:rFonts w:ascii="Times New Roman" w:hAnsi="Times New Roman"/>
          <w:bCs/>
          <w:iCs/>
          <w:sz w:val="20"/>
          <w:szCs w:val="20"/>
        </w:rPr>
      </w:pPr>
      <w:r w:rsidRPr="00C72887">
        <w:rPr>
          <w:rFonts w:ascii="Times New Roman" w:hAnsi="Times New Roman"/>
          <w:bCs/>
          <w:iCs/>
          <w:sz w:val="20"/>
          <w:szCs w:val="20"/>
        </w:rPr>
        <w:t>Option 1: Based on L1 ID(s)</w:t>
      </w:r>
    </w:p>
    <w:p w:rsidR="007A3899" w:rsidRPr="00C72887" w:rsidRDefault="007A3899" w:rsidP="006107F4">
      <w:pPr>
        <w:pStyle w:val="afd"/>
        <w:numPr>
          <w:ilvl w:val="4"/>
          <w:numId w:val="9"/>
        </w:numPr>
        <w:ind w:leftChars="0"/>
        <w:rPr>
          <w:rFonts w:ascii="Times New Roman" w:hAnsi="Times New Roman"/>
          <w:bCs/>
          <w:iCs/>
          <w:sz w:val="20"/>
          <w:szCs w:val="20"/>
        </w:rPr>
      </w:pPr>
      <w:r w:rsidRPr="00C72887">
        <w:rPr>
          <w:rFonts w:ascii="Times New Roman" w:hAnsi="Times New Roman"/>
          <w:bCs/>
          <w:iCs/>
          <w:sz w:val="20"/>
          <w:szCs w:val="20"/>
        </w:rPr>
        <w:t>Option 2: An explicit indication in SCI</w:t>
      </w:r>
    </w:p>
    <w:p w:rsidR="007A3899" w:rsidRPr="00C72887" w:rsidRDefault="007A3899" w:rsidP="006107F4">
      <w:pPr>
        <w:pStyle w:val="afd"/>
        <w:numPr>
          <w:ilvl w:val="2"/>
          <w:numId w:val="9"/>
        </w:numPr>
        <w:ind w:leftChars="0"/>
        <w:rPr>
          <w:rFonts w:ascii="Times New Roman" w:hAnsi="Times New Roman"/>
          <w:bCs/>
          <w:iCs/>
          <w:sz w:val="20"/>
          <w:szCs w:val="20"/>
        </w:rPr>
      </w:pPr>
      <w:r w:rsidRPr="00C72887">
        <w:rPr>
          <w:rFonts w:ascii="Times New Roman" w:hAnsi="Times New Roman"/>
          <w:bCs/>
          <w:iCs/>
          <w:sz w:val="20"/>
          <w:szCs w:val="20"/>
        </w:rPr>
        <w:t>FFS: HARQ-ACK information includes only NACK</w:t>
      </w:r>
    </w:p>
    <w:p w:rsidR="007A3899" w:rsidRPr="00975736" w:rsidRDefault="007A3899" w:rsidP="006107F4">
      <w:pPr>
        <w:pStyle w:val="afd"/>
        <w:numPr>
          <w:ilvl w:val="0"/>
          <w:numId w:val="9"/>
        </w:numPr>
        <w:ind w:leftChars="0"/>
        <w:rPr>
          <w:rFonts w:ascii="Times New Roman" w:hAnsi="Times New Roman"/>
          <w:bCs/>
          <w:iCs/>
          <w:sz w:val="20"/>
          <w:szCs w:val="20"/>
        </w:rPr>
      </w:pPr>
      <w:r w:rsidRPr="00975736">
        <w:rPr>
          <w:rFonts w:ascii="Times New Roman" w:hAnsi="Times New Roman"/>
          <w:bCs/>
          <w:iCs/>
          <w:sz w:val="20"/>
          <w:szCs w:val="20"/>
        </w:rPr>
        <w:t>Down-select one out of the following for the indication of HARQ feedback enable/disable:</w:t>
      </w:r>
    </w:p>
    <w:p w:rsidR="007A3899" w:rsidRPr="00975736" w:rsidRDefault="007A3899" w:rsidP="006107F4">
      <w:pPr>
        <w:pStyle w:val="afd"/>
        <w:numPr>
          <w:ilvl w:val="1"/>
          <w:numId w:val="9"/>
        </w:numPr>
        <w:ind w:leftChars="0"/>
        <w:rPr>
          <w:rFonts w:ascii="Times New Roman" w:hAnsi="Times New Roman"/>
          <w:bCs/>
          <w:iCs/>
          <w:sz w:val="20"/>
          <w:szCs w:val="20"/>
        </w:rPr>
      </w:pPr>
      <w:r w:rsidRPr="00975736">
        <w:rPr>
          <w:rFonts w:ascii="Times New Roman" w:hAnsi="Times New Roman"/>
          <w:bCs/>
          <w:iCs/>
          <w:sz w:val="20"/>
          <w:szCs w:val="20"/>
        </w:rPr>
        <w:t>Option 1: This indication is conveyed in the 1st SCI.</w:t>
      </w:r>
    </w:p>
    <w:p w:rsidR="007A3899" w:rsidRPr="00975736" w:rsidRDefault="007A3899" w:rsidP="006107F4">
      <w:pPr>
        <w:pStyle w:val="afd"/>
        <w:numPr>
          <w:ilvl w:val="1"/>
          <w:numId w:val="9"/>
        </w:numPr>
        <w:ind w:leftChars="0"/>
        <w:rPr>
          <w:rFonts w:ascii="Times New Roman" w:hAnsi="Times New Roman"/>
          <w:bCs/>
          <w:iCs/>
          <w:sz w:val="20"/>
          <w:szCs w:val="20"/>
        </w:rPr>
      </w:pPr>
      <w:r w:rsidRPr="00975736">
        <w:rPr>
          <w:rFonts w:ascii="Times New Roman" w:hAnsi="Times New Roman"/>
          <w:bCs/>
          <w:iCs/>
          <w:sz w:val="20"/>
          <w:szCs w:val="20"/>
        </w:rPr>
        <w:t>Option 2: This indication is conveyed in the 2nd SCI.</w:t>
      </w:r>
    </w:p>
    <w:p w:rsidR="007A3899" w:rsidRPr="00975736" w:rsidRDefault="007A3899" w:rsidP="006107F4">
      <w:pPr>
        <w:pStyle w:val="afd"/>
        <w:numPr>
          <w:ilvl w:val="2"/>
          <w:numId w:val="9"/>
        </w:numPr>
        <w:ind w:leftChars="0"/>
        <w:rPr>
          <w:rFonts w:ascii="Times New Roman" w:hAnsi="Times New Roman"/>
          <w:bCs/>
          <w:iCs/>
          <w:sz w:val="20"/>
          <w:szCs w:val="20"/>
        </w:rPr>
      </w:pPr>
      <w:r w:rsidRPr="00975736">
        <w:rPr>
          <w:rFonts w:ascii="Times New Roman" w:hAnsi="Times New Roman"/>
          <w:bCs/>
          <w:iCs/>
          <w:sz w:val="20"/>
          <w:szCs w:val="20"/>
        </w:rPr>
        <w:t>Option 2-1: This indication is present both in 2nd SCI format A and B.</w:t>
      </w:r>
    </w:p>
    <w:p w:rsidR="007A3899" w:rsidRPr="00975736" w:rsidRDefault="007A3899" w:rsidP="006107F4">
      <w:pPr>
        <w:pStyle w:val="afd"/>
        <w:numPr>
          <w:ilvl w:val="2"/>
          <w:numId w:val="9"/>
        </w:numPr>
        <w:ind w:leftChars="0"/>
        <w:rPr>
          <w:rFonts w:ascii="Times New Roman" w:hAnsi="Times New Roman"/>
          <w:bCs/>
          <w:iCs/>
          <w:sz w:val="20"/>
          <w:szCs w:val="20"/>
        </w:rPr>
      </w:pPr>
      <w:r w:rsidRPr="00975736">
        <w:rPr>
          <w:rFonts w:ascii="Times New Roman" w:hAnsi="Times New Roman"/>
          <w:bCs/>
          <w:iCs/>
          <w:sz w:val="20"/>
          <w:szCs w:val="20"/>
        </w:rPr>
        <w:t>Option 2-2: This indication is present in 2nd SCI format B but not in 2nd SCI format A.</w:t>
      </w:r>
    </w:p>
    <w:p w:rsidR="007A3899" w:rsidRDefault="007A3899" w:rsidP="006107F4">
      <w:pPr>
        <w:pStyle w:val="afd"/>
        <w:numPr>
          <w:ilvl w:val="0"/>
          <w:numId w:val="9"/>
        </w:numPr>
        <w:ind w:leftChars="0"/>
        <w:rPr>
          <w:rFonts w:ascii="Times New Roman" w:hAnsi="Times New Roman"/>
          <w:bCs/>
          <w:iCs/>
          <w:sz w:val="20"/>
          <w:szCs w:val="20"/>
        </w:rPr>
      </w:pPr>
      <w:r w:rsidRPr="00975736">
        <w:rPr>
          <w:rFonts w:ascii="Times New Roman" w:hAnsi="Times New Roman"/>
          <w:bCs/>
          <w:iCs/>
          <w:sz w:val="20"/>
          <w:szCs w:val="20"/>
        </w:rPr>
        <w:t>RAN1 informs RAN2 that RAN1 discussed whether to support mixing blind and feedback-based HARQ retransmissions of a TB and RAN1 agreed that this is an issue RAN2 needs to make decision.</w:t>
      </w:r>
    </w:p>
    <w:p w:rsidR="007A3899" w:rsidRPr="001A16F1" w:rsidRDefault="007A3899" w:rsidP="006107F4">
      <w:pPr>
        <w:pStyle w:val="afd"/>
        <w:numPr>
          <w:ilvl w:val="1"/>
          <w:numId w:val="9"/>
        </w:numPr>
        <w:ind w:leftChars="0"/>
        <w:rPr>
          <w:rFonts w:ascii="Times New Roman" w:hAnsi="Times New Roman"/>
          <w:bCs/>
          <w:iCs/>
          <w:sz w:val="20"/>
          <w:szCs w:val="20"/>
        </w:rPr>
      </w:pPr>
      <w:r>
        <w:rPr>
          <w:rFonts w:ascii="Times New Roman" w:hAnsi="Times New Roman"/>
          <w:bCs/>
          <w:iCs/>
          <w:sz w:val="20"/>
          <w:szCs w:val="20"/>
        </w:rPr>
        <w:t>LS approved in R1-2002985.</w:t>
      </w:r>
    </w:p>
    <w:p w:rsidR="007A3899" w:rsidRPr="00654EF3"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975736">
        <w:rPr>
          <w:rFonts w:ascii="Times New Roman" w:eastAsiaTheme="minorEastAsia" w:hAnsi="Times New Roman"/>
          <w:kern w:val="0"/>
          <w:sz w:val="20"/>
          <w:szCs w:val="20"/>
          <w:lang w:val="en-GB" w:eastAsia="ko-KR"/>
        </w:rPr>
        <w:t xml:space="preserve">CSI reporting latency bound </w:t>
      </w:r>
      <w:r>
        <w:rPr>
          <w:rFonts w:ascii="Times New Roman" w:eastAsiaTheme="minorEastAsia" w:hAnsi="Times New Roman"/>
          <w:kern w:val="0"/>
          <w:sz w:val="20"/>
          <w:szCs w:val="20"/>
          <w:lang w:val="en-GB" w:eastAsia="ko-KR"/>
        </w:rPr>
        <w:t>(physical layer procedure)</w:t>
      </w:r>
      <w:r w:rsidRPr="00654EF3">
        <w:rPr>
          <w:rFonts w:ascii="Times New Roman" w:eastAsiaTheme="minorEastAsia" w:hAnsi="Times New Roman"/>
          <w:kern w:val="0"/>
          <w:sz w:val="20"/>
          <w:szCs w:val="20"/>
          <w:lang w:val="en-GB" w:eastAsia="ko-KR"/>
        </w:rPr>
        <w:t>:</w:t>
      </w:r>
    </w:p>
    <w:p w:rsidR="007A3899" w:rsidRDefault="007A3899" w:rsidP="006107F4">
      <w:pPr>
        <w:pStyle w:val="afd"/>
        <w:numPr>
          <w:ilvl w:val="0"/>
          <w:numId w:val="9"/>
        </w:numPr>
        <w:ind w:leftChars="0"/>
        <w:rPr>
          <w:rFonts w:ascii="Times New Roman" w:hAnsi="Times New Roman"/>
          <w:bCs/>
          <w:iCs/>
          <w:sz w:val="20"/>
          <w:szCs w:val="20"/>
        </w:rPr>
      </w:pPr>
      <w:r w:rsidRPr="00975736">
        <w:rPr>
          <w:rFonts w:ascii="Times New Roman" w:hAnsi="Times New Roman"/>
          <w:bCs/>
          <w:iCs/>
          <w:sz w:val="20"/>
          <w:szCs w:val="20"/>
        </w:rPr>
        <w:t>The specification does not allows UE to send multiple CSI triggers with overlapping CSI report windows in a given unicast session.</w:t>
      </w:r>
    </w:p>
    <w:p w:rsidR="007A3899" w:rsidRPr="00975736" w:rsidRDefault="007A3899" w:rsidP="006107F4">
      <w:pPr>
        <w:pStyle w:val="afd"/>
        <w:numPr>
          <w:ilvl w:val="0"/>
          <w:numId w:val="9"/>
        </w:numPr>
        <w:ind w:leftChars="0"/>
        <w:rPr>
          <w:rFonts w:ascii="Times New Roman" w:hAnsi="Times New Roman"/>
          <w:bCs/>
          <w:iCs/>
          <w:sz w:val="20"/>
          <w:szCs w:val="20"/>
        </w:rPr>
      </w:pPr>
      <w:r w:rsidRPr="00975736">
        <w:rPr>
          <w:rFonts w:ascii="Times New Roman" w:hAnsi="Times New Roman"/>
          <w:bCs/>
          <w:iCs/>
          <w:sz w:val="20"/>
          <w:szCs w:val="20"/>
        </w:rPr>
        <w:t>The time and frequency location of the SL CSI reference resource is determined as follows:</w:t>
      </w:r>
    </w:p>
    <w:p w:rsidR="007A3899" w:rsidRPr="00975736" w:rsidRDefault="007A3899" w:rsidP="006107F4">
      <w:pPr>
        <w:pStyle w:val="afd"/>
        <w:numPr>
          <w:ilvl w:val="1"/>
          <w:numId w:val="9"/>
        </w:numPr>
        <w:ind w:leftChars="0"/>
        <w:rPr>
          <w:rFonts w:ascii="Times New Roman" w:hAnsi="Times New Roman"/>
          <w:bCs/>
          <w:iCs/>
          <w:sz w:val="20"/>
          <w:szCs w:val="20"/>
        </w:rPr>
      </w:pPr>
      <w:r w:rsidRPr="00975736">
        <w:rPr>
          <w:rFonts w:ascii="Times New Roman" w:hAnsi="Times New Roman"/>
          <w:bCs/>
          <w:iCs/>
          <w:sz w:val="20"/>
          <w:szCs w:val="20"/>
        </w:rPr>
        <w:t>For a given CSI trigger, CSI reference resource in time domain is the slot where the CSI trigger is received</w:t>
      </w:r>
    </w:p>
    <w:p w:rsidR="007A3899" w:rsidRPr="00975736" w:rsidRDefault="007A3899" w:rsidP="006107F4">
      <w:pPr>
        <w:pStyle w:val="afd"/>
        <w:numPr>
          <w:ilvl w:val="1"/>
          <w:numId w:val="9"/>
        </w:numPr>
        <w:ind w:leftChars="0"/>
        <w:rPr>
          <w:rFonts w:ascii="Times New Roman" w:hAnsi="Times New Roman"/>
          <w:bCs/>
          <w:iCs/>
          <w:sz w:val="20"/>
          <w:szCs w:val="20"/>
        </w:rPr>
      </w:pPr>
      <w:r w:rsidRPr="00975736">
        <w:rPr>
          <w:rFonts w:ascii="Times New Roman" w:hAnsi="Times New Roman"/>
          <w:bCs/>
          <w:iCs/>
          <w:sz w:val="20"/>
          <w:szCs w:val="20"/>
        </w:rPr>
        <w:t>For a given CSI trigger, CSI reference resource in frequency domain is the PRBs scheduled for the PSSCH in the CSI reference resource slot</w:t>
      </w:r>
    </w:p>
    <w:p w:rsidR="007A3899" w:rsidRPr="00975736" w:rsidRDefault="007A3899" w:rsidP="006107F4">
      <w:pPr>
        <w:pStyle w:val="afd"/>
        <w:numPr>
          <w:ilvl w:val="0"/>
          <w:numId w:val="9"/>
        </w:numPr>
        <w:ind w:leftChars="0"/>
        <w:rPr>
          <w:rFonts w:ascii="Times New Roman" w:hAnsi="Times New Roman"/>
          <w:bCs/>
          <w:iCs/>
          <w:sz w:val="20"/>
          <w:szCs w:val="20"/>
        </w:rPr>
      </w:pPr>
      <w:r w:rsidRPr="00975736">
        <w:rPr>
          <w:rFonts w:ascii="Times New Roman" w:hAnsi="Times New Roman"/>
          <w:bCs/>
          <w:iCs/>
          <w:sz w:val="20"/>
          <w:szCs w:val="20"/>
        </w:rPr>
        <w:t>The latency bound of SL CSI report is signaled from CSI triggering UE to CSI reporting UE via PC5-RRC.</w:t>
      </w:r>
    </w:p>
    <w:p w:rsidR="007A3899" w:rsidRDefault="007A3899" w:rsidP="006107F4">
      <w:pPr>
        <w:pStyle w:val="afd"/>
        <w:numPr>
          <w:ilvl w:val="0"/>
          <w:numId w:val="9"/>
        </w:numPr>
        <w:ind w:leftChars="0"/>
        <w:rPr>
          <w:rFonts w:ascii="Times New Roman" w:hAnsi="Times New Roman"/>
          <w:bCs/>
          <w:iCs/>
          <w:sz w:val="20"/>
          <w:szCs w:val="20"/>
        </w:rPr>
      </w:pPr>
      <w:r w:rsidRPr="00975736">
        <w:rPr>
          <w:rFonts w:ascii="Times New Roman" w:hAnsi="Times New Roman"/>
          <w:bCs/>
          <w:iCs/>
          <w:sz w:val="20"/>
          <w:szCs w:val="20"/>
        </w:rPr>
        <w:t>The CSI triggering UE determines the latency bound by its implementation.</w:t>
      </w:r>
    </w:p>
    <w:p w:rsidR="007A3899" w:rsidRDefault="007A3899" w:rsidP="006107F4">
      <w:pPr>
        <w:pStyle w:val="afd"/>
        <w:numPr>
          <w:ilvl w:val="1"/>
          <w:numId w:val="9"/>
        </w:numPr>
        <w:ind w:leftChars="0"/>
        <w:rPr>
          <w:rFonts w:ascii="Times New Roman" w:hAnsi="Times New Roman"/>
          <w:bCs/>
          <w:iCs/>
          <w:sz w:val="20"/>
          <w:szCs w:val="20"/>
        </w:rPr>
      </w:pPr>
      <w:r>
        <w:rPr>
          <w:rFonts w:ascii="Times New Roman" w:hAnsi="Times New Roman"/>
          <w:bCs/>
          <w:iCs/>
          <w:sz w:val="20"/>
          <w:szCs w:val="20"/>
        </w:rPr>
        <w:t>LS approved in R1-2002986.</w:t>
      </w:r>
    </w:p>
    <w:p w:rsidR="007A3899" w:rsidRDefault="007A3899" w:rsidP="007A3899">
      <w:pPr>
        <w:rPr>
          <w:bCs/>
          <w:iCs/>
        </w:rPr>
      </w:pPr>
    </w:p>
    <w:p w:rsidR="007A3899" w:rsidRDefault="007A3899" w:rsidP="007A3899">
      <w:pPr>
        <w:rPr>
          <w:rFonts w:eastAsiaTheme="minorEastAsia"/>
          <w:lang w:eastAsia="ko-KR"/>
        </w:rPr>
      </w:pPr>
      <w:r>
        <w:rPr>
          <w:rFonts w:eastAsiaTheme="minorEastAsia" w:hint="eastAsia"/>
          <w:lang w:eastAsia="ko-KR"/>
        </w:rPr>
        <w:t xml:space="preserve">For </w:t>
      </w:r>
      <w:r>
        <w:rPr>
          <w:rFonts w:eastAsiaTheme="minorEastAsia"/>
          <w:lang w:eastAsia="ko-KR"/>
        </w:rPr>
        <w:t xml:space="preserve">QoS management, </w:t>
      </w:r>
      <w:r w:rsidRPr="002C3F19">
        <w:rPr>
          <w:rFonts w:eastAsiaTheme="minorEastAsia"/>
          <w:lang w:eastAsia="ko-KR"/>
        </w:rPr>
        <w:t>RAN1 made the following agreements:</w:t>
      </w:r>
    </w:p>
    <w:p w:rsidR="007A3899"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handling CR limit case</w:t>
      </w:r>
    </w:p>
    <w:p w:rsidR="007A3899" w:rsidRPr="009620FA" w:rsidRDefault="007A3899" w:rsidP="006107F4">
      <w:pPr>
        <w:pStyle w:val="afd"/>
        <w:numPr>
          <w:ilvl w:val="0"/>
          <w:numId w:val="9"/>
        </w:numPr>
        <w:ind w:leftChars="0" w:left="840" w:hanging="420"/>
        <w:rPr>
          <w:rFonts w:ascii="Times New Roman" w:hAnsi="Times New Roman"/>
          <w:bCs/>
          <w:iCs/>
          <w:sz w:val="20"/>
          <w:szCs w:val="20"/>
        </w:rPr>
      </w:pPr>
      <w:r w:rsidRPr="00ED145C">
        <w:rPr>
          <w:rFonts w:ascii="Times New Roman" w:hAnsi="Times New Roman"/>
          <w:bCs/>
          <w:iCs/>
          <w:sz w:val="20"/>
          <w:szCs w:val="20"/>
        </w:rPr>
        <w:lastRenderedPageBreak/>
        <w:t>To agree the following TP on</w:t>
      </w:r>
      <w:r>
        <w:rPr>
          <w:rFonts w:ascii="Times New Roman" w:hAnsi="Times New Roman"/>
          <w:bCs/>
          <w:iCs/>
          <w:sz w:val="20"/>
          <w:szCs w:val="20"/>
        </w:rPr>
        <w:t xml:space="preserve"> sidelink congestion control</w:t>
      </w:r>
      <w:r w:rsidRPr="00ED145C">
        <w:rPr>
          <w:rFonts w:ascii="Times New Roman" w:hAnsi="Times New Roman"/>
          <w:bCs/>
          <w:iCs/>
          <w:sz w:val="20"/>
          <w:szCs w:val="20"/>
        </w:rPr>
        <w:t>.</w:t>
      </w:r>
    </w:p>
    <w:p w:rsidR="007A3899" w:rsidRPr="00F83A66" w:rsidRDefault="007A3899" w:rsidP="007A3899">
      <w:pPr>
        <w:rPr>
          <w:bCs/>
          <w:iCs/>
        </w:rPr>
      </w:pPr>
      <w:r w:rsidRPr="00F83A66">
        <w:rPr>
          <w:bCs/>
          <w:iCs/>
        </w:rPr>
        <w:t>----------------------------------------------------</w:t>
      </w:r>
      <w:proofErr w:type="gramStart"/>
      <w:r w:rsidRPr="00F83A66">
        <w:rPr>
          <w:bCs/>
          <w:iCs/>
        </w:rPr>
        <w:t>begin</w:t>
      </w:r>
      <w:proofErr w:type="gramEnd"/>
      <w:r w:rsidRPr="00F83A66">
        <w:rPr>
          <w:bCs/>
          <w:iCs/>
        </w:rPr>
        <w:t xml:space="preserve"> text proposal for 38.214----------------------------------------------------</w:t>
      </w:r>
    </w:p>
    <w:p w:rsidR="007A3899" w:rsidRPr="00F83A66" w:rsidRDefault="007A3899" w:rsidP="007A3899">
      <w:pPr>
        <w:rPr>
          <w:bCs/>
          <w:iCs/>
        </w:rPr>
      </w:pPr>
      <w:r w:rsidRPr="00F83A66">
        <w:rPr>
          <w:bCs/>
          <w:iCs/>
        </w:rPr>
        <w:t>8.1.6 Sidelink congestion control in sidelink resource allocation mode 2</w:t>
      </w:r>
    </w:p>
    <w:p w:rsidR="007A3899" w:rsidRPr="00F83A66" w:rsidRDefault="007A3899" w:rsidP="007A3899">
      <w:pPr>
        <w:rPr>
          <w:bCs/>
          <w:iCs/>
        </w:rPr>
      </w:pPr>
      <w:r w:rsidRPr="00F83A66">
        <w:rPr>
          <w:bCs/>
          <w:iCs/>
        </w:rPr>
        <w:t>&lt; Unchanged parts omitted &gt;</w:t>
      </w:r>
    </w:p>
    <w:p w:rsidR="007A3899" w:rsidRPr="00F83A66" w:rsidRDefault="007A3899" w:rsidP="007A3899">
      <w:pPr>
        <w:rPr>
          <w:bCs/>
          <w:iCs/>
        </w:rPr>
      </w:pPr>
      <w:r w:rsidRPr="00F83A66">
        <w:rPr>
          <w:bCs/>
          <w:iCs/>
        </w:rPr>
        <w:t xml:space="preserve"> </w:t>
      </w:r>
    </w:p>
    <w:p w:rsidR="007A3899" w:rsidRPr="00F83A66" w:rsidRDefault="007A3899" w:rsidP="007A3899">
      <w:pPr>
        <w:rPr>
          <w:bCs/>
          <w:iCs/>
        </w:rPr>
      </w:pPr>
      <w:proofErr w:type="gramStart"/>
      <w:r w:rsidRPr="00F83A66">
        <w:rPr>
          <w:bCs/>
          <w:iCs/>
          <w:strike/>
        </w:rPr>
        <w:t xml:space="preserve">[ </w:t>
      </w:r>
      <w:r w:rsidRPr="00F83A66">
        <w:rPr>
          <w:bCs/>
          <w:iCs/>
        </w:rPr>
        <w:t>It</w:t>
      </w:r>
      <w:proofErr w:type="gramEnd"/>
      <w:r w:rsidRPr="00F83A66">
        <w:rPr>
          <w:bCs/>
          <w:iCs/>
        </w:rPr>
        <w:t xml:space="preserve"> is up to UE implementation how to meet the above limits, including dropping the transmissions in slot n.</w:t>
      </w:r>
      <w:r w:rsidRPr="00F83A66">
        <w:rPr>
          <w:bCs/>
          <w:iCs/>
          <w:strike/>
        </w:rPr>
        <w:t xml:space="preserve"> ]</w:t>
      </w:r>
    </w:p>
    <w:p w:rsidR="007A3899" w:rsidRPr="001A16F1" w:rsidRDefault="007A3899" w:rsidP="007A3899">
      <w:pPr>
        <w:rPr>
          <w:bCs/>
          <w:iCs/>
        </w:rPr>
      </w:pPr>
      <w:r w:rsidRPr="00F83A66">
        <w:rPr>
          <w:bCs/>
          <w:iCs/>
        </w:rPr>
        <w:t xml:space="preserve"> ----------------------------------------------------</w:t>
      </w:r>
      <w:proofErr w:type="gramStart"/>
      <w:r w:rsidRPr="00F83A66">
        <w:rPr>
          <w:bCs/>
          <w:iCs/>
        </w:rPr>
        <w:t>end</w:t>
      </w:r>
      <w:proofErr w:type="gramEnd"/>
      <w:r w:rsidRPr="00F83A66">
        <w:rPr>
          <w:bCs/>
          <w:iCs/>
        </w:rPr>
        <w:t xml:space="preserve"> text proposal for 38.214----------------------------------------------------</w:t>
      </w:r>
    </w:p>
    <w:p w:rsidR="007A3899"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F83A66">
        <w:rPr>
          <w:rFonts w:ascii="Times New Roman" w:eastAsiaTheme="minorEastAsia" w:hAnsi="Times New Roman"/>
          <w:kern w:val="0"/>
          <w:sz w:val="20"/>
          <w:szCs w:val="20"/>
          <w:lang w:val="en-GB" w:eastAsia="ko-KR"/>
        </w:rPr>
        <w:t>TX Parameter restriction based on speed</w:t>
      </w:r>
    </w:p>
    <w:p w:rsidR="007A3899" w:rsidRPr="00F83A66" w:rsidRDefault="007A3899" w:rsidP="006107F4">
      <w:pPr>
        <w:pStyle w:val="afd"/>
        <w:numPr>
          <w:ilvl w:val="0"/>
          <w:numId w:val="9"/>
        </w:numPr>
        <w:ind w:leftChars="0"/>
        <w:rPr>
          <w:rFonts w:ascii="Times New Roman" w:hAnsi="Times New Roman"/>
          <w:bCs/>
          <w:iCs/>
          <w:sz w:val="20"/>
          <w:szCs w:val="20"/>
        </w:rPr>
      </w:pPr>
      <w:r w:rsidRPr="00F83A66">
        <w:rPr>
          <w:rFonts w:ascii="Times New Roman" w:hAnsi="Times New Roman"/>
          <w:bCs/>
          <w:iCs/>
          <w:sz w:val="20"/>
          <w:szCs w:val="20"/>
        </w:rPr>
        <w:t xml:space="preserve">In addition to congestion control (in use or not in use), the following PSSCH/PSCCH TX parameters per resource pool can be restricted by reusing the same mechanism as in LTE: </w:t>
      </w:r>
    </w:p>
    <w:p w:rsidR="007A3899" w:rsidRPr="00F83A66" w:rsidRDefault="007A3899" w:rsidP="006107F4">
      <w:pPr>
        <w:pStyle w:val="afd"/>
        <w:numPr>
          <w:ilvl w:val="1"/>
          <w:numId w:val="9"/>
        </w:numPr>
        <w:ind w:leftChars="0"/>
        <w:rPr>
          <w:rFonts w:ascii="Times New Roman" w:hAnsi="Times New Roman"/>
          <w:bCs/>
          <w:iCs/>
          <w:sz w:val="20"/>
          <w:szCs w:val="20"/>
        </w:rPr>
      </w:pPr>
      <w:r w:rsidRPr="00F83A66">
        <w:rPr>
          <w:rFonts w:ascii="Times New Roman" w:hAnsi="Times New Roman"/>
          <w:bCs/>
          <w:iCs/>
          <w:sz w:val="20"/>
          <w:szCs w:val="20"/>
        </w:rPr>
        <w:t>Range of MCS for a given MCS table supported within the resource pool</w:t>
      </w:r>
    </w:p>
    <w:p w:rsidR="007A3899" w:rsidRPr="00F83A66" w:rsidRDefault="007A3899" w:rsidP="006107F4">
      <w:pPr>
        <w:pStyle w:val="afd"/>
        <w:numPr>
          <w:ilvl w:val="1"/>
          <w:numId w:val="9"/>
        </w:numPr>
        <w:ind w:leftChars="0"/>
        <w:rPr>
          <w:rFonts w:ascii="Times New Roman" w:hAnsi="Times New Roman"/>
          <w:bCs/>
          <w:iCs/>
          <w:sz w:val="20"/>
          <w:szCs w:val="20"/>
        </w:rPr>
      </w:pPr>
      <w:r w:rsidRPr="00F83A66">
        <w:rPr>
          <w:rFonts w:ascii="Times New Roman" w:hAnsi="Times New Roman"/>
          <w:bCs/>
          <w:iCs/>
          <w:sz w:val="20"/>
          <w:szCs w:val="20"/>
        </w:rPr>
        <w:t>Range of number of sub-channels</w:t>
      </w:r>
    </w:p>
    <w:p w:rsidR="007A3899" w:rsidRPr="00F83A66" w:rsidRDefault="007A3899" w:rsidP="006107F4">
      <w:pPr>
        <w:pStyle w:val="afd"/>
        <w:numPr>
          <w:ilvl w:val="1"/>
          <w:numId w:val="9"/>
        </w:numPr>
        <w:ind w:leftChars="0"/>
        <w:rPr>
          <w:rFonts w:ascii="Times New Roman" w:hAnsi="Times New Roman"/>
          <w:bCs/>
          <w:iCs/>
          <w:sz w:val="20"/>
          <w:szCs w:val="20"/>
        </w:rPr>
      </w:pPr>
      <w:r w:rsidRPr="00F83A66">
        <w:rPr>
          <w:rFonts w:ascii="Times New Roman" w:hAnsi="Times New Roman"/>
          <w:bCs/>
          <w:iCs/>
          <w:sz w:val="20"/>
          <w:szCs w:val="20"/>
        </w:rPr>
        <w:t>Upper bound of number of (re)transmissions</w:t>
      </w:r>
    </w:p>
    <w:p w:rsidR="007A3899" w:rsidRPr="00F83A66" w:rsidRDefault="007A3899" w:rsidP="006107F4">
      <w:pPr>
        <w:pStyle w:val="afd"/>
        <w:numPr>
          <w:ilvl w:val="0"/>
          <w:numId w:val="9"/>
        </w:numPr>
        <w:ind w:leftChars="0"/>
        <w:rPr>
          <w:rFonts w:ascii="Times New Roman" w:hAnsi="Times New Roman"/>
          <w:bCs/>
          <w:iCs/>
          <w:sz w:val="20"/>
          <w:szCs w:val="20"/>
        </w:rPr>
      </w:pPr>
      <w:r w:rsidRPr="00F83A66">
        <w:rPr>
          <w:rFonts w:ascii="Times New Roman" w:hAnsi="Times New Roman"/>
          <w:bCs/>
          <w:iCs/>
          <w:sz w:val="20"/>
          <w:szCs w:val="20"/>
        </w:rPr>
        <w:t>Note: This reverts the agreement made in RAN1#98b, which included “Upper bound of TX power” in the set of TX parameters that can be restricted using this mechanism.</w:t>
      </w:r>
    </w:p>
    <w:p w:rsidR="007A3899" w:rsidRDefault="007A3899" w:rsidP="007A3899">
      <w:pPr>
        <w:rPr>
          <w:bCs/>
          <w:iCs/>
        </w:rPr>
      </w:pPr>
    </w:p>
    <w:p w:rsidR="007A3899" w:rsidRDefault="007A3899" w:rsidP="007A3899">
      <w:pPr>
        <w:rPr>
          <w:rFonts w:eastAsiaTheme="minorEastAsia"/>
          <w:lang w:eastAsia="ko-KR"/>
        </w:rPr>
      </w:pPr>
      <w:r>
        <w:rPr>
          <w:rFonts w:eastAsiaTheme="minorEastAsia" w:hint="eastAsia"/>
          <w:lang w:eastAsia="ko-KR"/>
        </w:rPr>
        <w:t xml:space="preserve">For </w:t>
      </w:r>
      <w:r>
        <w:rPr>
          <w:rFonts w:eastAsiaTheme="minorEastAsia"/>
          <w:lang w:eastAsia="ko-KR"/>
        </w:rPr>
        <w:t>NR Uu controlling LTE sidelink, RAN1 made the following agreements:</w:t>
      </w:r>
    </w:p>
    <w:p w:rsidR="007A3899" w:rsidRDefault="007A389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Conclusion on </w:t>
      </w:r>
      <w:r w:rsidRPr="00F83A66">
        <w:rPr>
          <w:rFonts w:ascii="Times New Roman" w:eastAsiaTheme="minorEastAsia" w:hAnsi="Times New Roman"/>
          <w:kern w:val="0"/>
          <w:sz w:val="20"/>
          <w:szCs w:val="20"/>
          <w:lang w:val="en-GB" w:eastAsia="ko-KR"/>
        </w:rPr>
        <w:t>open loop power control</w:t>
      </w:r>
      <w:r>
        <w:rPr>
          <w:rFonts w:ascii="Times New Roman" w:eastAsiaTheme="minorEastAsia" w:hAnsi="Times New Roman"/>
          <w:kern w:val="0"/>
          <w:sz w:val="20"/>
          <w:szCs w:val="20"/>
          <w:lang w:val="en-GB" w:eastAsia="ko-KR"/>
        </w:rPr>
        <w:t xml:space="preserve"> for </w:t>
      </w:r>
      <w:r w:rsidRPr="0057497F">
        <w:rPr>
          <w:rFonts w:ascii="Times New Roman" w:eastAsiaTheme="minorEastAsia" w:hAnsi="Times New Roman"/>
          <w:kern w:val="0"/>
          <w:sz w:val="20"/>
          <w:szCs w:val="20"/>
          <w:lang w:val="en-GB" w:eastAsia="ko-KR"/>
        </w:rPr>
        <w:t>NR Uu controlling LTE sidelink</w:t>
      </w:r>
    </w:p>
    <w:p w:rsidR="007A3899" w:rsidRPr="00F83A66" w:rsidRDefault="007A3899" w:rsidP="006107F4">
      <w:pPr>
        <w:pStyle w:val="afd"/>
        <w:numPr>
          <w:ilvl w:val="0"/>
          <w:numId w:val="9"/>
        </w:numPr>
        <w:ind w:leftChars="0"/>
        <w:rPr>
          <w:rFonts w:ascii="Times New Roman" w:hAnsi="Times New Roman"/>
          <w:color w:val="2F2F2F"/>
          <w:sz w:val="20"/>
          <w:szCs w:val="20"/>
        </w:rPr>
      </w:pPr>
      <w:r w:rsidRPr="00F83A66">
        <w:rPr>
          <w:rFonts w:ascii="Times New Roman" w:hAnsi="Times New Roman"/>
          <w:color w:val="2F2F2F"/>
          <w:sz w:val="20"/>
          <w:szCs w:val="20"/>
        </w:rPr>
        <w:t xml:space="preserve">Regarding the proposal of “For NR Uu scheduling LTE sidelink with NR Uu and LTE SL on the same band, open loop power control based on the LTE PSSCH power control formula is reused with DL pathloss from the gNB” </w:t>
      </w:r>
    </w:p>
    <w:p w:rsidR="007A3899" w:rsidRPr="00F83A66" w:rsidRDefault="007A3899" w:rsidP="006107F4">
      <w:pPr>
        <w:pStyle w:val="afd"/>
        <w:numPr>
          <w:ilvl w:val="1"/>
          <w:numId w:val="9"/>
        </w:numPr>
        <w:ind w:leftChars="0"/>
        <w:rPr>
          <w:rFonts w:ascii="Times New Roman" w:hAnsi="Times New Roman"/>
          <w:color w:val="2F2F2F"/>
          <w:sz w:val="20"/>
          <w:szCs w:val="20"/>
        </w:rPr>
      </w:pPr>
      <w:r w:rsidRPr="00F83A66">
        <w:rPr>
          <w:rFonts w:ascii="Times New Roman" w:hAnsi="Times New Roman"/>
          <w:color w:val="2F2F2F"/>
          <w:sz w:val="20"/>
          <w:szCs w:val="20"/>
        </w:rPr>
        <w:t>No consensus, re-discuss in May as needed</w:t>
      </w:r>
    </w:p>
    <w:p w:rsidR="007A3899" w:rsidRPr="00F83A66" w:rsidRDefault="007A3899" w:rsidP="006107F4">
      <w:pPr>
        <w:pStyle w:val="afd"/>
        <w:numPr>
          <w:ilvl w:val="0"/>
          <w:numId w:val="9"/>
        </w:numPr>
        <w:ind w:leftChars="0"/>
        <w:rPr>
          <w:rFonts w:ascii="Times New Roman" w:hAnsi="Times New Roman"/>
          <w:color w:val="2F2F2F"/>
          <w:sz w:val="20"/>
          <w:szCs w:val="20"/>
        </w:rPr>
      </w:pPr>
      <w:r w:rsidRPr="00F83A66">
        <w:rPr>
          <w:rFonts w:ascii="Times New Roman" w:hAnsi="Times New Roman"/>
          <w:color w:val="2F2F2F"/>
          <w:sz w:val="20"/>
          <w:szCs w:val="20"/>
        </w:rPr>
        <w:t>Regarding the proposal of “For NR Uu scheduling LTE sidelink with LTE Uu and LTE SL on the same band, open loop power control based on the LTE PSSCH power control formula is reused with DL pathloss from the eNB</w:t>
      </w:r>
    </w:p>
    <w:p w:rsidR="007A3899" w:rsidRPr="00F83A66" w:rsidRDefault="007A3899" w:rsidP="006107F4">
      <w:pPr>
        <w:pStyle w:val="afd"/>
        <w:numPr>
          <w:ilvl w:val="1"/>
          <w:numId w:val="9"/>
        </w:numPr>
        <w:ind w:leftChars="0"/>
        <w:rPr>
          <w:rFonts w:ascii="Times New Roman" w:hAnsi="Times New Roman"/>
          <w:color w:val="2F2F2F"/>
          <w:sz w:val="20"/>
          <w:szCs w:val="20"/>
        </w:rPr>
      </w:pPr>
      <w:r w:rsidRPr="00F83A66">
        <w:rPr>
          <w:rFonts w:ascii="Times New Roman" w:hAnsi="Times New Roman"/>
          <w:color w:val="2F2F2F"/>
          <w:sz w:val="20"/>
          <w:szCs w:val="20"/>
        </w:rPr>
        <w:t>Not agreed</w:t>
      </w:r>
    </w:p>
    <w:p w:rsidR="007A3899" w:rsidRPr="00F83A66" w:rsidRDefault="007A3899" w:rsidP="006107F4">
      <w:pPr>
        <w:pStyle w:val="afd"/>
        <w:numPr>
          <w:ilvl w:val="0"/>
          <w:numId w:val="9"/>
        </w:numPr>
        <w:ind w:leftChars="0"/>
        <w:rPr>
          <w:rFonts w:ascii="Times New Roman" w:hAnsi="Times New Roman"/>
          <w:color w:val="2F2F2F"/>
          <w:sz w:val="20"/>
          <w:szCs w:val="20"/>
        </w:rPr>
      </w:pPr>
      <w:r w:rsidRPr="00F83A66">
        <w:rPr>
          <w:rFonts w:ascii="Times New Roman" w:hAnsi="Times New Roman"/>
          <w:color w:val="2F2F2F"/>
          <w:sz w:val="20"/>
          <w:szCs w:val="20"/>
        </w:rPr>
        <w:t>No consensus to address open loop power control for LTE V2X mode-4 resource allocation</w:t>
      </w:r>
    </w:p>
    <w:p w:rsidR="007A3899" w:rsidRDefault="007A3899" w:rsidP="00B37728">
      <w:pPr>
        <w:rPr>
          <w:rFonts w:eastAsiaTheme="minorEastAsia"/>
          <w:b/>
          <w:u w:val="single"/>
          <w:lang w:eastAsia="ko-KR"/>
        </w:rPr>
      </w:pPr>
    </w:p>
    <w:p w:rsidR="00B37728" w:rsidRPr="002C0370" w:rsidRDefault="00B37728" w:rsidP="00B37728">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101-e</w:t>
      </w:r>
    </w:p>
    <w:p w:rsidR="00B37728" w:rsidRDefault="00B37728" w:rsidP="00B37728">
      <w:pPr>
        <w:rPr>
          <w:rFonts w:eastAsiaTheme="minorEastAsia"/>
          <w:lang w:eastAsia="ko-KR"/>
        </w:rPr>
      </w:pPr>
      <w:r>
        <w:rPr>
          <w:rFonts w:eastAsiaTheme="minorEastAsia" w:hint="eastAsia"/>
          <w:lang w:eastAsia="ko-KR"/>
        </w:rPr>
        <w:t xml:space="preserve">RAN1 </w:t>
      </w:r>
      <w:r>
        <w:rPr>
          <w:rFonts w:eastAsiaTheme="minorEastAsia"/>
          <w:lang w:eastAsia="ko-KR"/>
        </w:rPr>
        <w:t xml:space="preserve">endorsed TR 37.985 v1.4.0 in </w:t>
      </w:r>
      <w:r w:rsidRPr="00B37728">
        <w:rPr>
          <w:rFonts w:eastAsiaTheme="minorEastAsia"/>
          <w:lang w:eastAsia="ko-KR"/>
        </w:rPr>
        <w:t>R1-2004861</w:t>
      </w:r>
      <w:r>
        <w:rPr>
          <w:rFonts w:eastAsiaTheme="minorEastAsia"/>
          <w:lang w:eastAsia="ko-KR"/>
        </w:rPr>
        <w:t>.</w:t>
      </w:r>
    </w:p>
    <w:p w:rsidR="00B37728" w:rsidRPr="0056112C" w:rsidRDefault="00B37728" w:rsidP="00B37728">
      <w:pPr>
        <w:rPr>
          <w:rFonts w:eastAsia="MS Gothic"/>
          <w:lang w:eastAsia="ja-JP"/>
        </w:rPr>
      </w:pPr>
      <w:r w:rsidRPr="0056112C">
        <w:rPr>
          <w:rFonts w:eastAsia="MS Gothic"/>
          <w:lang w:eastAsia="ja-JP"/>
        </w:rPr>
        <w:t>For NR sidelink design, RAN1 made the following agreements:</w:t>
      </w:r>
    </w:p>
    <w:p w:rsidR="0056112C" w:rsidRPr="0056112C" w:rsidRDefault="0056112C"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56112C">
        <w:rPr>
          <w:rFonts w:ascii="Times New Roman" w:eastAsiaTheme="minorEastAsia" w:hAnsi="Times New Roman"/>
          <w:kern w:val="0"/>
          <w:sz w:val="20"/>
          <w:szCs w:val="20"/>
          <w:lang w:val="en-GB" w:eastAsia="ko-KR"/>
        </w:rPr>
        <w:t>Agreements on PSSCH TBS determination (physical layer structure)</w:t>
      </w:r>
    </w:p>
    <w:p w:rsidR="0056112C" w:rsidRPr="0056112C" w:rsidRDefault="0056112C" w:rsidP="006107F4">
      <w:pPr>
        <w:pStyle w:val="afd"/>
        <w:numPr>
          <w:ilvl w:val="0"/>
          <w:numId w:val="9"/>
        </w:numPr>
        <w:ind w:leftChars="0" w:left="840" w:hanging="420"/>
        <w:rPr>
          <w:rFonts w:ascii="Times New Roman" w:eastAsia="DengXian" w:hAnsi="Times New Roman"/>
          <w:i/>
          <w:sz w:val="20"/>
          <w:szCs w:val="20"/>
          <w:lang w:eastAsia="ko-KR"/>
        </w:rPr>
      </w:pPr>
      <w:r w:rsidRPr="0056112C">
        <w:rPr>
          <w:rFonts w:ascii="Times New Roman" w:hAnsi="Times New Roman"/>
          <w:sz w:val="20"/>
          <w:szCs w:val="20"/>
        </w:rPr>
        <w:t>For indication of PSFCH overhead in PSSCH TBS determination, one bit is used for N=2 or N=4 while no bit is used for N=0 or N=1.</w:t>
      </w:r>
    </w:p>
    <w:p w:rsidR="0056112C" w:rsidRPr="0056112C" w:rsidRDefault="0056112C" w:rsidP="006107F4">
      <w:pPr>
        <w:pStyle w:val="afd"/>
        <w:numPr>
          <w:ilvl w:val="0"/>
          <w:numId w:val="9"/>
        </w:numPr>
        <w:ind w:leftChars="0" w:left="840" w:hanging="420"/>
        <w:rPr>
          <w:rFonts w:ascii="Times New Roman" w:eastAsia="DengXian" w:hAnsi="Times New Roman"/>
          <w:i/>
          <w:sz w:val="20"/>
          <w:szCs w:val="20"/>
          <w:lang w:eastAsia="ko-KR"/>
        </w:rPr>
      </w:pPr>
      <w:r w:rsidRPr="0056112C">
        <w:rPr>
          <w:rFonts w:ascii="Times New Roman" w:hAnsi="Times New Roman"/>
          <w:sz w:val="20"/>
          <w:szCs w:val="20"/>
        </w:rPr>
        <w:t>For PSSCH TBS determination, the following is used.</w:t>
      </w:r>
    </w:p>
    <w:p w:rsidR="0056112C" w:rsidRPr="0056112C"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N_RE’ = N_sc^PRB (N_symb^sh - N_symb^PSFCH) - N_oh^PRB– N_RE’^DMRS</w:t>
      </w:r>
    </w:p>
    <w:p w:rsidR="0056112C" w:rsidRPr="0056112C" w:rsidRDefault="0056112C" w:rsidP="006107F4">
      <w:pPr>
        <w:pStyle w:val="afd"/>
        <w:numPr>
          <w:ilvl w:val="0"/>
          <w:numId w:val="11"/>
        </w:numPr>
        <w:ind w:leftChars="0"/>
        <w:rPr>
          <w:rFonts w:ascii="Times New Roman" w:eastAsiaTheme="minorEastAsia" w:hAnsi="Times New Roman"/>
          <w:sz w:val="20"/>
          <w:szCs w:val="20"/>
          <w:lang w:eastAsia="ko-KR"/>
        </w:rPr>
      </w:pPr>
      <w:r w:rsidRPr="0056112C">
        <w:rPr>
          <w:rFonts w:ascii="Times New Roman" w:eastAsiaTheme="minorEastAsia" w:hAnsi="Times New Roman"/>
          <w:sz w:val="20"/>
          <w:szCs w:val="20"/>
          <w:lang w:eastAsia="ko-KR"/>
        </w:rPr>
        <w:t xml:space="preserve">N_sc^PRB = 12 </w:t>
      </w:r>
    </w:p>
    <w:p w:rsidR="0056112C" w:rsidRPr="0056112C" w:rsidRDefault="0056112C" w:rsidP="006107F4">
      <w:pPr>
        <w:pStyle w:val="afd"/>
        <w:numPr>
          <w:ilvl w:val="0"/>
          <w:numId w:val="12"/>
        </w:numPr>
        <w:ind w:leftChars="0"/>
        <w:rPr>
          <w:rFonts w:ascii="Times New Roman" w:eastAsiaTheme="minorEastAsia" w:hAnsi="Times New Roman"/>
          <w:sz w:val="20"/>
          <w:szCs w:val="20"/>
          <w:lang w:eastAsia="ko-KR"/>
        </w:rPr>
      </w:pPr>
      <w:r w:rsidRPr="0056112C">
        <w:rPr>
          <w:rFonts w:ascii="Times New Roman" w:hAnsi="Times New Roman"/>
          <w:sz w:val="20"/>
          <w:szCs w:val="20"/>
        </w:rPr>
        <w:t xml:space="preserve">N_symb^sh: the number of sidelink symbols within the slot, excluding one gap symbol and one first SL symbol (i.e., a total of two symbols) in a slot </w:t>
      </w:r>
    </w:p>
    <w:p w:rsidR="0056112C" w:rsidRPr="0056112C" w:rsidRDefault="0056112C" w:rsidP="006107F4">
      <w:pPr>
        <w:pStyle w:val="afd"/>
        <w:numPr>
          <w:ilvl w:val="0"/>
          <w:numId w:val="12"/>
        </w:numPr>
        <w:ind w:leftChars="0"/>
        <w:rPr>
          <w:rFonts w:ascii="Times New Roman" w:hAnsi="Times New Roman"/>
          <w:sz w:val="20"/>
          <w:szCs w:val="20"/>
        </w:rPr>
      </w:pPr>
      <w:r w:rsidRPr="0056112C">
        <w:rPr>
          <w:rFonts w:ascii="Times New Roman" w:hAnsi="Times New Roman"/>
          <w:sz w:val="20"/>
          <w:szCs w:val="20"/>
        </w:rPr>
        <w:t xml:space="preserve">N_symb^PSFCH: 3 if indicated as “1” by SCI for PSFCH overhead, 0 if indicated as “0” by SCI for PSFCH overhead </w:t>
      </w:r>
    </w:p>
    <w:p w:rsidR="0056112C" w:rsidRPr="0056112C" w:rsidRDefault="0056112C" w:rsidP="006107F4">
      <w:pPr>
        <w:pStyle w:val="afd"/>
        <w:numPr>
          <w:ilvl w:val="3"/>
          <w:numId w:val="10"/>
        </w:numPr>
        <w:ind w:leftChars="0"/>
        <w:rPr>
          <w:rFonts w:ascii="Times New Roman" w:eastAsiaTheme="minorEastAsia" w:hAnsi="Times New Roman"/>
          <w:sz w:val="20"/>
          <w:szCs w:val="20"/>
          <w:lang w:eastAsia="ko-KR"/>
        </w:rPr>
      </w:pPr>
      <w:r w:rsidRPr="0056112C">
        <w:rPr>
          <w:rFonts w:ascii="Times New Roman" w:eastAsiaTheme="minorEastAsia" w:hAnsi="Times New Roman"/>
          <w:sz w:val="20"/>
          <w:szCs w:val="20"/>
          <w:lang w:eastAsia="ko-KR"/>
        </w:rPr>
        <w:t>For N=0, N_symb^PSFCH=0</w:t>
      </w:r>
    </w:p>
    <w:p w:rsidR="0056112C" w:rsidRPr="0056112C" w:rsidRDefault="0056112C" w:rsidP="006107F4">
      <w:pPr>
        <w:pStyle w:val="afd"/>
        <w:numPr>
          <w:ilvl w:val="3"/>
          <w:numId w:val="10"/>
        </w:numPr>
        <w:ind w:leftChars="0"/>
        <w:rPr>
          <w:rFonts w:ascii="Times New Roman" w:eastAsiaTheme="minorEastAsia" w:hAnsi="Times New Roman"/>
          <w:sz w:val="20"/>
          <w:szCs w:val="20"/>
          <w:lang w:eastAsia="ko-KR"/>
        </w:rPr>
      </w:pPr>
      <w:r w:rsidRPr="0056112C">
        <w:rPr>
          <w:rFonts w:ascii="Times New Roman" w:eastAsiaTheme="minorEastAsia" w:hAnsi="Times New Roman"/>
          <w:kern w:val="0"/>
          <w:sz w:val="20"/>
          <w:szCs w:val="20"/>
          <w:lang w:val="en-GB" w:eastAsia="ko-KR"/>
        </w:rPr>
        <w:t>For N=1, N_symb^PSFCH=3</w:t>
      </w:r>
    </w:p>
    <w:p w:rsidR="0056112C" w:rsidRPr="00666565" w:rsidRDefault="0056112C" w:rsidP="006107F4">
      <w:pPr>
        <w:pStyle w:val="afd"/>
        <w:numPr>
          <w:ilvl w:val="0"/>
          <w:numId w:val="12"/>
        </w:numPr>
        <w:ind w:leftChars="0"/>
        <w:rPr>
          <w:rFonts w:ascii="Times New Roman" w:hAnsi="Times New Roman"/>
          <w:sz w:val="20"/>
          <w:szCs w:val="20"/>
        </w:rPr>
      </w:pPr>
      <w:r w:rsidRPr="00666565">
        <w:rPr>
          <w:rFonts w:ascii="Times New Roman" w:hAnsi="Times New Roman"/>
          <w:sz w:val="20"/>
          <w:szCs w:val="20"/>
        </w:rPr>
        <w:t>N_oh^PRB as (pre-)configured by xOverhead</w:t>
      </w:r>
    </w:p>
    <w:p w:rsidR="0056112C" w:rsidRPr="00666565" w:rsidRDefault="0056112C" w:rsidP="006107F4">
      <w:pPr>
        <w:pStyle w:val="afd"/>
        <w:numPr>
          <w:ilvl w:val="0"/>
          <w:numId w:val="12"/>
        </w:numPr>
        <w:ind w:leftChars="0"/>
        <w:rPr>
          <w:rFonts w:ascii="Times New Roman" w:hAnsi="Times New Roman"/>
          <w:sz w:val="20"/>
          <w:szCs w:val="20"/>
        </w:rPr>
      </w:pPr>
      <w:r w:rsidRPr="00666565">
        <w:rPr>
          <w:rFonts w:ascii="Times New Roman" w:hAnsi="Times New Roman"/>
          <w:sz w:val="20"/>
          <w:szCs w:val="20"/>
        </w:rPr>
        <w:t xml:space="preserve">N_RE’^DMRS: the averaged DMRS overhead per PRB in PSSCH resource over a set of DMRS patterns as (pre-)configured for the resource pool by sl-PSSCH-DMRS-TimePattern </w:t>
      </w:r>
    </w:p>
    <w:p w:rsidR="0056112C" w:rsidRPr="00666565" w:rsidRDefault="0056112C" w:rsidP="006107F4">
      <w:pPr>
        <w:pStyle w:val="afd"/>
        <w:numPr>
          <w:ilvl w:val="3"/>
          <w:numId w:val="10"/>
        </w:numPr>
        <w:ind w:leftChars="0"/>
        <w:rPr>
          <w:rFonts w:ascii="Times New Roman" w:eastAsiaTheme="minorEastAsia" w:hAnsi="Times New Roman"/>
          <w:sz w:val="20"/>
          <w:szCs w:val="20"/>
          <w:lang w:eastAsia="ko-KR"/>
        </w:rPr>
      </w:pPr>
      <w:r w:rsidRPr="00666565">
        <w:rPr>
          <w:rFonts w:ascii="Times New Roman" w:eastAsiaTheme="minorEastAsia" w:hAnsi="Times New Roman"/>
          <w:sz w:val="20"/>
          <w:szCs w:val="20"/>
          <w:lang w:eastAsia="ko-KR"/>
        </w:rPr>
        <w:t>Discuss further interaction with PSCCH &amp; PSFCH indication (if any)</w:t>
      </w:r>
    </w:p>
    <w:p w:rsidR="0056112C" w:rsidRPr="00666565" w:rsidRDefault="0056112C" w:rsidP="006107F4">
      <w:pPr>
        <w:pStyle w:val="afd"/>
        <w:numPr>
          <w:ilvl w:val="1"/>
          <w:numId w:val="10"/>
        </w:numPr>
        <w:ind w:leftChars="0" w:left="1260" w:hanging="420"/>
        <w:rPr>
          <w:rFonts w:ascii="Times New Roman" w:hAnsi="Times New Roman"/>
          <w:sz w:val="20"/>
          <w:szCs w:val="20"/>
        </w:rPr>
      </w:pPr>
      <w:r w:rsidRPr="00666565">
        <w:rPr>
          <w:rFonts w:ascii="Times New Roman" w:hAnsi="Times New Roman"/>
          <w:sz w:val="20"/>
          <w:szCs w:val="20"/>
        </w:rPr>
        <w:t xml:space="preserve">N_RE = N_RE’ * n_PRB – N_RE^SCI1 – N_RE^SCI2 </w:t>
      </w:r>
    </w:p>
    <w:p w:rsidR="0056112C" w:rsidRPr="00666565" w:rsidRDefault="0056112C" w:rsidP="006107F4">
      <w:pPr>
        <w:pStyle w:val="afd"/>
        <w:numPr>
          <w:ilvl w:val="0"/>
          <w:numId w:val="11"/>
        </w:numPr>
        <w:ind w:leftChars="0"/>
        <w:rPr>
          <w:rFonts w:ascii="Times New Roman" w:eastAsiaTheme="minorEastAsia" w:hAnsi="Times New Roman"/>
          <w:sz w:val="20"/>
          <w:szCs w:val="20"/>
          <w:lang w:eastAsia="ko-KR"/>
        </w:rPr>
      </w:pPr>
      <w:r w:rsidRPr="00666565">
        <w:rPr>
          <w:rFonts w:ascii="Times New Roman" w:eastAsiaTheme="minorEastAsia" w:hAnsi="Times New Roman"/>
          <w:sz w:val="20"/>
          <w:szCs w:val="20"/>
          <w:lang w:eastAsia="ko-KR"/>
        </w:rPr>
        <w:t>n_PRB: total number of allocated PRBs for the PSSCH</w:t>
      </w:r>
    </w:p>
    <w:p w:rsidR="0056112C" w:rsidRPr="00666565" w:rsidRDefault="0056112C" w:rsidP="006107F4">
      <w:pPr>
        <w:pStyle w:val="afd"/>
        <w:numPr>
          <w:ilvl w:val="0"/>
          <w:numId w:val="11"/>
        </w:numPr>
        <w:ind w:leftChars="0"/>
        <w:rPr>
          <w:rFonts w:ascii="Times New Roman" w:eastAsiaTheme="minorEastAsia" w:hAnsi="Times New Roman"/>
          <w:sz w:val="20"/>
          <w:szCs w:val="20"/>
          <w:lang w:eastAsia="ko-KR"/>
        </w:rPr>
      </w:pPr>
      <w:r w:rsidRPr="00666565">
        <w:rPr>
          <w:rFonts w:ascii="Times New Roman" w:eastAsiaTheme="minorEastAsia" w:hAnsi="Times New Roman"/>
          <w:sz w:val="20"/>
          <w:szCs w:val="20"/>
          <w:lang w:eastAsia="ko-KR"/>
        </w:rPr>
        <w:t xml:space="preserve">N_RE^SCI1: total number of REs allocated for the corresponding PSCCH </w:t>
      </w:r>
    </w:p>
    <w:p w:rsidR="0056112C" w:rsidRPr="00666565" w:rsidRDefault="0056112C" w:rsidP="006107F4">
      <w:pPr>
        <w:pStyle w:val="afd"/>
        <w:numPr>
          <w:ilvl w:val="0"/>
          <w:numId w:val="11"/>
        </w:numPr>
        <w:ind w:leftChars="0"/>
        <w:rPr>
          <w:rFonts w:ascii="Times New Roman" w:eastAsiaTheme="minorEastAsia" w:hAnsi="Times New Roman"/>
          <w:sz w:val="20"/>
          <w:szCs w:val="20"/>
          <w:lang w:eastAsia="ko-KR"/>
        </w:rPr>
      </w:pPr>
      <w:r w:rsidRPr="00666565">
        <w:rPr>
          <w:rFonts w:ascii="Times New Roman" w:eastAsiaTheme="minorEastAsia" w:hAnsi="Times New Roman"/>
          <w:sz w:val="20"/>
          <w:szCs w:val="20"/>
          <w:lang w:eastAsia="ko-KR"/>
        </w:rPr>
        <w:t xml:space="preserve">N_RE^SCI2: total number of REs allocated for 2nd SCI </w:t>
      </w:r>
    </w:p>
    <w:p w:rsidR="0056112C" w:rsidRPr="0056112C" w:rsidRDefault="0056112C" w:rsidP="0056112C">
      <w:pPr>
        <w:spacing w:after="0"/>
        <w:rPr>
          <w:highlight w:val="green"/>
        </w:rPr>
      </w:pP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The higher layer parameter sl-xOverhead for PSSCH TBS determination is (pre-</w:t>
      </w:r>
      <w:proofErr w:type="gramStart"/>
      <w:r w:rsidRPr="0056112C">
        <w:rPr>
          <w:rFonts w:ascii="Times New Roman" w:hAnsi="Times New Roman"/>
          <w:sz w:val="20"/>
          <w:szCs w:val="20"/>
        </w:rPr>
        <w:t>)configured</w:t>
      </w:r>
      <w:proofErr w:type="gramEnd"/>
      <w:r w:rsidRPr="0056112C">
        <w:rPr>
          <w:rFonts w:ascii="Times New Roman" w:hAnsi="Times New Roman"/>
          <w:sz w:val="20"/>
          <w:szCs w:val="20"/>
        </w:rPr>
        <w:t xml:space="preserve"> among {0, 3, 6, 9}.</w:t>
      </w:r>
    </w:p>
    <w:p w:rsidR="0056112C" w:rsidRPr="0056112C"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How to handle the value of 0 as part of the signalling is up to RAN2</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For average DMRS overhead, interaction of PSCCH and PSFCH indication</w:t>
      </w:r>
    </w:p>
    <w:p w:rsidR="0056112C" w:rsidRPr="0056112C"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Alt 1. Consider PSFCH indication: averaged over only possible DMRS patterns as PSFCH indication.</w:t>
      </w:r>
    </w:p>
    <w:p w:rsidR="0056112C" w:rsidRPr="0056112C"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 xml:space="preserve">Alt 2. Not consider PSFCH indication: averaged over all (pre-)configured patterns </w:t>
      </w:r>
    </w:p>
    <w:p w:rsidR="0056112C" w:rsidRPr="0056112C"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 xml:space="preserve">Alt 2-1. Consider PSCCH resource </w:t>
      </w:r>
    </w:p>
    <w:p w:rsidR="008836B5"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lastRenderedPageBreak/>
        <w:t>Alt 2-2. Not consider PSCCH resource</w:t>
      </w:r>
    </w:p>
    <w:p w:rsidR="0056112C" w:rsidRPr="008836B5" w:rsidRDefault="0056112C" w:rsidP="006107F4">
      <w:pPr>
        <w:pStyle w:val="afd"/>
        <w:numPr>
          <w:ilvl w:val="0"/>
          <w:numId w:val="11"/>
        </w:numPr>
        <w:ind w:leftChars="0"/>
        <w:rPr>
          <w:rFonts w:ascii="Times New Roman" w:eastAsiaTheme="minorEastAsia" w:hAnsi="Times New Roman"/>
          <w:sz w:val="20"/>
          <w:szCs w:val="20"/>
          <w:lang w:eastAsia="ko-KR"/>
        </w:rPr>
      </w:pPr>
      <w:r w:rsidRPr="008836B5">
        <w:rPr>
          <w:rFonts w:ascii="Times New Roman" w:eastAsiaTheme="minorEastAsia" w:hAnsi="Times New Roman"/>
          <w:sz w:val="20"/>
          <w:szCs w:val="20"/>
          <w:lang w:eastAsia="ko-KR"/>
        </w:rPr>
        <w:t>Take Alt 2 + Alt 2-2 above.</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Use N_RE’^DMRS as below.</w:t>
      </w:r>
    </w:p>
    <w:tbl>
      <w:tblPr>
        <w:tblW w:w="4920" w:type="dxa"/>
        <w:tblInd w:w="1134" w:type="dxa"/>
        <w:tblCellMar>
          <w:left w:w="99" w:type="dxa"/>
          <w:right w:w="99" w:type="dxa"/>
        </w:tblCellMar>
        <w:tblLook w:val="04A0" w:firstRow="1" w:lastRow="0" w:firstColumn="1" w:lastColumn="0" w:noHBand="0" w:noVBand="1"/>
      </w:tblPr>
      <w:tblGrid>
        <w:gridCol w:w="3340"/>
        <w:gridCol w:w="1580"/>
      </w:tblGrid>
      <w:tr w:rsidR="0056112C" w:rsidRPr="0056112C" w:rsidTr="00940A86">
        <w:trPr>
          <w:trHeight w:val="330"/>
        </w:trPr>
        <w:tc>
          <w:tcPr>
            <w:tcW w:w="3340" w:type="dxa"/>
            <w:tcBorders>
              <w:top w:val="single" w:sz="4" w:space="0" w:color="auto"/>
              <w:left w:val="single" w:sz="4" w:space="0" w:color="auto"/>
              <w:bottom w:val="single" w:sz="4" w:space="0" w:color="auto"/>
              <w:right w:val="single" w:sz="4" w:space="0" w:color="auto"/>
            </w:tcBorders>
            <w:noWrap/>
            <w:vAlign w:val="center"/>
            <w:hideMark/>
          </w:tcPr>
          <w:p w:rsidR="0056112C" w:rsidRPr="0056112C" w:rsidRDefault="0056112C" w:rsidP="0056112C">
            <w:pPr>
              <w:spacing w:after="0"/>
            </w:pPr>
            <w:r w:rsidRPr="0056112C">
              <w:t>sl-PSSCH-DMRS-TimePattern</w:t>
            </w:r>
          </w:p>
        </w:tc>
        <w:tc>
          <w:tcPr>
            <w:tcW w:w="1580" w:type="dxa"/>
            <w:tcBorders>
              <w:top w:val="single" w:sz="4" w:space="0" w:color="auto"/>
              <w:left w:val="nil"/>
              <w:bottom w:val="single" w:sz="4" w:space="0" w:color="auto"/>
              <w:right w:val="single" w:sz="4" w:space="0" w:color="auto"/>
            </w:tcBorders>
            <w:noWrap/>
            <w:vAlign w:val="center"/>
            <w:hideMark/>
          </w:tcPr>
          <w:p w:rsidR="0056112C" w:rsidRPr="0056112C" w:rsidRDefault="0056112C" w:rsidP="0056112C">
            <w:pPr>
              <w:spacing w:after="0"/>
            </w:pPr>
            <w:r w:rsidRPr="0056112C">
              <w:t xml:space="preserve">N_RE’^DMRS </w:t>
            </w:r>
          </w:p>
        </w:tc>
      </w:tr>
      <w:tr w:rsidR="0056112C" w:rsidRPr="0056112C" w:rsidTr="00940A86">
        <w:trPr>
          <w:trHeight w:val="330"/>
        </w:trPr>
        <w:tc>
          <w:tcPr>
            <w:tcW w:w="3340" w:type="dxa"/>
            <w:tcBorders>
              <w:top w:val="nil"/>
              <w:left w:val="single" w:sz="4" w:space="0" w:color="auto"/>
              <w:bottom w:val="single" w:sz="4" w:space="0" w:color="auto"/>
              <w:right w:val="single" w:sz="4" w:space="0" w:color="auto"/>
            </w:tcBorders>
            <w:noWrap/>
            <w:vAlign w:val="center"/>
            <w:hideMark/>
          </w:tcPr>
          <w:p w:rsidR="0056112C" w:rsidRPr="0056112C" w:rsidRDefault="0056112C" w:rsidP="0056112C">
            <w:pPr>
              <w:spacing w:after="0"/>
            </w:pPr>
            <w:r w:rsidRPr="0056112C">
              <w:t>{2}</w:t>
            </w:r>
          </w:p>
        </w:tc>
        <w:tc>
          <w:tcPr>
            <w:tcW w:w="1580" w:type="dxa"/>
            <w:tcBorders>
              <w:top w:val="nil"/>
              <w:left w:val="nil"/>
              <w:bottom w:val="single" w:sz="4" w:space="0" w:color="auto"/>
              <w:right w:val="single" w:sz="4" w:space="0" w:color="auto"/>
            </w:tcBorders>
            <w:noWrap/>
            <w:vAlign w:val="center"/>
            <w:hideMark/>
          </w:tcPr>
          <w:p w:rsidR="0056112C" w:rsidRPr="0056112C" w:rsidRDefault="0056112C" w:rsidP="0056112C">
            <w:pPr>
              <w:spacing w:after="0"/>
            </w:pPr>
            <w:r w:rsidRPr="0056112C">
              <w:t>12</w:t>
            </w:r>
          </w:p>
        </w:tc>
      </w:tr>
      <w:tr w:rsidR="0056112C" w:rsidRPr="0056112C" w:rsidTr="00940A86">
        <w:trPr>
          <w:trHeight w:val="330"/>
        </w:trPr>
        <w:tc>
          <w:tcPr>
            <w:tcW w:w="3340" w:type="dxa"/>
            <w:tcBorders>
              <w:top w:val="nil"/>
              <w:left w:val="single" w:sz="4" w:space="0" w:color="auto"/>
              <w:bottom w:val="single" w:sz="4" w:space="0" w:color="auto"/>
              <w:right w:val="single" w:sz="4" w:space="0" w:color="auto"/>
            </w:tcBorders>
            <w:noWrap/>
            <w:vAlign w:val="center"/>
            <w:hideMark/>
          </w:tcPr>
          <w:p w:rsidR="0056112C" w:rsidRPr="0056112C" w:rsidRDefault="0056112C" w:rsidP="0056112C">
            <w:pPr>
              <w:spacing w:after="0"/>
            </w:pPr>
            <w:r w:rsidRPr="0056112C">
              <w:t>{3}</w:t>
            </w:r>
          </w:p>
        </w:tc>
        <w:tc>
          <w:tcPr>
            <w:tcW w:w="1580" w:type="dxa"/>
            <w:tcBorders>
              <w:top w:val="nil"/>
              <w:left w:val="nil"/>
              <w:bottom w:val="single" w:sz="4" w:space="0" w:color="auto"/>
              <w:right w:val="single" w:sz="4" w:space="0" w:color="auto"/>
            </w:tcBorders>
            <w:noWrap/>
            <w:vAlign w:val="center"/>
            <w:hideMark/>
          </w:tcPr>
          <w:p w:rsidR="0056112C" w:rsidRPr="0056112C" w:rsidRDefault="0056112C" w:rsidP="0056112C">
            <w:pPr>
              <w:spacing w:after="0"/>
            </w:pPr>
            <w:r w:rsidRPr="0056112C">
              <w:t>18</w:t>
            </w:r>
          </w:p>
        </w:tc>
      </w:tr>
      <w:tr w:rsidR="0056112C" w:rsidRPr="0056112C" w:rsidTr="00940A86">
        <w:trPr>
          <w:trHeight w:val="330"/>
        </w:trPr>
        <w:tc>
          <w:tcPr>
            <w:tcW w:w="3340" w:type="dxa"/>
            <w:tcBorders>
              <w:top w:val="nil"/>
              <w:left w:val="single" w:sz="4" w:space="0" w:color="auto"/>
              <w:bottom w:val="single" w:sz="4" w:space="0" w:color="auto"/>
              <w:right w:val="single" w:sz="4" w:space="0" w:color="auto"/>
            </w:tcBorders>
            <w:noWrap/>
            <w:vAlign w:val="center"/>
            <w:hideMark/>
          </w:tcPr>
          <w:p w:rsidR="0056112C" w:rsidRPr="0056112C" w:rsidRDefault="0056112C" w:rsidP="0056112C">
            <w:pPr>
              <w:spacing w:after="0"/>
            </w:pPr>
            <w:r w:rsidRPr="0056112C">
              <w:t>{4}</w:t>
            </w:r>
          </w:p>
        </w:tc>
        <w:tc>
          <w:tcPr>
            <w:tcW w:w="1580" w:type="dxa"/>
            <w:tcBorders>
              <w:top w:val="nil"/>
              <w:left w:val="nil"/>
              <w:bottom w:val="single" w:sz="4" w:space="0" w:color="auto"/>
              <w:right w:val="single" w:sz="4" w:space="0" w:color="auto"/>
            </w:tcBorders>
            <w:noWrap/>
            <w:vAlign w:val="center"/>
            <w:hideMark/>
          </w:tcPr>
          <w:p w:rsidR="0056112C" w:rsidRPr="0056112C" w:rsidRDefault="0056112C" w:rsidP="0056112C">
            <w:pPr>
              <w:spacing w:after="0"/>
            </w:pPr>
            <w:r w:rsidRPr="0056112C">
              <w:t>24</w:t>
            </w:r>
          </w:p>
        </w:tc>
      </w:tr>
      <w:tr w:rsidR="0056112C" w:rsidRPr="0056112C" w:rsidTr="00940A86">
        <w:trPr>
          <w:trHeight w:val="330"/>
        </w:trPr>
        <w:tc>
          <w:tcPr>
            <w:tcW w:w="3340" w:type="dxa"/>
            <w:tcBorders>
              <w:top w:val="nil"/>
              <w:left w:val="single" w:sz="4" w:space="0" w:color="auto"/>
              <w:bottom w:val="single" w:sz="4" w:space="0" w:color="auto"/>
              <w:right w:val="single" w:sz="4" w:space="0" w:color="auto"/>
            </w:tcBorders>
            <w:noWrap/>
            <w:vAlign w:val="center"/>
            <w:hideMark/>
          </w:tcPr>
          <w:p w:rsidR="0056112C" w:rsidRPr="0056112C" w:rsidRDefault="0056112C" w:rsidP="0056112C">
            <w:pPr>
              <w:spacing w:after="0"/>
            </w:pPr>
            <w:r w:rsidRPr="0056112C">
              <w:t>{2,3}</w:t>
            </w:r>
          </w:p>
        </w:tc>
        <w:tc>
          <w:tcPr>
            <w:tcW w:w="1580" w:type="dxa"/>
            <w:tcBorders>
              <w:top w:val="nil"/>
              <w:left w:val="nil"/>
              <w:bottom w:val="single" w:sz="4" w:space="0" w:color="auto"/>
              <w:right w:val="single" w:sz="4" w:space="0" w:color="auto"/>
            </w:tcBorders>
            <w:noWrap/>
            <w:vAlign w:val="center"/>
            <w:hideMark/>
          </w:tcPr>
          <w:p w:rsidR="0056112C" w:rsidRPr="0056112C" w:rsidRDefault="0056112C" w:rsidP="0056112C">
            <w:pPr>
              <w:spacing w:after="0"/>
            </w:pPr>
            <w:r w:rsidRPr="0056112C">
              <w:t>15</w:t>
            </w:r>
          </w:p>
        </w:tc>
      </w:tr>
      <w:tr w:rsidR="0056112C" w:rsidRPr="0056112C" w:rsidTr="00940A86">
        <w:trPr>
          <w:trHeight w:val="330"/>
        </w:trPr>
        <w:tc>
          <w:tcPr>
            <w:tcW w:w="3340" w:type="dxa"/>
            <w:tcBorders>
              <w:top w:val="nil"/>
              <w:left w:val="single" w:sz="4" w:space="0" w:color="auto"/>
              <w:bottom w:val="single" w:sz="4" w:space="0" w:color="auto"/>
              <w:right w:val="single" w:sz="4" w:space="0" w:color="auto"/>
            </w:tcBorders>
            <w:noWrap/>
            <w:vAlign w:val="center"/>
            <w:hideMark/>
          </w:tcPr>
          <w:p w:rsidR="0056112C" w:rsidRPr="0056112C" w:rsidRDefault="0056112C" w:rsidP="0056112C">
            <w:pPr>
              <w:spacing w:after="0"/>
            </w:pPr>
            <w:r w:rsidRPr="0056112C">
              <w:t>{2,4}</w:t>
            </w:r>
          </w:p>
        </w:tc>
        <w:tc>
          <w:tcPr>
            <w:tcW w:w="1580" w:type="dxa"/>
            <w:tcBorders>
              <w:top w:val="nil"/>
              <w:left w:val="nil"/>
              <w:bottom w:val="single" w:sz="4" w:space="0" w:color="auto"/>
              <w:right w:val="single" w:sz="4" w:space="0" w:color="auto"/>
            </w:tcBorders>
            <w:noWrap/>
            <w:vAlign w:val="center"/>
            <w:hideMark/>
          </w:tcPr>
          <w:p w:rsidR="0056112C" w:rsidRPr="0056112C" w:rsidRDefault="0056112C" w:rsidP="0056112C">
            <w:pPr>
              <w:spacing w:after="0"/>
            </w:pPr>
            <w:r w:rsidRPr="0056112C">
              <w:t>18</w:t>
            </w:r>
          </w:p>
        </w:tc>
      </w:tr>
      <w:tr w:rsidR="0056112C" w:rsidRPr="0056112C" w:rsidTr="00940A86">
        <w:trPr>
          <w:trHeight w:val="330"/>
        </w:trPr>
        <w:tc>
          <w:tcPr>
            <w:tcW w:w="3340" w:type="dxa"/>
            <w:tcBorders>
              <w:top w:val="nil"/>
              <w:left w:val="single" w:sz="4" w:space="0" w:color="auto"/>
              <w:bottom w:val="single" w:sz="4" w:space="0" w:color="auto"/>
              <w:right w:val="single" w:sz="4" w:space="0" w:color="auto"/>
            </w:tcBorders>
            <w:noWrap/>
            <w:vAlign w:val="center"/>
            <w:hideMark/>
          </w:tcPr>
          <w:p w:rsidR="0056112C" w:rsidRPr="0056112C" w:rsidRDefault="0056112C" w:rsidP="0056112C">
            <w:pPr>
              <w:spacing w:after="0"/>
            </w:pPr>
            <w:r w:rsidRPr="0056112C">
              <w:t>{3,4}</w:t>
            </w:r>
          </w:p>
        </w:tc>
        <w:tc>
          <w:tcPr>
            <w:tcW w:w="1580" w:type="dxa"/>
            <w:tcBorders>
              <w:top w:val="nil"/>
              <w:left w:val="nil"/>
              <w:bottom w:val="single" w:sz="4" w:space="0" w:color="auto"/>
              <w:right w:val="single" w:sz="4" w:space="0" w:color="auto"/>
            </w:tcBorders>
            <w:noWrap/>
            <w:vAlign w:val="center"/>
            <w:hideMark/>
          </w:tcPr>
          <w:p w:rsidR="0056112C" w:rsidRPr="0056112C" w:rsidRDefault="0056112C" w:rsidP="0056112C">
            <w:pPr>
              <w:spacing w:after="0"/>
            </w:pPr>
            <w:r w:rsidRPr="0056112C">
              <w:t>21</w:t>
            </w:r>
          </w:p>
        </w:tc>
      </w:tr>
      <w:tr w:rsidR="0056112C" w:rsidRPr="0056112C" w:rsidTr="00940A86">
        <w:trPr>
          <w:trHeight w:val="330"/>
        </w:trPr>
        <w:tc>
          <w:tcPr>
            <w:tcW w:w="3340" w:type="dxa"/>
            <w:tcBorders>
              <w:top w:val="nil"/>
              <w:left w:val="single" w:sz="4" w:space="0" w:color="auto"/>
              <w:bottom w:val="single" w:sz="4" w:space="0" w:color="auto"/>
              <w:right w:val="single" w:sz="4" w:space="0" w:color="auto"/>
            </w:tcBorders>
            <w:noWrap/>
            <w:vAlign w:val="center"/>
            <w:hideMark/>
          </w:tcPr>
          <w:p w:rsidR="0056112C" w:rsidRPr="0056112C" w:rsidRDefault="0056112C" w:rsidP="0056112C">
            <w:pPr>
              <w:spacing w:after="0"/>
            </w:pPr>
            <w:r w:rsidRPr="0056112C">
              <w:t>{2,3,4}</w:t>
            </w:r>
          </w:p>
        </w:tc>
        <w:tc>
          <w:tcPr>
            <w:tcW w:w="1580" w:type="dxa"/>
            <w:tcBorders>
              <w:top w:val="nil"/>
              <w:left w:val="nil"/>
              <w:bottom w:val="single" w:sz="4" w:space="0" w:color="auto"/>
              <w:right w:val="single" w:sz="4" w:space="0" w:color="auto"/>
            </w:tcBorders>
            <w:noWrap/>
            <w:vAlign w:val="center"/>
            <w:hideMark/>
          </w:tcPr>
          <w:p w:rsidR="0056112C" w:rsidRPr="0056112C" w:rsidRDefault="0056112C" w:rsidP="0056112C">
            <w:pPr>
              <w:spacing w:after="0"/>
            </w:pPr>
            <w:r w:rsidRPr="0056112C">
              <w:t>18</w:t>
            </w:r>
          </w:p>
        </w:tc>
      </w:tr>
    </w:tbl>
    <w:p w:rsidR="008836B5" w:rsidRPr="0056112C" w:rsidRDefault="008836B5"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For the intermediate number of information bits (N_info) is obtained by N_info=N_RE*R*</w:t>
      </w:r>
      <w:proofErr w:type="gramStart"/>
      <w:r w:rsidRPr="0056112C">
        <w:rPr>
          <w:rFonts w:ascii="Times New Roman" w:hAnsi="Times New Roman"/>
          <w:sz w:val="20"/>
          <w:szCs w:val="20"/>
        </w:rPr>
        <w:t>Qm*</w:t>
      </w:r>
      <w:proofErr w:type="gramEnd"/>
      <w:r w:rsidRPr="0056112C">
        <w:rPr>
          <w:rFonts w:ascii="Times New Roman" w:hAnsi="Times New Roman"/>
          <w:sz w:val="20"/>
          <w:szCs w:val="20"/>
        </w:rPr>
        <w:t>v, NR sidelink follows the conclusion of [101-e-NR-7.1CRs-11] in RAN1#101-e in calculation of N_info.</w:t>
      </w:r>
    </w:p>
    <w:p w:rsidR="0056112C" w:rsidRPr="004B07AC" w:rsidRDefault="0056112C" w:rsidP="006107F4">
      <w:pPr>
        <w:pStyle w:val="afd"/>
        <w:numPr>
          <w:ilvl w:val="0"/>
          <w:numId w:val="9"/>
        </w:numPr>
        <w:ind w:leftChars="0" w:left="840" w:hanging="420"/>
        <w:rPr>
          <w:rFonts w:ascii="Times New Roman" w:hAnsi="Times New Roman"/>
          <w:sz w:val="20"/>
          <w:szCs w:val="20"/>
          <w:lang w:val="fi-FI"/>
        </w:rPr>
      </w:pPr>
      <w:r w:rsidRPr="00D13E37">
        <w:rPr>
          <w:rFonts w:ascii="Times New Roman" w:hAnsi="Times New Roman"/>
          <w:sz w:val="20"/>
          <w:szCs w:val="20"/>
        </w:rPr>
        <w:t xml:space="preserve">The </w:t>
      </w:r>
      <w:r w:rsidRPr="0056112C">
        <w:rPr>
          <w:rFonts w:ascii="Times New Roman" w:hAnsi="Times New Roman"/>
          <w:sz w:val="20"/>
          <w:szCs w:val="20"/>
        </w:rPr>
        <w:t>1st stage</w:t>
      </w:r>
      <w:r w:rsidRPr="00D13E37">
        <w:rPr>
          <w:rFonts w:ascii="Times New Roman" w:hAnsi="Times New Roman"/>
          <w:sz w:val="20"/>
          <w:szCs w:val="20"/>
        </w:rPr>
        <w:t xml:space="preserve"> SCI indicates the PSFCH overhead for PSSCH TBS determination.</w:t>
      </w:r>
    </w:p>
    <w:p w:rsidR="004B07AC" w:rsidRPr="004B07AC" w:rsidRDefault="004B07AC" w:rsidP="006107F4">
      <w:pPr>
        <w:pStyle w:val="afd"/>
        <w:numPr>
          <w:ilvl w:val="0"/>
          <w:numId w:val="8"/>
        </w:numPr>
        <w:tabs>
          <w:tab w:val="clear" w:pos="720"/>
        </w:tabs>
        <w:ind w:leftChars="0" w:left="420" w:hanging="420"/>
        <w:rPr>
          <w:rFonts w:ascii="Times New Roman" w:eastAsia="MS Gothic" w:hAnsi="Times New Roman"/>
          <w:sz w:val="20"/>
          <w:szCs w:val="20"/>
        </w:rPr>
      </w:pPr>
      <w:r>
        <w:rPr>
          <w:rFonts w:ascii="Times New Roman" w:eastAsiaTheme="minorEastAsia" w:hAnsi="Times New Roman"/>
          <w:kern w:val="0"/>
          <w:sz w:val="20"/>
          <w:szCs w:val="20"/>
          <w:lang w:val="en-GB" w:eastAsia="ko-KR"/>
        </w:rPr>
        <w:t>Conclusion</w:t>
      </w:r>
      <w:r w:rsidRPr="0056112C">
        <w:rPr>
          <w:rFonts w:ascii="Times New Roman" w:eastAsiaTheme="minorEastAsia" w:hAnsi="Times New Roman"/>
          <w:kern w:val="0"/>
          <w:sz w:val="20"/>
          <w:szCs w:val="20"/>
          <w:lang w:val="en-GB" w:eastAsia="ko-KR"/>
        </w:rPr>
        <w:t xml:space="preserve"> on </w:t>
      </w:r>
      <w:r>
        <w:rPr>
          <w:rFonts w:ascii="Times New Roman" w:hAnsi="Times New Roman"/>
          <w:sz w:val="20"/>
          <w:szCs w:val="20"/>
        </w:rPr>
        <w:t>2</w:t>
      </w:r>
      <w:r w:rsidRPr="004B07AC">
        <w:rPr>
          <w:rFonts w:ascii="Times New Roman" w:hAnsi="Times New Roman"/>
          <w:sz w:val="20"/>
          <w:szCs w:val="20"/>
          <w:vertAlign w:val="superscript"/>
        </w:rPr>
        <w:t>nd</w:t>
      </w:r>
      <w:r>
        <w:rPr>
          <w:rFonts w:ascii="Times New Roman" w:hAnsi="Times New Roman"/>
          <w:sz w:val="20"/>
          <w:szCs w:val="20"/>
        </w:rPr>
        <w:t xml:space="preserve"> SCI overhead</w:t>
      </w:r>
      <w:r w:rsidRPr="0056112C">
        <w:rPr>
          <w:rFonts w:ascii="Times New Roman" w:hAnsi="Times New Roman"/>
          <w:sz w:val="20"/>
          <w:szCs w:val="20"/>
        </w:rPr>
        <w:t xml:space="preserve"> </w:t>
      </w:r>
      <w:r>
        <w:rPr>
          <w:rFonts w:ascii="Times New Roman" w:hAnsi="Times New Roman"/>
          <w:sz w:val="20"/>
          <w:szCs w:val="20"/>
        </w:rPr>
        <w:t xml:space="preserve">in </w:t>
      </w:r>
      <w:r w:rsidRPr="0056112C">
        <w:rPr>
          <w:rFonts w:ascii="Times New Roman" w:hAnsi="Times New Roman"/>
          <w:sz w:val="20"/>
          <w:szCs w:val="20"/>
        </w:rPr>
        <w:t xml:space="preserve">TBS determination </w:t>
      </w:r>
      <w:r w:rsidRPr="0056112C">
        <w:rPr>
          <w:rFonts w:ascii="Times New Roman" w:eastAsiaTheme="minorEastAsia" w:hAnsi="Times New Roman"/>
          <w:kern w:val="0"/>
          <w:sz w:val="20"/>
          <w:szCs w:val="20"/>
          <w:lang w:val="en-GB" w:eastAsia="ko-KR"/>
        </w:rPr>
        <w:t>(physical layer structure)</w:t>
      </w:r>
    </w:p>
    <w:p w:rsidR="004B07AC" w:rsidRPr="0056112C" w:rsidRDefault="004B07A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RAN1 down-selects one of the following options in RAN1#102.</w:t>
      </w:r>
    </w:p>
    <w:p w:rsidR="004B07AC" w:rsidRPr="0056112C" w:rsidRDefault="004B07A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Option 1</w:t>
      </w:r>
    </w:p>
    <w:p w:rsidR="004B07AC" w:rsidRPr="004B07AC" w:rsidRDefault="004B07AC" w:rsidP="006107F4">
      <w:pPr>
        <w:pStyle w:val="afd"/>
        <w:numPr>
          <w:ilvl w:val="0"/>
          <w:numId w:val="11"/>
        </w:numPr>
        <w:ind w:leftChars="0"/>
        <w:rPr>
          <w:rFonts w:ascii="Times New Roman" w:eastAsiaTheme="minorEastAsia" w:hAnsi="Times New Roman"/>
          <w:sz w:val="20"/>
          <w:szCs w:val="20"/>
          <w:lang w:eastAsia="ko-KR"/>
        </w:rPr>
      </w:pPr>
      <w:r w:rsidRPr="004B07AC">
        <w:rPr>
          <w:rFonts w:ascii="Times New Roman" w:eastAsiaTheme="minorEastAsia" w:hAnsi="Times New Roman"/>
          <w:sz w:val="20"/>
          <w:szCs w:val="20"/>
          <w:lang w:eastAsia="ko-KR"/>
        </w:rPr>
        <w:t>Gamma of 2nd SCI mapping for TBS determination is based on "really" 2nd SCI RE usage.</w:t>
      </w:r>
    </w:p>
    <w:p w:rsidR="004B07AC" w:rsidRPr="004B07AC" w:rsidRDefault="004B07AC" w:rsidP="006107F4">
      <w:pPr>
        <w:pStyle w:val="afd"/>
        <w:numPr>
          <w:ilvl w:val="0"/>
          <w:numId w:val="11"/>
        </w:numPr>
        <w:ind w:leftChars="0"/>
        <w:rPr>
          <w:rFonts w:ascii="Times New Roman" w:eastAsiaTheme="minorEastAsia" w:hAnsi="Times New Roman"/>
          <w:sz w:val="20"/>
          <w:szCs w:val="20"/>
          <w:lang w:eastAsia="ko-KR"/>
        </w:rPr>
      </w:pPr>
      <w:r w:rsidRPr="004B07AC">
        <w:rPr>
          <w:rFonts w:ascii="Times New Roman" w:eastAsiaTheme="minorEastAsia" w:hAnsi="Times New Roman"/>
          <w:sz w:val="20"/>
          <w:szCs w:val="20"/>
          <w:lang w:eastAsia="ko-KR"/>
        </w:rPr>
        <w:t>The number of overlapped PT-RS and DMRS with 2nd SCI are taken into account for the gamma determination, although non-overlapped PT-RS and DMRS with 2nd SCI are not taken into account.</w:t>
      </w:r>
    </w:p>
    <w:p w:rsidR="004B07AC" w:rsidRPr="0056112C" w:rsidRDefault="004B07A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Option 2</w:t>
      </w:r>
    </w:p>
    <w:p w:rsidR="004B07AC" w:rsidRPr="004B07AC" w:rsidRDefault="004B07AC" w:rsidP="006107F4">
      <w:pPr>
        <w:pStyle w:val="afd"/>
        <w:numPr>
          <w:ilvl w:val="0"/>
          <w:numId w:val="11"/>
        </w:numPr>
        <w:ind w:leftChars="0"/>
        <w:rPr>
          <w:rFonts w:ascii="Times New Roman" w:eastAsiaTheme="minorEastAsia" w:hAnsi="Times New Roman"/>
          <w:sz w:val="20"/>
          <w:szCs w:val="20"/>
          <w:lang w:eastAsia="ko-KR"/>
        </w:rPr>
      </w:pPr>
      <w:r w:rsidRPr="004B07AC">
        <w:rPr>
          <w:rFonts w:ascii="Times New Roman" w:eastAsiaTheme="minorEastAsia" w:hAnsi="Times New Roman"/>
          <w:sz w:val="20"/>
          <w:szCs w:val="20"/>
          <w:lang w:eastAsia="ko-KR"/>
        </w:rPr>
        <w:t>Gamma of 2nd SCI mapping for TBS determination is assumed to be zero.</w:t>
      </w:r>
    </w:p>
    <w:p w:rsidR="004B07AC" w:rsidRPr="004B07AC" w:rsidRDefault="004B07AC" w:rsidP="006107F4">
      <w:pPr>
        <w:pStyle w:val="afd"/>
        <w:numPr>
          <w:ilvl w:val="0"/>
          <w:numId w:val="11"/>
        </w:numPr>
        <w:ind w:leftChars="0"/>
        <w:rPr>
          <w:rFonts w:ascii="Times New Roman" w:eastAsiaTheme="minorEastAsia" w:hAnsi="Times New Roman"/>
          <w:sz w:val="20"/>
          <w:szCs w:val="20"/>
          <w:lang w:eastAsia="ko-KR"/>
        </w:rPr>
      </w:pPr>
      <w:r w:rsidRPr="004B07AC">
        <w:rPr>
          <w:rFonts w:ascii="Times New Roman" w:eastAsiaTheme="minorEastAsia" w:hAnsi="Times New Roman"/>
          <w:sz w:val="20"/>
          <w:szCs w:val="20"/>
          <w:lang w:eastAsia="ko-KR"/>
        </w:rPr>
        <w:t>The number of overlapped/non-overlapped PT-RS with 2nd SCI are not taken into account for the gamma determination for TBS purpose.</w:t>
      </w:r>
    </w:p>
    <w:p w:rsidR="004B07AC" w:rsidRPr="004B07AC" w:rsidRDefault="004B07AC" w:rsidP="006107F4">
      <w:pPr>
        <w:pStyle w:val="afd"/>
        <w:numPr>
          <w:ilvl w:val="0"/>
          <w:numId w:val="11"/>
        </w:numPr>
        <w:ind w:leftChars="0"/>
        <w:rPr>
          <w:rFonts w:ascii="Times New Roman" w:eastAsiaTheme="minorEastAsia" w:hAnsi="Times New Roman"/>
          <w:sz w:val="20"/>
          <w:szCs w:val="20"/>
          <w:lang w:eastAsia="ko-KR"/>
        </w:rPr>
      </w:pPr>
      <w:r w:rsidRPr="004B07AC">
        <w:rPr>
          <w:rFonts w:ascii="Times New Roman" w:eastAsiaTheme="minorEastAsia" w:hAnsi="Times New Roman"/>
          <w:sz w:val="20"/>
          <w:szCs w:val="20"/>
          <w:lang w:eastAsia="ko-KR"/>
        </w:rPr>
        <w:t>The number of overlapped/non-overlapped DMRS with 2nd SCI are not taken into account for the gamma determination for TBS purpose.</w:t>
      </w:r>
    </w:p>
    <w:p w:rsidR="00D13E37" w:rsidRPr="0056112C" w:rsidRDefault="00D13E37"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56112C">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SL resource pool</w:t>
      </w:r>
      <w:r w:rsidRPr="0056112C">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 xml:space="preserve">configuration </w:t>
      </w:r>
      <w:r w:rsidRPr="0056112C">
        <w:rPr>
          <w:rFonts w:ascii="Times New Roman" w:eastAsiaTheme="minorEastAsia" w:hAnsi="Times New Roman"/>
          <w:kern w:val="0"/>
          <w:sz w:val="20"/>
          <w:szCs w:val="20"/>
          <w:lang w:val="en-GB" w:eastAsia="ko-KR"/>
        </w:rPr>
        <w:t>(physical layer structure)</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The periodicity of resource pool bitmap is 10240 ms.</w:t>
      </w:r>
    </w:p>
    <w:p w:rsidR="0056112C" w:rsidRPr="00D13E37"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The (pre-</w:t>
      </w:r>
      <w:proofErr w:type="gramStart"/>
      <w:r w:rsidRPr="0056112C">
        <w:rPr>
          <w:rFonts w:ascii="Times New Roman" w:hAnsi="Times New Roman"/>
          <w:sz w:val="20"/>
          <w:szCs w:val="20"/>
        </w:rPr>
        <w:t>)configured</w:t>
      </w:r>
      <w:proofErr w:type="gramEnd"/>
      <w:r w:rsidRPr="0056112C">
        <w:rPr>
          <w:rFonts w:ascii="Times New Roman" w:hAnsi="Times New Roman"/>
          <w:sz w:val="20"/>
          <w:szCs w:val="20"/>
        </w:rPr>
        <w:t xml:space="preserve"> length of the bitmap (L_bitmap) can be one among 10, 11, 12, …, 160.</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The following WA made in RAN1#100-e is confirmed.</w:t>
      </w:r>
    </w:p>
    <w:p w:rsidR="0056112C" w:rsidRPr="00372F7E"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 xml:space="preserve">For derivation of the set </w:t>
      </w:r>
      <w:r w:rsidRPr="00372F7E">
        <w:rPr>
          <w:rFonts w:ascii="Times New Roman" w:hAnsi="Times New Roman"/>
          <w:sz w:val="20"/>
          <w:szCs w:val="20"/>
        </w:rPr>
        <w:t xml:space="preserve">of slots to be included in the resource pool, the set includes all the slots except the following slots:  </w:t>
      </w:r>
    </w:p>
    <w:p w:rsidR="0056112C" w:rsidRPr="00372F7E" w:rsidRDefault="0056112C" w:rsidP="006107F4">
      <w:pPr>
        <w:pStyle w:val="afd"/>
        <w:numPr>
          <w:ilvl w:val="0"/>
          <w:numId w:val="11"/>
        </w:numPr>
        <w:ind w:leftChars="0"/>
        <w:rPr>
          <w:rFonts w:ascii="Times New Roman" w:hAnsi="Times New Roman"/>
          <w:sz w:val="20"/>
          <w:szCs w:val="20"/>
        </w:rPr>
      </w:pPr>
      <w:r w:rsidRPr="00372F7E">
        <w:rPr>
          <w:rFonts w:ascii="Times New Roman" w:hAnsi="Times New Roman"/>
          <w:sz w:val="20"/>
          <w:szCs w:val="20"/>
        </w:rPr>
        <w:t>…</w:t>
      </w:r>
    </w:p>
    <w:p w:rsidR="0056112C" w:rsidRPr="00372F7E" w:rsidRDefault="0056112C" w:rsidP="006107F4">
      <w:pPr>
        <w:pStyle w:val="afd"/>
        <w:numPr>
          <w:ilvl w:val="0"/>
          <w:numId w:val="11"/>
        </w:numPr>
        <w:ind w:leftChars="0"/>
        <w:rPr>
          <w:rFonts w:ascii="Times New Roman" w:hAnsi="Times New Roman"/>
          <w:sz w:val="20"/>
          <w:szCs w:val="20"/>
        </w:rPr>
      </w:pPr>
      <w:r w:rsidRPr="00372F7E">
        <w:rPr>
          <w:rFonts w:ascii="Times New Roman" w:hAnsi="Times New Roman"/>
          <w:sz w:val="20"/>
          <w:szCs w:val="20"/>
        </w:rPr>
        <w:t xml:space="preserve">(Working assumption) reserved slots which are determined by the similar steps in Subclause 14.1.5 of TS36.213               </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372F7E">
        <w:rPr>
          <w:rFonts w:ascii="Times New Roman" w:hAnsi="Times New Roman"/>
          <w:sz w:val="20"/>
          <w:szCs w:val="20"/>
        </w:rPr>
        <w:t>Regarding the number of PRBs configured</w:t>
      </w:r>
      <w:r w:rsidRPr="0056112C">
        <w:rPr>
          <w:rFonts w:ascii="Times New Roman" w:hAnsi="Times New Roman"/>
          <w:sz w:val="20"/>
          <w:szCs w:val="20"/>
        </w:rPr>
        <w:t xml:space="preserve"> for a resource pool, all PRBs: UE is not expect to use the remaining PRBs (i.e., not large enough for a full subchannel) in Rel-16</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 xml:space="preserve">Introduce a single subchannel size {12} PRBs. </w:t>
      </w:r>
    </w:p>
    <w:p w:rsidR="00D13E37" w:rsidRPr="0056112C" w:rsidRDefault="00D13E37"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56112C">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CRC length of 2</w:t>
      </w:r>
      <w:r w:rsidRPr="00D13E37">
        <w:rPr>
          <w:rFonts w:ascii="Times New Roman" w:eastAsiaTheme="minorEastAsia" w:hAnsi="Times New Roman"/>
          <w:kern w:val="0"/>
          <w:sz w:val="20"/>
          <w:szCs w:val="20"/>
          <w:vertAlign w:val="superscript"/>
          <w:lang w:val="en-GB" w:eastAsia="ko-KR"/>
        </w:rPr>
        <w:t>nd</w:t>
      </w:r>
      <w:r>
        <w:rPr>
          <w:rFonts w:ascii="Times New Roman" w:eastAsiaTheme="minorEastAsia" w:hAnsi="Times New Roman"/>
          <w:kern w:val="0"/>
          <w:sz w:val="20"/>
          <w:szCs w:val="20"/>
          <w:lang w:val="en-GB" w:eastAsia="ko-KR"/>
        </w:rPr>
        <w:t xml:space="preserve"> SCI </w:t>
      </w:r>
      <w:r w:rsidRPr="0056112C">
        <w:rPr>
          <w:rFonts w:ascii="Times New Roman" w:eastAsiaTheme="minorEastAsia" w:hAnsi="Times New Roman"/>
          <w:kern w:val="0"/>
          <w:sz w:val="20"/>
          <w:szCs w:val="20"/>
          <w:lang w:val="en-GB" w:eastAsia="ko-KR"/>
        </w:rPr>
        <w:t>(physical layer structure)</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The CRC length for 2nd SCI is 24 bits.</w:t>
      </w:r>
    </w:p>
    <w:p w:rsidR="00D13E37" w:rsidRPr="0056112C" w:rsidRDefault="00D13E37"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56112C">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56112C">
        <w:rPr>
          <w:rFonts w:ascii="Times New Roman" w:hAnsi="Times New Roman"/>
          <w:sz w:val="20"/>
          <w:szCs w:val="20"/>
        </w:rPr>
        <w:t>2-layer mapping of 2</w:t>
      </w:r>
      <w:r w:rsidRPr="00D13E37">
        <w:rPr>
          <w:rFonts w:ascii="Times New Roman" w:hAnsi="Times New Roman"/>
          <w:sz w:val="20"/>
          <w:szCs w:val="20"/>
          <w:vertAlign w:val="superscript"/>
        </w:rPr>
        <w:t>nd</w:t>
      </w:r>
      <w:r>
        <w:rPr>
          <w:rFonts w:ascii="Times New Roman" w:hAnsi="Times New Roman"/>
          <w:sz w:val="20"/>
          <w:szCs w:val="20"/>
        </w:rPr>
        <w:t xml:space="preserve"> </w:t>
      </w:r>
      <w:r w:rsidRPr="0056112C">
        <w:rPr>
          <w:rFonts w:ascii="Times New Roman" w:hAnsi="Times New Roman"/>
          <w:sz w:val="20"/>
          <w:szCs w:val="20"/>
        </w:rPr>
        <w:t>SCI</w:t>
      </w:r>
      <w:r>
        <w:rPr>
          <w:rFonts w:ascii="Times New Roman" w:eastAsiaTheme="minorEastAsia" w:hAnsi="Times New Roman"/>
          <w:kern w:val="0"/>
          <w:sz w:val="20"/>
          <w:szCs w:val="20"/>
          <w:lang w:val="en-GB" w:eastAsia="ko-KR"/>
        </w:rPr>
        <w:t xml:space="preserve"> </w:t>
      </w:r>
      <w:r w:rsidRPr="0056112C">
        <w:rPr>
          <w:rFonts w:ascii="Times New Roman" w:eastAsiaTheme="minorEastAsia" w:hAnsi="Times New Roman"/>
          <w:kern w:val="0"/>
          <w:sz w:val="20"/>
          <w:szCs w:val="20"/>
          <w:lang w:val="en-GB" w:eastAsia="ko-KR"/>
        </w:rPr>
        <w:t>(physical layer structure)</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Duplication and discontinuous scrambling sequence for 2-layer mapping of the 2nd SCI is fixed in TS38.211 and 212.</w:t>
      </w:r>
    </w:p>
    <w:p w:rsidR="0056112C" w:rsidRPr="0056112C"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How to fix it is up to editors</w:t>
      </w:r>
    </w:p>
    <w:p w:rsidR="00D13E37" w:rsidRPr="00D13E37" w:rsidRDefault="00D13E37" w:rsidP="006107F4">
      <w:pPr>
        <w:pStyle w:val="afd"/>
        <w:numPr>
          <w:ilvl w:val="0"/>
          <w:numId w:val="8"/>
        </w:numPr>
        <w:tabs>
          <w:tab w:val="clear" w:pos="720"/>
        </w:tabs>
        <w:ind w:leftChars="0" w:left="420" w:hanging="420"/>
        <w:rPr>
          <w:rFonts w:ascii="Times New Roman" w:hAnsi="Times New Roman"/>
          <w:sz w:val="20"/>
          <w:szCs w:val="20"/>
        </w:rPr>
      </w:pPr>
      <w:r w:rsidRPr="00D13E37">
        <w:rPr>
          <w:rFonts w:ascii="Times New Roman" w:eastAsiaTheme="minorEastAsia" w:hAnsi="Times New Roman"/>
          <w:kern w:val="0"/>
          <w:sz w:val="20"/>
          <w:szCs w:val="20"/>
          <w:lang w:val="en-GB" w:eastAsia="ko-KR"/>
        </w:rPr>
        <w:t>Agreements on 2</w:t>
      </w:r>
      <w:r w:rsidRPr="00D13E37">
        <w:rPr>
          <w:rFonts w:ascii="Times New Roman" w:eastAsiaTheme="minorEastAsia" w:hAnsi="Times New Roman"/>
          <w:kern w:val="0"/>
          <w:sz w:val="20"/>
          <w:szCs w:val="20"/>
          <w:vertAlign w:val="superscript"/>
          <w:lang w:val="en-GB" w:eastAsia="ko-KR"/>
        </w:rPr>
        <w:t>nd</w:t>
      </w:r>
      <w:r w:rsidRPr="00D13E37">
        <w:rPr>
          <w:rFonts w:ascii="Times New Roman" w:eastAsiaTheme="minorEastAsia" w:hAnsi="Times New Roman"/>
          <w:kern w:val="0"/>
          <w:sz w:val="20"/>
          <w:szCs w:val="20"/>
          <w:lang w:val="en-GB" w:eastAsia="ko-KR"/>
        </w:rPr>
        <w:t xml:space="preserve"> SCI </w:t>
      </w:r>
      <w:r>
        <w:rPr>
          <w:rFonts w:ascii="Times New Roman" w:eastAsiaTheme="minorEastAsia" w:hAnsi="Times New Roman"/>
          <w:kern w:val="0"/>
          <w:sz w:val="20"/>
          <w:szCs w:val="20"/>
          <w:lang w:val="en-GB" w:eastAsia="ko-KR"/>
        </w:rPr>
        <w:t xml:space="preserve">mapping </w:t>
      </w:r>
      <w:r w:rsidRPr="00D13E37">
        <w:rPr>
          <w:rFonts w:ascii="Times New Roman" w:eastAsiaTheme="minorEastAsia" w:hAnsi="Times New Roman"/>
          <w:kern w:val="0"/>
          <w:sz w:val="20"/>
          <w:szCs w:val="20"/>
          <w:lang w:val="en-GB" w:eastAsia="ko-KR"/>
        </w:rPr>
        <w:t>(physical layer structure)</w:t>
      </w:r>
    </w:p>
    <w:p w:rsidR="0056112C" w:rsidRPr="00D13E37" w:rsidRDefault="0056112C" w:rsidP="006107F4">
      <w:pPr>
        <w:pStyle w:val="afd"/>
        <w:numPr>
          <w:ilvl w:val="0"/>
          <w:numId w:val="9"/>
        </w:numPr>
        <w:ind w:leftChars="0" w:left="840" w:hanging="420"/>
        <w:rPr>
          <w:rFonts w:ascii="Times New Roman" w:hAnsi="Times New Roman"/>
          <w:sz w:val="20"/>
          <w:szCs w:val="20"/>
        </w:rPr>
      </w:pPr>
      <w:r w:rsidRPr="00D13E37">
        <w:rPr>
          <w:rFonts w:ascii="Times New Roman" w:hAnsi="Times New Roman"/>
          <w:sz w:val="20"/>
          <w:szCs w:val="20"/>
        </w:rPr>
        <w:t>W.r.t. Qm and beta offset for 2nd SCI mapping</w:t>
      </w:r>
    </w:p>
    <w:p w:rsidR="0056112C" w:rsidRPr="00D13E37" w:rsidRDefault="0056112C" w:rsidP="006107F4">
      <w:pPr>
        <w:pStyle w:val="afd"/>
        <w:numPr>
          <w:ilvl w:val="1"/>
          <w:numId w:val="10"/>
        </w:numPr>
        <w:ind w:leftChars="0" w:left="1260" w:hanging="420"/>
        <w:rPr>
          <w:rFonts w:ascii="Times New Roman" w:hAnsi="Times New Roman"/>
          <w:sz w:val="20"/>
          <w:szCs w:val="20"/>
        </w:rPr>
      </w:pPr>
      <w:r w:rsidRPr="00D13E37">
        <w:rPr>
          <w:rFonts w:ascii="Times New Roman" w:hAnsi="Times New Roman"/>
          <w:sz w:val="20"/>
          <w:szCs w:val="20"/>
        </w:rPr>
        <w:t>Alt 1-1: Qm = 2</w:t>
      </w:r>
    </w:p>
    <w:p w:rsidR="0056112C" w:rsidRPr="00D13E37" w:rsidRDefault="0056112C" w:rsidP="006107F4">
      <w:pPr>
        <w:pStyle w:val="afd"/>
        <w:numPr>
          <w:ilvl w:val="1"/>
          <w:numId w:val="10"/>
        </w:numPr>
        <w:ind w:leftChars="0" w:left="1260" w:hanging="420"/>
        <w:rPr>
          <w:rFonts w:ascii="Times New Roman" w:hAnsi="Times New Roman"/>
          <w:sz w:val="20"/>
          <w:szCs w:val="20"/>
        </w:rPr>
      </w:pPr>
      <w:r w:rsidRPr="00D13E37">
        <w:rPr>
          <w:rFonts w:ascii="Times New Roman" w:hAnsi="Times New Roman"/>
          <w:sz w:val="20"/>
          <w:szCs w:val="20"/>
        </w:rPr>
        <w:t>Alt 1-2: Qm as indicated by MCS</w:t>
      </w:r>
    </w:p>
    <w:p w:rsidR="0056112C" w:rsidRPr="0056112C"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Alt 2-1: beta offset value range as NR Uu for HARQ-ACK</w:t>
      </w:r>
    </w:p>
    <w:p w:rsidR="0056112C" w:rsidRPr="0056112C"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Alt 2-2: define beta offset value set per Qm</w:t>
      </w:r>
    </w:p>
    <w:p w:rsidR="0056112C" w:rsidRPr="0056112C" w:rsidRDefault="0056112C" w:rsidP="006107F4">
      <w:pPr>
        <w:pStyle w:val="afd"/>
        <w:numPr>
          <w:ilvl w:val="0"/>
          <w:numId w:val="11"/>
        </w:numPr>
        <w:ind w:leftChars="0"/>
        <w:rPr>
          <w:rFonts w:ascii="Times New Roman" w:hAnsi="Times New Roman"/>
          <w:sz w:val="20"/>
          <w:szCs w:val="20"/>
        </w:rPr>
      </w:pPr>
      <w:r w:rsidRPr="0056112C">
        <w:rPr>
          <w:rFonts w:ascii="Times New Roman" w:hAnsi="Times New Roman"/>
          <w:sz w:val="20"/>
          <w:szCs w:val="20"/>
        </w:rPr>
        <w:t xml:space="preserve">Take {Alt 1-1 + Alt 2-1} </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W.r.t. number of layers for 2nd SCI mapping:</w:t>
      </w:r>
    </w:p>
    <w:p w:rsidR="0056112C" w:rsidRPr="0056112C"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Not using the number of layers in the equation, where Q'_SCI is defined as "the number of coded modulation symbols generated for 2nd-stage SCI transmission (prior to duplication for the 2nd layer, if present)"</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Indication of beta offset in 1st SCI among 4 (pre-)configured values (2 bits)</w:t>
      </w:r>
    </w:p>
    <w:p w:rsidR="0056112C" w:rsidRPr="002B5940" w:rsidRDefault="0056112C" w:rsidP="006107F4">
      <w:pPr>
        <w:pStyle w:val="afd"/>
        <w:numPr>
          <w:ilvl w:val="1"/>
          <w:numId w:val="10"/>
        </w:numPr>
        <w:ind w:leftChars="0" w:left="1260" w:hanging="420"/>
        <w:rPr>
          <w:rFonts w:ascii="Times New Roman" w:hAnsi="Times New Roman"/>
          <w:sz w:val="20"/>
          <w:szCs w:val="20"/>
        </w:rPr>
      </w:pPr>
      <w:r w:rsidRPr="002B5940">
        <w:rPr>
          <w:rFonts w:ascii="Times New Roman" w:hAnsi="Times New Roman"/>
          <w:sz w:val="20"/>
          <w:szCs w:val="20"/>
        </w:rPr>
        <w:t>The possible values for beta offset refer to the same table as for Uu in Table 9.3-2 of TS38.213</w:t>
      </w:r>
    </w:p>
    <w:p w:rsidR="0056112C" w:rsidRPr="002B5940" w:rsidRDefault="0056112C" w:rsidP="006107F4">
      <w:pPr>
        <w:pStyle w:val="afd"/>
        <w:numPr>
          <w:ilvl w:val="1"/>
          <w:numId w:val="10"/>
        </w:numPr>
        <w:ind w:leftChars="0" w:left="1260" w:hanging="420"/>
        <w:rPr>
          <w:rFonts w:ascii="Times New Roman" w:hAnsi="Times New Roman"/>
          <w:sz w:val="20"/>
          <w:szCs w:val="20"/>
        </w:rPr>
      </w:pPr>
      <w:r w:rsidRPr="002B5940">
        <w:rPr>
          <w:rFonts w:ascii="Times New Roman" w:hAnsi="Times New Roman"/>
          <w:sz w:val="20"/>
          <w:szCs w:val="20"/>
        </w:rPr>
        <w:t>A UE is configured with a single set of beta values, applicable to both singel-layer and two-layer PSSCH transmissions</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 xml:space="preserve">Remove M_sc^CSI-RS(l) in calculation of M_sc^SCI2(l) </w:t>
      </w:r>
    </w:p>
    <w:p w:rsidR="0056112C" w:rsidRPr="0056112C" w:rsidRDefault="0056112C" w:rsidP="006107F4">
      <w:pPr>
        <w:pStyle w:val="afd"/>
        <w:numPr>
          <w:ilvl w:val="0"/>
          <w:numId w:val="9"/>
        </w:numPr>
        <w:ind w:leftChars="0" w:left="840" w:hanging="420"/>
        <w:rPr>
          <w:rFonts w:ascii="Times New Roman" w:hAnsi="Times New Roman"/>
          <w:sz w:val="20"/>
          <w:szCs w:val="20"/>
        </w:rPr>
      </w:pPr>
      <w:r w:rsidRPr="0056112C">
        <w:rPr>
          <w:rFonts w:ascii="Times New Roman" w:hAnsi="Times New Roman"/>
          <w:sz w:val="20"/>
          <w:szCs w:val="20"/>
        </w:rPr>
        <w:t>In Rel-16, a UE is not expected to have the number of bits after rate matching for 2nd SCI more than K = [2048 or 4096]</w:t>
      </w:r>
    </w:p>
    <w:p w:rsidR="0056112C" w:rsidRPr="00940A86" w:rsidRDefault="0056112C" w:rsidP="006107F4">
      <w:pPr>
        <w:pStyle w:val="afd"/>
        <w:numPr>
          <w:ilvl w:val="1"/>
          <w:numId w:val="10"/>
        </w:numPr>
        <w:ind w:leftChars="0" w:left="1260" w:hanging="420"/>
        <w:rPr>
          <w:rFonts w:ascii="Times New Roman" w:hAnsi="Times New Roman"/>
          <w:sz w:val="20"/>
          <w:szCs w:val="20"/>
          <w:lang w:val="fi-FI"/>
        </w:rPr>
      </w:pPr>
      <w:r w:rsidRPr="00940A86">
        <w:rPr>
          <w:rFonts w:ascii="Times New Roman" w:hAnsi="Times New Roman"/>
          <w:sz w:val="20"/>
          <w:szCs w:val="20"/>
        </w:rPr>
        <w:t>To down-select one of the above two values in the next meeting</w:t>
      </w:r>
    </w:p>
    <w:p w:rsidR="0056112C" w:rsidRPr="00940A86" w:rsidRDefault="0056112C" w:rsidP="006107F4">
      <w:pPr>
        <w:pStyle w:val="afd"/>
        <w:numPr>
          <w:ilvl w:val="0"/>
          <w:numId w:val="9"/>
        </w:numPr>
        <w:ind w:leftChars="0" w:left="840" w:hanging="420"/>
        <w:rPr>
          <w:rFonts w:ascii="Times New Roman" w:hAnsi="Times New Roman"/>
          <w:sz w:val="20"/>
          <w:szCs w:val="20"/>
        </w:rPr>
      </w:pPr>
      <w:r w:rsidRPr="00940A86">
        <w:rPr>
          <w:rFonts w:ascii="Times New Roman" w:hAnsi="Times New Roman"/>
          <w:sz w:val="20"/>
          <w:szCs w:val="20"/>
        </w:rPr>
        <w:lastRenderedPageBreak/>
        <w:t>The mapping for 2nd-stage SCI takes PSFCH overhead indication into account</w:t>
      </w:r>
    </w:p>
    <w:p w:rsidR="0056112C" w:rsidRPr="00940A86" w:rsidRDefault="004B07AC" w:rsidP="006107F4">
      <w:pPr>
        <w:pStyle w:val="afd"/>
        <w:numPr>
          <w:ilvl w:val="0"/>
          <w:numId w:val="8"/>
        </w:numPr>
        <w:tabs>
          <w:tab w:val="clear" w:pos="720"/>
        </w:tabs>
        <w:ind w:leftChars="0" w:left="420" w:hanging="420"/>
        <w:rPr>
          <w:rFonts w:ascii="Times New Roman" w:hAnsi="Times New Roman"/>
          <w:sz w:val="20"/>
          <w:szCs w:val="20"/>
        </w:rPr>
      </w:pPr>
      <w:r w:rsidRPr="00940A86">
        <w:rPr>
          <w:rFonts w:ascii="Times New Roman" w:eastAsiaTheme="minorEastAsia" w:hAnsi="Times New Roman"/>
          <w:kern w:val="0"/>
          <w:sz w:val="20"/>
          <w:szCs w:val="20"/>
          <w:lang w:val="en-GB" w:eastAsia="ko-KR"/>
        </w:rPr>
        <w:t xml:space="preserve">Agreements on </w:t>
      </w:r>
      <w:r w:rsidR="00940A86" w:rsidRPr="00940A86">
        <w:rPr>
          <w:rFonts w:ascii="Times New Roman" w:eastAsiaTheme="minorEastAsia" w:hAnsi="Times New Roman"/>
          <w:kern w:val="0"/>
          <w:sz w:val="20"/>
          <w:szCs w:val="20"/>
          <w:lang w:val="en-GB" w:eastAsia="ko-KR"/>
        </w:rPr>
        <w:t xml:space="preserve">rate-matching of PSSCH </w:t>
      </w:r>
      <w:r w:rsidRPr="00940A86">
        <w:rPr>
          <w:rFonts w:ascii="Times New Roman" w:eastAsiaTheme="minorEastAsia" w:hAnsi="Times New Roman"/>
          <w:kern w:val="0"/>
          <w:sz w:val="20"/>
          <w:szCs w:val="20"/>
          <w:lang w:val="en-GB" w:eastAsia="ko-KR"/>
        </w:rPr>
        <w:t>(physical layer structure)</w:t>
      </w:r>
    </w:p>
    <w:p w:rsidR="0056112C" w:rsidRPr="00940A86" w:rsidRDefault="0056112C" w:rsidP="006107F4">
      <w:pPr>
        <w:pStyle w:val="afd"/>
        <w:numPr>
          <w:ilvl w:val="0"/>
          <w:numId w:val="9"/>
        </w:numPr>
        <w:ind w:leftChars="0" w:left="840" w:hanging="420"/>
        <w:rPr>
          <w:sz w:val="20"/>
          <w:szCs w:val="20"/>
        </w:rPr>
      </w:pPr>
      <w:r w:rsidRPr="00940A86">
        <w:rPr>
          <w:rFonts w:ascii="Times New Roman" w:hAnsi="Times New Roman"/>
          <w:sz w:val="20"/>
          <w:szCs w:val="20"/>
        </w:rPr>
        <w:t>Use FBRM for PSSCH mapping.</w:t>
      </w:r>
    </w:p>
    <w:p w:rsidR="00940A86" w:rsidRPr="00940A86" w:rsidRDefault="00940A86" w:rsidP="006107F4">
      <w:pPr>
        <w:pStyle w:val="afd"/>
        <w:numPr>
          <w:ilvl w:val="0"/>
          <w:numId w:val="8"/>
        </w:numPr>
        <w:tabs>
          <w:tab w:val="clear" w:pos="720"/>
        </w:tabs>
        <w:ind w:leftChars="0" w:left="420" w:hanging="420"/>
        <w:rPr>
          <w:rFonts w:ascii="Times New Roman" w:hAnsi="Times New Roman"/>
          <w:sz w:val="20"/>
          <w:szCs w:val="20"/>
        </w:rPr>
      </w:pPr>
      <w:r w:rsidRPr="00940A86">
        <w:rPr>
          <w:rFonts w:ascii="Times New Roman" w:eastAsiaTheme="minorEastAsia" w:hAnsi="Times New Roman"/>
          <w:kern w:val="0"/>
          <w:sz w:val="20"/>
          <w:szCs w:val="20"/>
          <w:lang w:val="en-GB" w:eastAsia="ko-KR"/>
        </w:rPr>
        <w:t xml:space="preserve">Agreements on </w:t>
      </w:r>
      <w:r w:rsidRPr="00940A86">
        <w:rPr>
          <w:rFonts w:ascii="Times New Roman" w:hAnsi="Times New Roman"/>
          <w:sz w:val="20"/>
          <w:szCs w:val="20"/>
        </w:rPr>
        <w:t>DMRS initialization for PSCCH</w:t>
      </w:r>
      <w:r w:rsidRPr="00940A86">
        <w:rPr>
          <w:rFonts w:ascii="Times New Roman" w:eastAsiaTheme="minorEastAsia" w:hAnsi="Times New Roman"/>
          <w:kern w:val="0"/>
          <w:sz w:val="20"/>
          <w:szCs w:val="20"/>
          <w:lang w:val="en-GB" w:eastAsia="ko-KR"/>
        </w:rPr>
        <w:t xml:space="preserve"> (physical layer structure)</w:t>
      </w:r>
    </w:p>
    <w:p w:rsidR="0056112C" w:rsidRPr="00940A86" w:rsidRDefault="0056112C" w:rsidP="006107F4">
      <w:pPr>
        <w:pStyle w:val="afd"/>
        <w:numPr>
          <w:ilvl w:val="0"/>
          <w:numId w:val="9"/>
        </w:numPr>
        <w:ind w:leftChars="0" w:left="840" w:hanging="420"/>
        <w:rPr>
          <w:rFonts w:ascii="Times New Roman" w:hAnsi="Times New Roman"/>
          <w:sz w:val="20"/>
          <w:szCs w:val="20"/>
        </w:rPr>
      </w:pPr>
      <w:r w:rsidRPr="00940A86">
        <w:rPr>
          <w:rFonts w:ascii="Times New Roman" w:hAnsi="Times New Roman"/>
          <w:sz w:val="20"/>
          <w:szCs w:val="20"/>
        </w:rPr>
        <w:t>For DMRS initialization for PSCCH, c_init = (2^17 * (N_symb^slot * n_sf^mu + l + 1)*</w:t>
      </w:r>
      <w:r w:rsidR="00940A86">
        <w:rPr>
          <w:rFonts w:ascii="Times New Roman" w:hAnsi="Times New Roman"/>
          <w:sz w:val="20"/>
          <w:szCs w:val="20"/>
        </w:rPr>
        <w:t>(2*N_ID + 1) + 2*N_ID) mod 2^31</w:t>
      </w:r>
      <w:r w:rsidRPr="00940A86">
        <w:rPr>
          <w:rFonts w:ascii="Times New Roman" w:hAnsi="Times New Roman"/>
          <w:sz w:val="20"/>
          <w:szCs w:val="20"/>
        </w:rPr>
        <w:t>, where N_ID in {0, 1</w:t>
      </w:r>
      <w:proofErr w:type="gramStart"/>
      <w:r w:rsidRPr="00940A86">
        <w:rPr>
          <w:rFonts w:ascii="Times New Roman" w:hAnsi="Times New Roman"/>
          <w:sz w:val="20"/>
          <w:szCs w:val="20"/>
        </w:rPr>
        <w:t>, …,</w:t>
      </w:r>
      <w:proofErr w:type="gramEnd"/>
      <w:r w:rsidRPr="00940A86">
        <w:rPr>
          <w:rFonts w:ascii="Times New Roman" w:hAnsi="Times New Roman"/>
          <w:sz w:val="20"/>
          <w:szCs w:val="20"/>
        </w:rPr>
        <w:t xml:space="preserve"> 65535} is given by the higher-layer parameter.</w:t>
      </w:r>
    </w:p>
    <w:p w:rsidR="00940A86" w:rsidRPr="00940A86" w:rsidRDefault="00940A86" w:rsidP="006107F4">
      <w:pPr>
        <w:pStyle w:val="afd"/>
        <w:numPr>
          <w:ilvl w:val="0"/>
          <w:numId w:val="8"/>
        </w:numPr>
        <w:tabs>
          <w:tab w:val="clear" w:pos="720"/>
        </w:tabs>
        <w:ind w:leftChars="0" w:left="420" w:hanging="420"/>
        <w:rPr>
          <w:rFonts w:eastAsiaTheme="minorEastAsia"/>
          <w:b/>
          <w:bCs/>
          <w:kern w:val="0"/>
          <w:lang w:val="en-GB"/>
        </w:rPr>
      </w:pPr>
      <w:r w:rsidRPr="00940A86">
        <w:rPr>
          <w:rFonts w:ascii="Times New Roman" w:eastAsiaTheme="minorEastAsia" w:hAnsi="Times New Roman"/>
          <w:kern w:val="0"/>
          <w:sz w:val="20"/>
          <w:szCs w:val="20"/>
          <w:lang w:val="en-GB" w:eastAsia="ko-KR"/>
        </w:rPr>
        <w:t xml:space="preserve">Agreements on </w:t>
      </w:r>
      <w:r>
        <w:rPr>
          <w:rFonts w:ascii="Times New Roman" w:eastAsiaTheme="minorEastAsia" w:hAnsi="Times New Roman"/>
          <w:sz w:val="20"/>
          <w:szCs w:val="20"/>
          <w:lang w:val="en-GB" w:eastAsia="ko-KR"/>
        </w:rPr>
        <w:t>SL PT-RS sequence</w:t>
      </w:r>
      <w:r w:rsidRPr="00940A86">
        <w:rPr>
          <w:rFonts w:ascii="Times New Roman" w:eastAsiaTheme="minorEastAsia" w:hAnsi="Times New Roman"/>
          <w:kern w:val="0"/>
          <w:sz w:val="20"/>
          <w:szCs w:val="20"/>
          <w:lang w:val="en-GB" w:eastAsia="ko-KR"/>
        </w:rPr>
        <w:t xml:space="preserve"> (physical layer structure)</w:t>
      </w:r>
    </w:p>
    <w:p w:rsidR="0056112C" w:rsidRPr="00940A86" w:rsidRDefault="0056112C" w:rsidP="006107F4">
      <w:pPr>
        <w:pStyle w:val="afd"/>
        <w:numPr>
          <w:ilvl w:val="0"/>
          <w:numId w:val="9"/>
        </w:numPr>
        <w:ind w:leftChars="0" w:left="840" w:hanging="420"/>
        <w:rPr>
          <w:rFonts w:ascii="Times New Roman" w:hAnsi="Times New Roman"/>
          <w:sz w:val="20"/>
          <w:szCs w:val="20"/>
        </w:rPr>
      </w:pPr>
      <w:r w:rsidRPr="00940A86">
        <w:rPr>
          <w:rFonts w:ascii="Times New Roman" w:hAnsi="Times New Roman"/>
          <w:sz w:val="20"/>
          <w:szCs w:val="20"/>
        </w:rPr>
        <w:t>For SL-PT-RS sequence, the same NR Uu CP-OFDM UL PT-RS sequence mechanism is reused.</w:t>
      </w:r>
    </w:p>
    <w:p w:rsidR="0056112C" w:rsidRPr="0056112C" w:rsidRDefault="0056112C" w:rsidP="006107F4">
      <w:pPr>
        <w:pStyle w:val="afd"/>
        <w:numPr>
          <w:ilvl w:val="1"/>
          <w:numId w:val="10"/>
        </w:numPr>
        <w:ind w:leftChars="0" w:left="1260" w:hanging="420"/>
        <w:rPr>
          <w:rFonts w:ascii="Times New Roman" w:hAnsi="Times New Roman"/>
          <w:sz w:val="20"/>
          <w:szCs w:val="20"/>
        </w:rPr>
      </w:pPr>
      <w:r w:rsidRPr="0056112C">
        <w:rPr>
          <w:rFonts w:ascii="Times New Roman" w:hAnsi="Times New Roman"/>
          <w:sz w:val="20"/>
          <w:szCs w:val="20"/>
        </w:rPr>
        <w:t>Note: if there is no agreements made in other email threads, the initialization of the sequence is included as well.</w:t>
      </w:r>
    </w:p>
    <w:p w:rsidR="0056112C" w:rsidRPr="00940A86" w:rsidRDefault="0056112C" w:rsidP="006107F4">
      <w:pPr>
        <w:pStyle w:val="afd"/>
        <w:numPr>
          <w:ilvl w:val="1"/>
          <w:numId w:val="10"/>
        </w:numPr>
        <w:shd w:val="clear" w:color="auto" w:fill="FFFFFF"/>
        <w:ind w:leftChars="0" w:left="1260" w:hanging="420"/>
        <w:rPr>
          <w:rFonts w:ascii="Times New Roman" w:hAnsi="Times New Roman"/>
          <w:color w:val="000000"/>
          <w:sz w:val="20"/>
          <w:szCs w:val="20"/>
          <w:lang w:val="fi-FI" w:eastAsia="ko-KR"/>
        </w:rPr>
      </w:pPr>
      <w:r w:rsidRPr="00940A86">
        <w:rPr>
          <w:rFonts w:ascii="Times New Roman" w:hAnsi="Times New Roman"/>
          <w:sz w:val="20"/>
          <w:szCs w:val="20"/>
        </w:rPr>
        <w:t>Check offline whether there is an issue w.r.t. the first DM-RS symbol and if so, to address how to resolve it in the TP phase</w:t>
      </w:r>
      <w:r w:rsidRPr="00940A86">
        <w:rPr>
          <w:rFonts w:ascii="Times New Roman" w:hAnsi="Times New Roman"/>
          <w:color w:val="000000"/>
          <w:sz w:val="20"/>
          <w:szCs w:val="20"/>
          <w:lang w:val="fi-FI" w:eastAsia="ko-KR"/>
        </w:rPr>
        <w:t> </w:t>
      </w:r>
    </w:p>
    <w:p w:rsidR="00940A86" w:rsidRPr="00940A86" w:rsidRDefault="00940A86" w:rsidP="006107F4">
      <w:pPr>
        <w:pStyle w:val="afd"/>
        <w:numPr>
          <w:ilvl w:val="0"/>
          <w:numId w:val="8"/>
        </w:numPr>
        <w:tabs>
          <w:tab w:val="clear" w:pos="720"/>
        </w:tabs>
        <w:ind w:leftChars="0" w:left="420" w:hanging="420"/>
        <w:rPr>
          <w:rFonts w:eastAsiaTheme="minorEastAsia"/>
          <w:b/>
          <w:bCs/>
          <w:kern w:val="0"/>
          <w:lang w:val="en-GB"/>
        </w:rPr>
      </w:pPr>
      <w:r w:rsidRPr="00940A86">
        <w:rPr>
          <w:rFonts w:ascii="Times New Roman" w:eastAsiaTheme="minorEastAsia" w:hAnsi="Times New Roman"/>
          <w:kern w:val="0"/>
          <w:sz w:val="20"/>
          <w:szCs w:val="20"/>
          <w:lang w:val="en-GB" w:eastAsia="ko-KR"/>
        </w:rPr>
        <w:t xml:space="preserve">Agreements on </w:t>
      </w:r>
      <w:r w:rsidRPr="0056112C">
        <w:rPr>
          <w:rFonts w:ascii="Times New Roman" w:hAnsi="Times New Roman"/>
          <w:color w:val="000000"/>
          <w:sz w:val="20"/>
          <w:szCs w:val="20"/>
          <w:lang w:eastAsia="ko-KR"/>
        </w:rPr>
        <w:t xml:space="preserve">scrambling initialization </w:t>
      </w:r>
      <w:r>
        <w:rPr>
          <w:rFonts w:ascii="Times New Roman" w:hAnsi="Times New Roman"/>
          <w:color w:val="000000"/>
          <w:sz w:val="20"/>
          <w:szCs w:val="20"/>
          <w:lang w:eastAsia="ko-KR"/>
        </w:rPr>
        <w:t xml:space="preserve">for </w:t>
      </w:r>
      <w:r w:rsidRPr="0056112C">
        <w:rPr>
          <w:rFonts w:ascii="Times New Roman" w:hAnsi="Times New Roman"/>
          <w:color w:val="000000"/>
          <w:sz w:val="20"/>
          <w:szCs w:val="20"/>
          <w:lang w:eastAsia="ko-KR"/>
        </w:rPr>
        <w:t xml:space="preserve">PSCCH </w:t>
      </w:r>
      <w:r w:rsidRPr="00940A86">
        <w:rPr>
          <w:rFonts w:ascii="Times New Roman" w:eastAsiaTheme="minorEastAsia" w:hAnsi="Times New Roman"/>
          <w:kern w:val="0"/>
          <w:sz w:val="20"/>
          <w:szCs w:val="20"/>
          <w:lang w:val="en-GB" w:eastAsia="ko-KR"/>
        </w:rPr>
        <w:t>(physical layer structure)</w:t>
      </w:r>
    </w:p>
    <w:p w:rsidR="0056112C" w:rsidRPr="00940A86" w:rsidRDefault="0056112C" w:rsidP="006107F4">
      <w:pPr>
        <w:pStyle w:val="afd"/>
        <w:numPr>
          <w:ilvl w:val="0"/>
          <w:numId w:val="9"/>
        </w:numPr>
        <w:ind w:leftChars="0" w:left="840" w:hanging="420"/>
        <w:rPr>
          <w:rFonts w:ascii="Times New Roman" w:hAnsi="Times New Roman"/>
          <w:sz w:val="20"/>
          <w:szCs w:val="20"/>
        </w:rPr>
      </w:pPr>
      <w:proofErr w:type="gramStart"/>
      <w:r w:rsidRPr="00940A86">
        <w:rPr>
          <w:rFonts w:ascii="Times New Roman" w:hAnsi="Times New Roman"/>
          <w:sz w:val="20"/>
          <w:szCs w:val="20"/>
        </w:rPr>
        <w:t>c_init</w:t>
      </w:r>
      <w:proofErr w:type="gramEnd"/>
      <w:r w:rsidRPr="00940A86">
        <w:rPr>
          <w:rFonts w:ascii="Times New Roman" w:hAnsi="Times New Roman"/>
          <w:sz w:val="20"/>
          <w:szCs w:val="20"/>
        </w:rPr>
        <w:t xml:space="preserve"> for scrambling initialization of PSCCH is fixed as 1010. </w:t>
      </w:r>
    </w:p>
    <w:p w:rsidR="0056112C" w:rsidRPr="00940A86" w:rsidRDefault="00940A86" w:rsidP="006107F4">
      <w:pPr>
        <w:pStyle w:val="afd"/>
        <w:numPr>
          <w:ilvl w:val="0"/>
          <w:numId w:val="8"/>
        </w:numPr>
        <w:tabs>
          <w:tab w:val="clear" w:pos="720"/>
        </w:tabs>
        <w:ind w:leftChars="0" w:left="420" w:hanging="420"/>
        <w:rPr>
          <w:rFonts w:ascii="Times New Roman" w:hAnsi="Times New Roman"/>
          <w:sz w:val="20"/>
          <w:szCs w:val="20"/>
          <w:lang w:eastAsia="ko-KR"/>
        </w:rPr>
      </w:pPr>
      <w:r w:rsidRPr="00940A86">
        <w:rPr>
          <w:rFonts w:ascii="Times New Roman" w:eastAsiaTheme="minorEastAsia" w:hAnsi="Times New Roman"/>
          <w:kern w:val="0"/>
          <w:sz w:val="20"/>
          <w:szCs w:val="20"/>
          <w:lang w:val="en-GB" w:eastAsia="ko-KR"/>
        </w:rPr>
        <w:t xml:space="preserve">Agreements on </w:t>
      </w:r>
      <w:r w:rsidRPr="0056112C">
        <w:rPr>
          <w:rFonts w:ascii="Times New Roman" w:hAnsi="Times New Roman"/>
          <w:color w:val="000000"/>
          <w:sz w:val="20"/>
          <w:szCs w:val="20"/>
          <w:lang w:eastAsia="ko-KR"/>
        </w:rPr>
        <w:t xml:space="preserve">scrambling initialization </w:t>
      </w:r>
      <w:r>
        <w:rPr>
          <w:rFonts w:ascii="Times New Roman" w:hAnsi="Times New Roman"/>
          <w:color w:val="000000"/>
          <w:sz w:val="20"/>
          <w:szCs w:val="20"/>
          <w:lang w:eastAsia="ko-KR"/>
        </w:rPr>
        <w:t xml:space="preserve">for </w:t>
      </w:r>
      <w:r w:rsidRPr="00940A86">
        <w:rPr>
          <w:rFonts w:ascii="Times New Roman" w:hAnsi="Times New Roman"/>
          <w:sz w:val="20"/>
          <w:szCs w:val="20"/>
        </w:rPr>
        <w:t>2</w:t>
      </w:r>
      <w:r w:rsidRPr="00940A86">
        <w:rPr>
          <w:rFonts w:ascii="Times New Roman" w:hAnsi="Times New Roman"/>
          <w:sz w:val="20"/>
          <w:szCs w:val="20"/>
          <w:vertAlign w:val="superscript"/>
        </w:rPr>
        <w:t>nd</w:t>
      </w:r>
      <w:r w:rsidRPr="00940A86">
        <w:rPr>
          <w:rFonts w:ascii="Times New Roman" w:hAnsi="Times New Roman"/>
          <w:sz w:val="20"/>
          <w:szCs w:val="20"/>
        </w:rPr>
        <w:t xml:space="preserve"> SCI or </w:t>
      </w:r>
      <w:r w:rsidRPr="0056112C">
        <w:rPr>
          <w:rFonts w:ascii="Times New Roman" w:hAnsi="Times New Roman"/>
          <w:sz w:val="20"/>
          <w:szCs w:val="20"/>
        </w:rPr>
        <w:t xml:space="preserve">PSSCH </w:t>
      </w:r>
      <w:r w:rsidRPr="00940A86">
        <w:rPr>
          <w:rFonts w:ascii="Times New Roman" w:eastAsiaTheme="minorEastAsia" w:hAnsi="Times New Roman"/>
          <w:kern w:val="0"/>
          <w:sz w:val="20"/>
          <w:szCs w:val="20"/>
          <w:lang w:val="en-GB" w:eastAsia="ko-KR"/>
        </w:rPr>
        <w:t>(physical layer structure)</w:t>
      </w:r>
    </w:p>
    <w:p w:rsidR="0056112C" w:rsidRPr="00940A86" w:rsidRDefault="0056112C" w:rsidP="006107F4">
      <w:pPr>
        <w:pStyle w:val="afd"/>
        <w:numPr>
          <w:ilvl w:val="0"/>
          <w:numId w:val="9"/>
        </w:numPr>
        <w:ind w:leftChars="0" w:left="840" w:hanging="420"/>
        <w:rPr>
          <w:rFonts w:ascii="Times New Roman" w:hAnsi="Times New Roman"/>
          <w:sz w:val="20"/>
          <w:szCs w:val="20"/>
        </w:rPr>
      </w:pPr>
      <w:r w:rsidRPr="00940A86">
        <w:rPr>
          <w:rFonts w:ascii="Times New Roman" w:hAnsi="Times New Roman"/>
          <w:sz w:val="20"/>
          <w:szCs w:val="20"/>
        </w:rPr>
        <w:t xml:space="preserve">c_init = N_ID * X + Y is used for scrambling initialization of 2nd SCI or </w:t>
      </w:r>
      <w:r w:rsidRPr="0056112C">
        <w:rPr>
          <w:rFonts w:ascii="Times New Roman" w:hAnsi="Times New Roman"/>
          <w:sz w:val="20"/>
          <w:szCs w:val="20"/>
        </w:rPr>
        <w:t>PSSCH with X and Y</w:t>
      </w:r>
      <w:r w:rsidRPr="00940A86">
        <w:rPr>
          <w:rFonts w:ascii="Times New Roman" w:hAnsi="Times New Roman"/>
          <w:sz w:val="20"/>
          <w:szCs w:val="20"/>
        </w:rPr>
        <w:t>, where N_ID is the decimal representation of 16 bits of the CRC of the 1st SCI associated with the PSSCH</w:t>
      </w:r>
    </w:p>
    <w:p w:rsidR="0056112C" w:rsidRPr="00940A86" w:rsidRDefault="0056112C" w:rsidP="006107F4">
      <w:pPr>
        <w:pStyle w:val="afd"/>
        <w:numPr>
          <w:ilvl w:val="1"/>
          <w:numId w:val="10"/>
        </w:numPr>
        <w:ind w:leftChars="0" w:left="1260" w:hanging="420"/>
        <w:rPr>
          <w:rFonts w:ascii="Times New Roman" w:hAnsi="Times New Roman"/>
          <w:sz w:val="20"/>
          <w:szCs w:val="20"/>
        </w:rPr>
      </w:pPr>
      <w:r w:rsidRPr="00940A86">
        <w:rPr>
          <w:rFonts w:ascii="Times New Roman" w:hAnsi="Times New Roman"/>
          <w:sz w:val="20"/>
          <w:szCs w:val="20"/>
        </w:rPr>
        <w:t>X=2^15, Y=1010, 16 bit of the 24-bit CRC (LSB)</w:t>
      </w:r>
    </w:p>
    <w:p w:rsidR="00721D01" w:rsidRPr="00940A86" w:rsidRDefault="00721D01" w:rsidP="006107F4">
      <w:pPr>
        <w:pStyle w:val="afd"/>
        <w:numPr>
          <w:ilvl w:val="0"/>
          <w:numId w:val="8"/>
        </w:numPr>
        <w:tabs>
          <w:tab w:val="clear" w:pos="720"/>
        </w:tabs>
        <w:ind w:leftChars="0" w:left="420" w:hanging="420"/>
        <w:rPr>
          <w:rFonts w:ascii="Times New Roman" w:hAnsi="Times New Roman"/>
          <w:sz w:val="20"/>
          <w:szCs w:val="20"/>
          <w:lang w:eastAsia="ko-KR"/>
        </w:rPr>
      </w:pPr>
      <w:r w:rsidRPr="00940A86">
        <w:rPr>
          <w:rFonts w:ascii="Times New Roman" w:eastAsiaTheme="minorEastAsia" w:hAnsi="Times New Roman"/>
          <w:kern w:val="0"/>
          <w:sz w:val="20"/>
          <w:szCs w:val="20"/>
          <w:lang w:val="en-GB" w:eastAsia="ko-KR"/>
        </w:rPr>
        <w:t xml:space="preserve">Agreements on </w:t>
      </w:r>
      <w:r>
        <w:rPr>
          <w:rFonts w:ascii="Times New Roman" w:hAnsi="Times New Roman"/>
          <w:color w:val="000000"/>
          <w:sz w:val="20"/>
          <w:szCs w:val="20"/>
          <w:lang w:eastAsia="ko-KR"/>
        </w:rPr>
        <w:t>overlapping between SL CSI-RS and PSCCH</w:t>
      </w:r>
      <w:r w:rsidRPr="0056112C">
        <w:rPr>
          <w:rFonts w:ascii="Times New Roman" w:hAnsi="Times New Roman"/>
          <w:sz w:val="20"/>
          <w:szCs w:val="20"/>
        </w:rPr>
        <w:t xml:space="preserve"> </w:t>
      </w:r>
      <w:r w:rsidRPr="00940A86">
        <w:rPr>
          <w:rFonts w:ascii="Times New Roman" w:eastAsiaTheme="minorEastAsia" w:hAnsi="Times New Roman"/>
          <w:kern w:val="0"/>
          <w:sz w:val="20"/>
          <w:szCs w:val="20"/>
          <w:lang w:val="en-GB" w:eastAsia="ko-KR"/>
        </w:rPr>
        <w:t>(physical layer structure)</w:t>
      </w:r>
    </w:p>
    <w:p w:rsidR="0056112C" w:rsidRPr="00721D01" w:rsidRDefault="0056112C" w:rsidP="006107F4">
      <w:pPr>
        <w:pStyle w:val="afd"/>
        <w:numPr>
          <w:ilvl w:val="0"/>
          <w:numId w:val="9"/>
        </w:numPr>
        <w:ind w:leftChars="0" w:left="840" w:hanging="420"/>
        <w:rPr>
          <w:rFonts w:ascii="Times New Roman" w:hAnsi="Times New Roman"/>
          <w:sz w:val="20"/>
          <w:szCs w:val="20"/>
        </w:rPr>
      </w:pPr>
      <w:r w:rsidRPr="00721D01">
        <w:rPr>
          <w:rFonts w:ascii="Times New Roman" w:hAnsi="Times New Roman"/>
          <w:sz w:val="20"/>
          <w:szCs w:val="20"/>
        </w:rPr>
        <w:t>A collision between SL-CSI-RS and the corresponding PSCCH is not expected</w:t>
      </w:r>
    </w:p>
    <w:p w:rsidR="0056112C" w:rsidRPr="00721D01" w:rsidRDefault="0056112C" w:rsidP="006107F4">
      <w:pPr>
        <w:pStyle w:val="afd"/>
        <w:numPr>
          <w:ilvl w:val="1"/>
          <w:numId w:val="10"/>
        </w:numPr>
        <w:ind w:leftChars="0" w:left="1260" w:hanging="420"/>
        <w:rPr>
          <w:rFonts w:ascii="Times New Roman" w:hAnsi="Times New Roman"/>
          <w:sz w:val="20"/>
          <w:szCs w:val="20"/>
        </w:rPr>
      </w:pPr>
      <w:r w:rsidRPr="00721D01">
        <w:rPr>
          <w:rFonts w:ascii="Times New Roman" w:hAnsi="Times New Roman"/>
          <w:sz w:val="20"/>
          <w:szCs w:val="20"/>
        </w:rPr>
        <w:t xml:space="preserve">Note: this implies that such a collision case is a mis-configuration </w:t>
      </w:r>
    </w:p>
    <w:p w:rsidR="00721D01" w:rsidRPr="00940A86" w:rsidRDefault="00721D01" w:rsidP="006107F4">
      <w:pPr>
        <w:pStyle w:val="afd"/>
        <w:numPr>
          <w:ilvl w:val="0"/>
          <w:numId w:val="8"/>
        </w:numPr>
        <w:tabs>
          <w:tab w:val="clear" w:pos="720"/>
        </w:tabs>
        <w:ind w:leftChars="0" w:left="420" w:hanging="420"/>
        <w:rPr>
          <w:rFonts w:ascii="Times New Roman" w:hAnsi="Times New Roman"/>
          <w:sz w:val="20"/>
          <w:szCs w:val="20"/>
          <w:lang w:eastAsia="ko-KR"/>
        </w:rPr>
      </w:pPr>
      <w:r w:rsidRPr="00940A86">
        <w:rPr>
          <w:rFonts w:ascii="Times New Roman" w:eastAsiaTheme="minorEastAsia" w:hAnsi="Times New Roman"/>
          <w:kern w:val="0"/>
          <w:sz w:val="20"/>
          <w:szCs w:val="20"/>
          <w:lang w:val="en-GB" w:eastAsia="ko-KR"/>
        </w:rPr>
        <w:t xml:space="preserve">Agreements on </w:t>
      </w:r>
      <w:r>
        <w:rPr>
          <w:rFonts w:ascii="Times New Roman" w:hAnsi="Times New Roman"/>
          <w:color w:val="000000"/>
          <w:sz w:val="20"/>
          <w:szCs w:val="20"/>
          <w:lang w:eastAsia="ko-KR"/>
        </w:rPr>
        <w:t>overlapping between SL PT-RS and PSCCH</w:t>
      </w:r>
      <w:r w:rsidRPr="0056112C">
        <w:rPr>
          <w:rFonts w:ascii="Times New Roman" w:hAnsi="Times New Roman"/>
          <w:sz w:val="20"/>
          <w:szCs w:val="20"/>
        </w:rPr>
        <w:t xml:space="preserve"> </w:t>
      </w:r>
      <w:r w:rsidRPr="00940A86">
        <w:rPr>
          <w:rFonts w:ascii="Times New Roman" w:eastAsiaTheme="minorEastAsia" w:hAnsi="Times New Roman"/>
          <w:kern w:val="0"/>
          <w:sz w:val="20"/>
          <w:szCs w:val="20"/>
          <w:lang w:val="en-GB" w:eastAsia="ko-KR"/>
        </w:rPr>
        <w:t>(physical layer structure)</w:t>
      </w:r>
    </w:p>
    <w:p w:rsidR="0056112C" w:rsidRPr="00721D01" w:rsidRDefault="0056112C" w:rsidP="006107F4">
      <w:pPr>
        <w:pStyle w:val="afd"/>
        <w:numPr>
          <w:ilvl w:val="0"/>
          <w:numId w:val="9"/>
        </w:numPr>
        <w:ind w:leftChars="0" w:left="840" w:hanging="420"/>
        <w:rPr>
          <w:rFonts w:ascii="Times New Roman" w:hAnsi="Times New Roman"/>
          <w:sz w:val="20"/>
          <w:szCs w:val="20"/>
        </w:rPr>
      </w:pPr>
      <w:r w:rsidRPr="00721D01">
        <w:rPr>
          <w:rFonts w:ascii="Times New Roman" w:hAnsi="Times New Roman"/>
          <w:bCs/>
          <w:sz w:val="20"/>
          <w:szCs w:val="20"/>
        </w:rPr>
        <w:t>SL-PT-RS is not mapped to the resources for PSCCH by puncturing SL-PT-RS (i.e., sequence &amp; resource mapping).</w:t>
      </w:r>
    </w:p>
    <w:p w:rsidR="00721D01" w:rsidRPr="00940A86" w:rsidRDefault="00721D01" w:rsidP="006107F4">
      <w:pPr>
        <w:pStyle w:val="afd"/>
        <w:numPr>
          <w:ilvl w:val="0"/>
          <w:numId w:val="8"/>
        </w:numPr>
        <w:tabs>
          <w:tab w:val="clear" w:pos="720"/>
        </w:tabs>
        <w:ind w:leftChars="0" w:left="420" w:hanging="420"/>
        <w:rPr>
          <w:rFonts w:ascii="Times New Roman" w:hAnsi="Times New Roman"/>
          <w:sz w:val="20"/>
          <w:szCs w:val="20"/>
          <w:lang w:eastAsia="ko-KR"/>
        </w:rPr>
      </w:pPr>
      <w:r w:rsidRPr="00940A86">
        <w:rPr>
          <w:rFonts w:ascii="Times New Roman" w:eastAsiaTheme="minorEastAsia" w:hAnsi="Times New Roman"/>
          <w:kern w:val="0"/>
          <w:sz w:val="20"/>
          <w:szCs w:val="20"/>
          <w:lang w:val="en-GB" w:eastAsia="ko-KR"/>
        </w:rPr>
        <w:t xml:space="preserve">Agreements on </w:t>
      </w:r>
      <w:r>
        <w:rPr>
          <w:rFonts w:ascii="Times New Roman" w:hAnsi="Times New Roman"/>
          <w:color w:val="000000"/>
          <w:sz w:val="20"/>
          <w:szCs w:val="20"/>
          <w:lang w:eastAsia="ko-KR"/>
        </w:rPr>
        <w:t>overlapping between SL CSI-RS and SL PT-RS</w:t>
      </w:r>
      <w:r w:rsidRPr="0056112C">
        <w:rPr>
          <w:rFonts w:ascii="Times New Roman" w:hAnsi="Times New Roman"/>
          <w:sz w:val="20"/>
          <w:szCs w:val="20"/>
        </w:rPr>
        <w:t xml:space="preserve"> </w:t>
      </w:r>
      <w:r w:rsidRPr="00940A86">
        <w:rPr>
          <w:rFonts w:ascii="Times New Roman" w:eastAsiaTheme="minorEastAsia" w:hAnsi="Times New Roman"/>
          <w:kern w:val="0"/>
          <w:sz w:val="20"/>
          <w:szCs w:val="20"/>
          <w:lang w:val="en-GB" w:eastAsia="ko-KR"/>
        </w:rPr>
        <w:t>(physical layer structure)</w:t>
      </w:r>
    </w:p>
    <w:p w:rsidR="00721D01" w:rsidRPr="00721D01" w:rsidRDefault="00721D01" w:rsidP="006107F4">
      <w:pPr>
        <w:pStyle w:val="afd"/>
        <w:numPr>
          <w:ilvl w:val="0"/>
          <w:numId w:val="9"/>
        </w:numPr>
        <w:ind w:leftChars="0" w:left="840" w:hanging="420"/>
        <w:rPr>
          <w:rFonts w:ascii="Times New Roman" w:hAnsi="Times New Roman"/>
          <w:sz w:val="20"/>
          <w:szCs w:val="20"/>
        </w:rPr>
      </w:pPr>
      <w:r w:rsidRPr="00721D01">
        <w:rPr>
          <w:rFonts w:ascii="Times New Roman" w:hAnsi="Times New Roman"/>
          <w:sz w:val="20"/>
          <w:szCs w:val="20"/>
        </w:rPr>
        <w:t>A TX UE is not expected to transmit a SL CSI-RS and a SL PT-RS which overlap</w:t>
      </w:r>
    </w:p>
    <w:p w:rsidR="00721D01" w:rsidRPr="00721D01" w:rsidRDefault="00721D01" w:rsidP="006107F4">
      <w:pPr>
        <w:pStyle w:val="afd"/>
        <w:numPr>
          <w:ilvl w:val="1"/>
          <w:numId w:val="10"/>
        </w:numPr>
        <w:ind w:leftChars="0" w:left="1260" w:hanging="420"/>
        <w:rPr>
          <w:rFonts w:ascii="Times New Roman" w:hAnsi="Times New Roman"/>
          <w:sz w:val="20"/>
          <w:szCs w:val="20"/>
        </w:rPr>
      </w:pPr>
      <w:r w:rsidRPr="00721D01">
        <w:rPr>
          <w:rFonts w:ascii="Times New Roman" w:hAnsi="Times New Roman"/>
          <w:sz w:val="20"/>
          <w:szCs w:val="20"/>
        </w:rPr>
        <w:t xml:space="preserve">Note: this implies that it’s an error case if there is such a collision (no puncturing, and the collision is avoided by the Tx UE) </w:t>
      </w:r>
    </w:p>
    <w:p w:rsidR="00721D01" w:rsidRPr="00721D01" w:rsidRDefault="00721D01" w:rsidP="006107F4">
      <w:pPr>
        <w:pStyle w:val="afd"/>
        <w:numPr>
          <w:ilvl w:val="1"/>
          <w:numId w:val="10"/>
        </w:numPr>
        <w:ind w:leftChars="0" w:left="1260" w:hanging="420"/>
        <w:rPr>
          <w:rFonts w:ascii="Times New Roman" w:hAnsi="Times New Roman"/>
          <w:sz w:val="20"/>
          <w:szCs w:val="20"/>
        </w:rPr>
      </w:pPr>
      <w:r w:rsidRPr="00721D01">
        <w:rPr>
          <w:rFonts w:ascii="Times New Roman" w:hAnsi="Times New Roman"/>
          <w:sz w:val="20"/>
          <w:szCs w:val="20"/>
        </w:rPr>
        <w:t>This impels a Rx UE is not expected to receive a SL CSI-RS and a SL PT-RS which overlap</w:t>
      </w:r>
    </w:p>
    <w:p w:rsidR="00721D01" w:rsidRDefault="00721D01" w:rsidP="006107F4">
      <w:pPr>
        <w:pStyle w:val="afd"/>
        <w:numPr>
          <w:ilvl w:val="0"/>
          <w:numId w:val="8"/>
        </w:numPr>
        <w:tabs>
          <w:tab w:val="clear" w:pos="720"/>
        </w:tabs>
        <w:ind w:leftChars="0" w:left="420" w:hanging="420"/>
      </w:pPr>
      <w:r w:rsidRPr="00940A86">
        <w:rPr>
          <w:rFonts w:ascii="Times New Roman" w:eastAsiaTheme="minorEastAsia" w:hAnsi="Times New Roman"/>
          <w:kern w:val="0"/>
          <w:sz w:val="20"/>
          <w:szCs w:val="20"/>
          <w:lang w:val="en-GB" w:eastAsia="ko-KR"/>
        </w:rPr>
        <w:t xml:space="preserve">Agreements on </w:t>
      </w:r>
      <w:r>
        <w:rPr>
          <w:rFonts w:ascii="Times New Roman" w:hAnsi="Times New Roman"/>
          <w:color w:val="000000"/>
          <w:sz w:val="20"/>
          <w:szCs w:val="20"/>
          <w:lang w:eastAsia="ko-KR"/>
        </w:rPr>
        <w:t>overlapping between SL CSI-RS and 2</w:t>
      </w:r>
      <w:r w:rsidRPr="00721D01">
        <w:rPr>
          <w:rFonts w:ascii="Times New Roman" w:hAnsi="Times New Roman"/>
          <w:color w:val="000000"/>
          <w:sz w:val="20"/>
          <w:szCs w:val="20"/>
          <w:vertAlign w:val="superscript"/>
          <w:lang w:eastAsia="ko-KR"/>
        </w:rPr>
        <w:t>nd</w:t>
      </w:r>
      <w:r>
        <w:rPr>
          <w:rFonts w:ascii="Times New Roman" w:hAnsi="Times New Roman"/>
          <w:color w:val="000000"/>
          <w:sz w:val="20"/>
          <w:szCs w:val="20"/>
          <w:lang w:eastAsia="ko-KR"/>
        </w:rPr>
        <w:t xml:space="preserve"> SCI/PSSCH DMRS</w:t>
      </w:r>
      <w:r w:rsidRPr="0056112C">
        <w:rPr>
          <w:rFonts w:ascii="Times New Roman" w:hAnsi="Times New Roman"/>
          <w:sz w:val="20"/>
          <w:szCs w:val="20"/>
        </w:rPr>
        <w:t xml:space="preserve"> </w:t>
      </w:r>
      <w:r w:rsidRPr="00940A86">
        <w:rPr>
          <w:rFonts w:ascii="Times New Roman" w:eastAsiaTheme="minorEastAsia" w:hAnsi="Times New Roman"/>
          <w:kern w:val="0"/>
          <w:sz w:val="20"/>
          <w:szCs w:val="20"/>
          <w:lang w:val="en-GB" w:eastAsia="ko-KR"/>
        </w:rPr>
        <w:t>(physical layer structure)</w:t>
      </w:r>
    </w:p>
    <w:p w:rsidR="0056112C" w:rsidRPr="00721D01" w:rsidRDefault="0056112C" w:rsidP="006107F4">
      <w:pPr>
        <w:pStyle w:val="afd"/>
        <w:numPr>
          <w:ilvl w:val="0"/>
          <w:numId w:val="9"/>
        </w:numPr>
        <w:ind w:leftChars="0" w:left="840" w:hanging="420"/>
        <w:rPr>
          <w:rFonts w:ascii="Times New Roman" w:hAnsi="Times New Roman"/>
          <w:sz w:val="20"/>
          <w:szCs w:val="20"/>
        </w:rPr>
      </w:pPr>
      <w:r w:rsidRPr="00721D01">
        <w:rPr>
          <w:rFonts w:ascii="Times New Roman" w:hAnsi="Times New Roman"/>
          <w:sz w:val="20"/>
          <w:szCs w:val="20"/>
        </w:rPr>
        <w:t xml:space="preserve">A TX UE is not expected to transmit a SL CSI-RS in a same symbol with the 2nd SCI or PSSCH DMRS </w:t>
      </w:r>
    </w:p>
    <w:p w:rsidR="0056112C" w:rsidRPr="00721D01" w:rsidRDefault="0056112C" w:rsidP="006107F4">
      <w:pPr>
        <w:pStyle w:val="afd"/>
        <w:numPr>
          <w:ilvl w:val="1"/>
          <w:numId w:val="10"/>
        </w:numPr>
        <w:ind w:leftChars="0" w:left="1260" w:hanging="420"/>
        <w:rPr>
          <w:rFonts w:ascii="Times New Roman" w:hAnsi="Times New Roman"/>
          <w:sz w:val="20"/>
          <w:szCs w:val="20"/>
        </w:rPr>
      </w:pPr>
      <w:r w:rsidRPr="00721D01">
        <w:rPr>
          <w:rFonts w:ascii="Times New Roman" w:hAnsi="Times New Roman"/>
          <w:sz w:val="20"/>
          <w:szCs w:val="20"/>
        </w:rPr>
        <w:t>Note: this implies that it’s an error case if there is such a collision</w:t>
      </w:r>
    </w:p>
    <w:p w:rsidR="00721D01" w:rsidRDefault="00721D01" w:rsidP="006107F4">
      <w:pPr>
        <w:pStyle w:val="afd"/>
        <w:numPr>
          <w:ilvl w:val="0"/>
          <w:numId w:val="8"/>
        </w:numPr>
        <w:tabs>
          <w:tab w:val="clear" w:pos="720"/>
        </w:tabs>
        <w:ind w:leftChars="0" w:left="420" w:hanging="420"/>
      </w:pPr>
      <w:r>
        <w:rPr>
          <w:rFonts w:ascii="Times New Roman" w:eastAsiaTheme="minorEastAsia" w:hAnsi="Times New Roman"/>
          <w:kern w:val="0"/>
          <w:sz w:val="20"/>
          <w:szCs w:val="20"/>
          <w:lang w:val="en-GB" w:eastAsia="ko-KR"/>
        </w:rPr>
        <w:t>Working assumption</w:t>
      </w:r>
      <w:r w:rsidRPr="00940A86">
        <w:rPr>
          <w:rFonts w:ascii="Times New Roman" w:eastAsiaTheme="minorEastAsia" w:hAnsi="Times New Roman"/>
          <w:kern w:val="0"/>
          <w:sz w:val="20"/>
          <w:szCs w:val="20"/>
          <w:lang w:val="en-GB" w:eastAsia="ko-KR"/>
        </w:rPr>
        <w:t xml:space="preserve"> on </w:t>
      </w:r>
      <w:r>
        <w:rPr>
          <w:rFonts w:ascii="Times New Roman" w:hAnsi="Times New Roman"/>
          <w:color w:val="000000"/>
          <w:sz w:val="20"/>
          <w:szCs w:val="20"/>
          <w:lang w:eastAsia="ko-KR"/>
        </w:rPr>
        <w:t>rate-matching of 2</w:t>
      </w:r>
      <w:r w:rsidRPr="00721D01">
        <w:rPr>
          <w:rFonts w:ascii="Times New Roman" w:hAnsi="Times New Roman"/>
          <w:color w:val="000000"/>
          <w:sz w:val="20"/>
          <w:szCs w:val="20"/>
          <w:vertAlign w:val="superscript"/>
          <w:lang w:eastAsia="ko-KR"/>
        </w:rPr>
        <w:t>nd</w:t>
      </w:r>
      <w:r>
        <w:rPr>
          <w:rFonts w:ascii="Times New Roman" w:hAnsi="Times New Roman"/>
          <w:color w:val="000000"/>
          <w:sz w:val="20"/>
          <w:szCs w:val="20"/>
          <w:lang w:eastAsia="ko-KR"/>
        </w:rPr>
        <w:t xml:space="preserve"> SCI</w:t>
      </w:r>
      <w:r w:rsidRPr="0056112C">
        <w:rPr>
          <w:rFonts w:ascii="Times New Roman" w:hAnsi="Times New Roman"/>
          <w:sz w:val="20"/>
          <w:szCs w:val="20"/>
        </w:rPr>
        <w:t xml:space="preserve"> </w:t>
      </w:r>
      <w:r w:rsidRPr="00940A86">
        <w:rPr>
          <w:rFonts w:ascii="Times New Roman" w:eastAsiaTheme="minorEastAsia" w:hAnsi="Times New Roman"/>
          <w:kern w:val="0"/>
          <w:sz w:val="20"/>
          <w:szCs w:val="20"/>
          <w:lang w:val="en-GB" w:eastAsia="ko-KR"/>
        </w:rPr>
        <w:t>(physical layer structure)</w:t>
      </w:r>
    </w:p>
    <w:p w:rsidR="0056112C" w:rsidRPr="00721D01" w:rsidRDefault="0056112C" w:rsidP="006107F4">
      <w:pPr>
        <w:pStyle w:val="afd"/>
        <w:numPr>
          <w:ilvl w:val="0"/>
          <w:numId w:val="9"/>
        </w:numPr>
        <w:ind w:leftChars="0" w:left="840" w:hanging="420"/>
        <w:rPr>
          <w:rFonts w:ascii="Times New Roman" w:hAnsi="Times New Roman"/>
          <w:sz w:val="20"/>
          <w:szCs w:val="20"/>
        </w:rPr>
      </w:pPr>
      <w:r w:rsidRPr="00721D01">
        <w:rPr>
          <w:rFonts w:ascii="Times New Roman" w:hAnsi="Times New Roman"/>
          <w:sz w:val="20"/>
          <w:szCs w:val="20"/>
        </w:rPr>
        <w:t>The 2nd SCI is rate-matched around SL-PT-RS</w:t>
      </w:r>
    </w:p>
    <w:p w:rsidR="00721D01" w:rsidRDefault="00721D01" w:rsidP="006107F4">
      <w:pPr>
        <w:pStyle w:val="afd"/>
        <w:numPr>
          <w:ilvl w:val="0"/>
          <w:numId w:val="8"/>
        </w:numPr>
        <w:tabs>
          <w:tab w:val="clear" w:pos="720"/>
        </w:tabs>
        <w:ind w:leftChars="0" w:left="420" w:hanging="420"/>
      </w:pPr>
      <w:r>
        <w:rPr>
          <w:rFonts w:ascii="Times New Roman" w:eastAsiaTheme="minorEastAsia" w:hAnsi="Times New Roman"/>
          <w:kern w:val="0"/>
          <w:sz w:val="20"/>
          <w:szCs w:val="20"/>
          <w:lang w:val="en-GB" w:eastAsia="ko-KR"/>
        </w:rPr>
        <w:t>Working assumption</w:t>
      </w:r>
      <w:r w:rsidRPr="00940A86">
        <w:rPr>
          <w:rFonts w:ascii="Times New Roman" w:eastAsiaTheme="minorEastAsia" w:hAnsi="Times New Roman"/>
          <w:kern w:val="0"/>
          <w:sz w:val="20"/>
          <w:szCs w:val="20"/>
          <w:lang w:val="en-GB" w:eastAsia="ko-KR"/>
        </w:rPr>
        <w:t xml:space="preserve"> on </w:t>
      </w:r>
      <w:r>
        <w:rPr>
          <w:rFonts w:ascii="Times New Roman" w:eastAsiaTheme="minorEastAsia" w:hAnsi="Times New Roman"/>
          <w:kern w:val="0"/>
          <w:sz w:val="20"/>
          <w:szCs w:val="20"/>
          <w:lang w:val="en-GB" w:eastAsia="ko-KR"/>
        </w:rPr>
        <w:t>FD-</w:t>
      </w:r>
      <w:r w:rsidRPr="00721D01">
        <w:rPr>
          <w:rFonts w:ascii="Times New Roman" w:eastAsiaTheme="minorEastAsia" w:hAnsi="Times New Roman"/>
          <w:kern w:val="0"/>
          <w:sz w:val="20"/>
          <w:szCs w:val="20"/>
          <w:lang w:val="en-GB" w:eastAsia="ko-KR"/>
        </w:rPr>
        <w:t xml:space="preserve">OCC length for PSCCH </w:t>
      </w:r>
      <w:r w:rsidRPr="00940A86">
        <w:rPr>
          <w:rFonts w:ascii="Times New Roman" w:eastAsiaTheme="minorEastAsia" w:hAnsi="Times New Roman"/>
          <w:kern w:val="0"/>
          <w:sz w:val="20"/>
          <w:szCs w:val="20"/>
          <w:lang w:val="en-GB" w:eastAsia="ko-KR"/>
        </w:rPr>
        <w:t>(physical layer structure)</w:t>
      </w:r>
    </w:p>
    <w:p w:rsidR="0056112C" w:rsidRPr="00721D01" w:rsidRDefault="0056112C" w:rsidP="006107F4">
      <w:pPr>
        <w:pStyle w:val="afd"/>
        <w:numPr>
          <w:ilvl w:val="0"/>
          <w:numId w:val="9"/>
        </w:numPr>
        <w:ind w:leftChars="0" w:left="840" w:hanging="420"/>
        <w:rPr>
          <w:rFonts w:ascii="Times New Roman" w:hAnsi="Times New Roman"/>
          <w:sz w:val="20"/>
          <w:szCs w:val="20"/>
        </w:rPr>
      </w:pPr>
      <w:r w:rsidRPr="00721D01">
        <w:rPr>
          <w:rFonts w:ascii="Times New Roman" w:hAnsi="Times New Roman"/>
          <w:sz w:val="20"/>
          <w:szCs w:val="20"/>
        </w:rPr>
        <w:t>The frequency-domain OCC length for PSCCH is {3}</w:t>
      </w:r>
    </w:p>
    <w:p w:rsidR="0056112C" w:rsidRPr="00721D01" w:rsidRDefault="0056112C" w:rsidP="006107F4">
      <w:pPr>
        <w:pStyle w:val="afd"/>
        <w:numPr>
          <w:ilvl w:val="1"/>
          <w:numId w:val="10"/>
        </w:numPr>
        <w:ind w:leftChars="0" w:left="1260" w:hanging="420"/>
        <w:rPr>
          <w:rFonts w:ascii="Times New Roman" w:hAnsi="Times New Roman"/>
          <w:sz w:val="20"/>
          <w:szCs w:val="20"/>
        </w:rPr>
      </w:pPr>
      <w:r w:rsidRPr="00721D01">
        <w:rPr>
          <w:rFonts w:ascii="Times New Roman" w:hAnsi="Times New Roman"/>
          <w:sz w:val="20"/>
          <w:szCs w:val="20"/>
        </w:rPr>
        <w:t>The same LTE requirement and procedure for UE blind decoding (w.r.t. to OCC vs. LTE’s cyclic shifts) for PSCCH applies</w:t>
      </w:r>
    </w:p>
    <w:p w:rsidR="0098749D" w:rsidRPr="005568C8" w:rsidRDefault="0098749D"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 on MCS table configuration for DG and CG type 1/2 (Mode 1 resource allocation)</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 xml:space="preserve">In the reply to the LS from RAN2 in </w:t>
      </w:r>
      <w:hyperlink r:id="rId8" w:history="1">
        <w:r w:rsidRPr="0098749D">
          <w:rPr>
            <w:rFonts w:ascii="Times New Roman" w:hAnsi="Times New Roman"/>
            <w:sz w:val="20"/>
            <w:szCs w:val="20"/>
          </w:rPr>
          <w:t>R1-2003256</w:t>
        </w:r>
      </w:hyperlink>
      <w:r w:rsidRPr="0098749D">
        <w:rPr>
          <w:rFonts w:ascii="Times New Roman" w:hAnsi="Times New Roman"/>
          <w:sz w:val="20"/>
          <w:szCs w:val="20"/>
        </w:rPr>
        <w:t>, include the following text</w:t>
      </w:r>
      <w:proofErr w:type="gramStart"/>
      <w:r w:rsidRPr="0098749D">
        <w:rPr>
          <w:rFonts w:ascii="Times New Roman" w:hAnsi="Times New Roman"/>
          <w:sz w:val="20"/>
          <w:szCs w:val="20"/>
        </w:rPr>
        <w:t>: ”</w:t>
      </w:r>
      <w:proofErr w:type="gramEnd"/>
      <w:r w:rsidRPr="0098749D">
        <w:rPr>
          <w:rFonts w:ascii="Times New Roman" w:hAnsi="Times New Roman"/>
          <w:sz w:val="20"/>
          <w:szCs w:val="20"/>
        </w:rPr>
        <w:t>RAN1 has no concern with having a common configuration for DG and CG type 1/2. However, RAN1 believes that it is necessary to define one range for each configured MCS table.”</w:t>
      </w:r>
    </w:p>
    <w:p w:rsidR="0098749D" w:rsidRPr="0098749D" w:rsidRDefault="0098749D" w:rsidP="006107F4">
      <w:pPr>
        <w:pStyle w:val="afd"/>
        <w:numPr>
          <w:ilvl w:val="0"/>
          <w:numId w:val="8"/>
        </w:numPr>
        <w:tabs>
          <w:tab w:val="clear" w:pos="720"/>
        </w:tabs>
        <w:ind w:leftChars="0" w:left="420" w:hanging="420"/>
      </w:pPr>
      <w:r>
        <w:rPr>
          <w:rFonts w:ascii="Times New Roman" w:eastAsiaTheme="minorEastAsia" w:hAnsi="Times New Roman"/>
          <w:kern w:val="0"/>
          <w:sz w:val="20"/>
          <w:szCs w:val="20"/>
          <w:lang w:val="en-GB" w:eastAsia="ko-KR"/>
        </w:rPr>
        <w:t>Agreement</w:t>
      </w:r>
      <w:r w:rsidRPr="0098749D">
        <w:rPr>
          <w:rFonts w:ascii="Times New Roman" w:eastAsiaTheme="minorEastAsia" w:hAnsi="Times New Roman"/>
          <w:kern w:val="0"/>
          <w:sz w:val="20"/>
          <w:szCs w:val="20"/>
          <w:lang w:val="en-GB" w:eastAsia="ko-KR"/>
        </w:rPr>
        <w:t xml:space="preserve"> on </w:t>
      </w:r>
      <w:r>
        <w:rPr>
          <w:rFonts w:ascii="Times New Roman" w:hAnsi="Times New Roman"/>
          <w:sz w:val="20"/>
          <w:szCs w:val="20"/>
          <w:lang w:val="en-GB" w:eastAsia="en-US"/>
        </w:rPr>
        <w:t xml:space="preserve">determining </w:t>
      </w:r>
      <w:r w:rsidRPr="0098749D">
        <w:rPr>
          <w:rFonts w:ascii="Times New Roman" w:hAnsi="Times New Roman"/>
          <w:sz w:val="20"/>
          <w:szCs w:val="20"/>
          <w:lang w:eastAsia="en-US"/>
        </w:rPr>
        <w:t xml:space="preserve">resources </w:t>
      </w:r>
      <w:r>
        <w:rPr>
          <w:rFonts w:ascii="Times New Roman" w:hAnsi="Times New Roman"/>
          <w:sz w:val="20"/>
          <w:szCs w:val="20"/>
          <w:lang w:eastAsia="en-US"/>
        </w:rPr>
        <w:t>of</w:t>
      </w:r>
      <w:r w:rsidRPr="0098749D">
        <w:rPr>
          <w:rFonts w:ascii="Times New Roman" w:hAnsi="Times New Roman"/>
          <w:sz w:val="20"/>
          <w:szCs w:val="20"/>
          <w:lang w:eastAsia="en-US"/>
        </w:rPr>
        <w:t xml:space="preserve"> CG </w:t>
      </w:r>
      <w:r>
        <w:rPr>
          <w:rFonts w:ascii="Times New Roman" w:hAnsi="Times New Roman"/>
          <w:sz w:val="20"/>
          <w:szCs w:val="20"/>
          <w:lang w:eastAsia="en-US"/>
        </w:rPr>
        <w:t xml:space="preserve">type </w:t>
      </w:r>
      <w:r w:rsidRPr="0098749D">
        <w:rPr>
          <w:rFonts w:ascii="Times New Roman" w:hAnsi="Times New Roman"/>
          <w:sz w:val="20"/>
          <w:szCs w:val="20"/>
          <w:lang w:eastAsia="en-US"/>
        </w:rPr>
        <w:t>1</w:t>
      </w:r>
      <w:r w:rsidRPr="0098749D">
        <w:rPr>
          <w:rFonts w:ascii="Times New Roman" w:eastAsiaTheme="minorEastAsia" w:hAnsi="Times New Roman"/>
          <w:kern w:val="0"/>
          <w:sz w:val="20"/>
          <w:szCs w:val="20"/>
          <w:lang w:val="en-GB" w:eastAsia="ko-KR"/>
        </w:rPr>
        <w:t xml:space="preserve"> (Mode 1 resource allocation)</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The formula for determining the resources for CG Type-1 uses logical slots (periodicity is in units of ms, which is converted to logical slots using the same formula to be decided in mode 2)</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The gNB can configure between the following options for configured grant type-1:</w:t>
      </w:r>
    </w:p>
    <w:p w:rsidR="0098749D" w:rsidRPr="0098749D" w:rsidRDefault="0098749D" w:rsidP="006107F4">
      <w:pPr>
        <w:pStyle w:val="afd"/>
        <w:numPr>
          <w:ilvl w:val="1"/>
          <w:numId w:val="10"/>
        </w:numPr>
        <w:ind w:leftChars="0" w:left="1260" w:hanging="420"/>
        <w:rPr>
          <w:rFonts w:ascii="Times New Roman" w:hAnsi="Times New Roman"/>
          <w:sz w:val="20"/>
          <w:szCs w:val="20"/>
          <w:lang w:eastAsia="en-US"/>
        </w:rPr>
      </w:pPr>
      <w:r w:rsidRPr="0098749D">
        <w:rPr>
          <w:rFonts w:ascii="Times New Roman" w:hAnsi="Times New Roman"/>
          <w:sz w:val="20"/>
          <w:szCs w:val="20"/>
        </w:rPr>
        <w:t>SFN indexing is used for deriving the slots</w:t>
      </w:r>
      <w:r w:rsidRPr="0098749D">
        <w:rPr>
          <w:rFonts w:ascii="Times New Roman" w:hAnsi="Times New Roman"/>
          <w:sz w:val="20"/>
          <w:szCs w:val="20"/>
          <w:lang w:eastAsia="en-US"/>
        </w:rPr>
        <w:t>.</w:t>
      </w:r>
    </w:p>
    <w:p w:rsidR="0098749D" w:rsidRPr="0098749D" w:rsidRDefault="0098749D" w:rsidP="006107F4">
      <w:pPr>
        <w:pStyle w:val="afd"/>
        <w:numPr>
          <w:ilvl w:val="0"/>
          <w:numId w:val="8"/>
        </w:numPr>
        <w:tabs>
          <w:tab w:val="clear" w:pos="720"/>
        </w:tabs>
        <w:ind w:leftChars="0" w:left="420" w:hanging="420"/>
      </w:pPr>
      <w:r>
        <w:rPr>
          <w:rFonts w:ascii="Times New Roman" w:eastAsiaTheme="minorEastAsia" w:hAnsi="Times New Roman"/>
          <w:kern w:val="0"/>
          <w:sz w:val="20"/>
          <w:szCs w:val="20"/>
          <w:lang w:val="en-GB" w:eastAsia="ko-KR"/>
        </w:rPr>
        <w:t>Working assumption</w:t>
      </w:r>
      <w:r w:rsidRPr="0098749D">
        <w:rPr>
          <w:rFonts w:ascii="Times New Roman" w:eastAsiaTheme="minorEastAsia" w:hAnsi="Times New Roman"/>
          <w:kern w:val="0"/>
          <w:sz w:val="20"/>
          <w:szCs w:val="20"/>
          <w:lang w:val="en-GB" w:eastAsia="ko-KR"/>
        </w:rPr>
        <w:t xml:space="preserve"> on </w:t>
      </w:r>
      <w:r>
        <w:rPr>
          <w:rFonts w:ascii="Times New Roman" w:hAnsi="Times New Roman"/>
          <w:sz w:val="20"/>
          <w:szCs w:val="20"/>
          <w:lang w:val="en-GB" w:eastAsia="en-US"/>
        </w:rPr>
        <w:t>PUCCH configuration</w:t>
      </w:r>
      <w:r w:rsidRPr="0098749D">
        <w:rPr>
          <w:rFonts w:ascii="Times New Roman" w:hAnsi="Times New Roman"/>
          <w:sz w:val="20"/>
          <w:szCs w:val="20"/>
          <w:lang w:eastAsia="en-US"/>
        </w:rPr>
        <w:t xml:space="preserve"> </w:t>
      </w:r>
      <w:r>
        <w:rPr>
          <w:rFonts w:ascii="Times New Roman" w:hAnsi="Times New Roman"/>
          <w:sz w:val="20"/>
          <w:szCs w:val="20"/>
          <w:lang w:eastAsia="en-US"/>
        </w:rPr>
        <w:t>for DG</w:t>
      </w:r>
      <w:r w:rsidRPr="0098749D">
        <w:rPr>
          <w:rFonts w:ascii="Times New Roman" w:eastAsiaTheme="minorEastAsia" w:hAnsi="Times New Roman"/>
          <w:kern w:val="0"/>
          <w:sz w:val="20"/>
          <w:szCs w:val="20"/>
          <w:lang w:val="en-GB" w:eastAsia="ko-KR"/>
        </w:rPr>
        <w:t xml:space="preserve"> (Mode 1 resource allocation)</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For a dynamic grant in Mode 1 when using SL HARQ feedback:</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There is one PUCCH transmission occasion after the last resource in the set of resources provided by a dynamic grant.</w:t>
      </w:r>
    </w:p>
    <w:p w:rsid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To include it as part of the reply LS to RAN2 to solicit views from RAN2</w:t>
      </w:r>
    </w:p>
    <w:p w:rsidR="0098749D" w:rsidRPr="0098749D" w:rsidRDefault="0098749D" w:rsidP="006107F4">
      <w:pPr>
        <w:pStyle w:val="afd"/>
        <w:numPr>
          <w:ilvl w:val="1"/>
          <w:numId w:val="10"/>
        </w:numPr>
        <w:ind w:leftChars="0" w:left="1260" w:hanging="420"/>
        <w:rPr>
          <w:rFonts w:ascii="Times New Roman" w:hAnsi="Times New Roman"/>
          <w:sz w:val="20"/>
          <w:szCs w:val="20"/>
        </w:rPr>
      </w:pPr>
      <w:r>
        <w:rPr>
          <w:rFonts w:ascii="Times New Roman" w:eastAsiaTheme="minorEastAsia" w:hAnsi="Times New Roman"/>
          <w:kern w:val="0"/>
          <w:sz w:val="20"/>
          <w:szCs w:val="20"/>
          <w:lang w:val="en-GB" w:eastAsia="ko-KR"/>
        </w:rPr>
        <w:t xml:space="preserve">LS approved in </w:t>
      </w:r>
      <w:r w:rsidRPr="0098749D">
        <w:rPr>
          <w:rFonts w:ascii="Times New Roman" w:eastAsiaTheme="minorEastAsia" w:hAnsi="Times New Roman"/>
          <w:kern w:val="0"/>
          <w:sz w:val="20"/>
          <w:szCs w:val="20"/>
          <w:lang w:val="en-GB" w:eastAsia="ko-KR"/>
        </w:rPr>
        <w:t>R1-2004921</w:t>
      </w:r>
    </w:p>
    <w:p w:rsidR="0098749D" w:rsidRPr="0098749D" w:rsidRDefault="0098749D" w:rsidP="006107F4">
      <w:pPr>
        <w:pStyle w:val="afd"/>
        <w:numPr>
          <w:ilvl w:val="0"/>
          <w:numId w:val="8"/>
        </w:numPr>
        <w:tabs>
          <w:tab w:val="clear" w:pos="720"/>
        </w:tabs>
        <w:ind w:leftChars="0" w:left="420" w:hanging="420"/>
      </w:pPr>
      <w:r>
        <w:rPr>
          <w:rFonts w:ascii="Times New Roman" w:eastAsiaTheme="minorEastAsia" w:hAnsi="Times New Roman"/>
          <w:kern w:val="0"/>
          <w:sz w:val="20"/>
          <w:szCs w:val="20"/>
          <w:lang w:val="en-GB" w:eastAsia="ko-KR"/>
        </w:rPr>
        <w:t>Agreement</w:t>
      </w:r>
      <w:r w:rsidRPr="0098749D">
        <w:rPr>
          <w:rFonts w:ascii="Times New Roman" w:eastAsiaTheme="minorEastAsia" w:hAnsi="Times New Roman"/>
          <w:kern w:val="0"/>
          <w:sz w:val="20"/>
          <w:szCs w:val="20"/>
          <w:lang w:val="en-GB" w:eastAsia="ko-KR"/>
        </w:rPr>
        <w:t xml:space="preserve"> on </w:t>
      </w:r>
      <w:r w:rsidR="00666565">
        <w:rPr>
          <w:rFonts w:ascii="Times New Roman" w:hAnsi="Times New Roman"/>
          <w:sz w:val="20"/>
          <w:szCs w:val="20"/>
          <w:lang w:val="en-GB" w:eastAsia="en-US"/>
        </w:rPr>
        <w:t xml:space="preserve">defining the </w:t>
      </w:r>
      <w:r>
        <w:rPr>
          <w:rFonts w:ascii="Times New Roman" w:hAnsi="Times New Roman"/>
          <w:sz w:val="20"/>
          <w:szCs w:val="20"/>
          <w:lang w:val="en-GB" w:eastAsia="en-US"/>
        </w:rPr>
        <w:t xml:space="preserve">minimum </w:t>
      </w:r>
      <w:r w:rsidR="00666565">
        <w:rPr>
          <w:rFonts w:ascii="Times New Roman" w:hAnsi="Times New Roman"/>
          <w:sz w:val="20"/>
          <w:szCs w:val="20"/>
          <w:lang w:val="en-GB" w:eastAsia="en-US"/>
        </w:rPr>
        <w:t>processing time</w:t>
      </w:r>
      <w:r w:rsidRPr="0098749D">
        <w:rPr>
          <w:rFonts w:ascii="Times New Roman" w:eastAsiaTheme="minorEastAsia" w:hAnsi="Times New Roman"/>
          <w:kern w:val="0"/>
          <w:sz w:val="20"/>
          <w:szCs w:val="20"/>
          <w:lang w:val="en-GB" w:eastAsia="ko-KR"/>
        </w:rPr>
        <w:t xml:space="preserve"> </w:t>
      </w:r>
      <w:r w:rsidR="00666565">
        <w:rPr>
          <w:rFonts w:ascii="Times New Roman" w:eastAsiaTheme="minorEastAsia" w:hAnsi="Times New Roman"/>
          <w:kern w:val="0"/>
          <w:sz w:val="20"/>
          <w:szCs w:val="20"/>
          <w:lang w:val="en-GB" w:eastAsia="ko-KR"/>
        </w:rPr>
        <w:t xml:space="preserve">gap </w:t>
      </w:r>
      <w:r w:rsidRPr="0098749D">
        <w:rPr>
          <w:rFonts w:ascii="Times New Roman" w:eastAsiaTheme="minorEastAsia" w:hAnsi="Times New Roman"/>
          <w:kern w:val="0"/>
          <w:sz w:val="20"/>
          <w:szCs w:val="20"/>
          <w:lang w:val="en-GB" w:eastAsia="ko-KR"/>
        </w:rPr>
        <w:t>(Mode 1 resource allocation)</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Confirm the following working assumption from RAN1#100bis-e:</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 xml:space="preserve">Working assumption: N is 14, 18, 28 and 32 corresponds to the SCS configuration </w:t>
      </w:r>
      <w:r w:rsidRPr="0098749D">
        <w:rPr>
          <w:rFonts w:ascii="Times New Roman" w:hAnsi="Times New Roman"/>
          <w:sz w:val="20"/>
          <w:szCs w:val="20"/>
          <w:lang w:val="fi-FI"/>
        </w:rPr>
        <w:t>μ</w:t>
      </w:r>
      <w:r w:rsidRPr="0098749D">
        <w:rPr>
          <w:rFonts w:ascii="Times New Roman" w:hAnsi="Times New Roman"/>
          <w:sz w:val="20"/>
          <w:szCs w:val="20"/>
        </w:rPr>
        <w:t xml:space="preserve"> of 0, 1, 2 and 3, </w:t>
      </w:r>
      <w:r w:rsidRPr="0098749D">
        <w:rPr>
          <w:rFonts w:ascii="Times New Roman" w:hAnsi="Times New Roman"/>
          <w:sz w:val="20"/>
          <w:szCs w:val="20"/>
          <w:lang w:val="fi-FI"/>
        </w:rPr>
        <w:t>μ</w:t>
      </w:r>
      <w:r w:rsidRPr="0098749D">
        <w:rPr>
          <w:rFonts w:ascii="Times New Roman" w:hAnsi="Times New Roman"/>
          <w:sz w:val="20"/>
          <w:szCs w:val="20"/>
        </w:rPr>
        <w:t xml:space="preserve"> = min(</w:t>
      </w:r>
      <w:r w:rsidRPr="0098749D">
        <w:rPr>
          <w:rFonts w:ascii="Times New Roman" w:hAnsi="Times New Roman"/>
          <w:sz w:val="20"/>
          <w:szCs w:val="20"/>
          <w:lang w:val="fi-FI"/>
        </w:rPr>
        <w:t>μ</w:t>
      </w:r>
      <w:r w:rsidRPr="0098749D">
        <w:rPr>
          <w:rFonts w:ascii="Times New Roman" w:hAnsi="Times New Roman"/>
          <w:sz w:val="20"/>
          <w:szCs w:val="20"/>
        </w:rPr>
        <w:t xml:space="preserve">_SL, </w:t>
      </w:r>
      <w:r w:rsidRPr="0098749D">
        <w:rPr>
          <w:rFonts w:ascii="Times New Roman" w:hAnsi="Times New Roman"/>
          <w:sz w:val="20"/>
          <w:szCs w:val="20"/>
          <w:lang w:val="fi-FI"/>
        </w:rPr>
        <w:t>μ</w:t>
      </w:r>
      <w:r w:rsidRPr="0098749D">
        <w:rPr>
          <w:rFonts w:ascii="Times New Roman" w:hAnsi="Times New Roman"/>
          <w:sz w:val="20"/>
          <w:szCs w:val="20"/>
        </w:rPr>
        <w:t>_UL)</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X=1 for the expression of T</w:t>
      </w:r>
      <w:r w:rsidRPr="0098749D">
        <w:rPr>
          <w:rFonts w:ascii="Times New Roman" w:hAnsi="Times New Roman"/>
          <w:sz w:val="20"/>
          <w:szCs w:val="20"/>
          <w:vertAlign w:val="subscript"/>
        </w:rPr>
        <w:t>prep</w:t>
      </w:r>
      <w:r w:rsidRPr="0098749D">
        <w:rPr>
          <w:rFonts w:ascii="Times New Roman" w:hAnsi="Times New Roman"/>
          <w:sz w:val="20"/>
          <w:szCs w:val="20"/>
        </w:rPr>
        <w:t xml:space="preserve"> agreed in RA1N#100bis-e under AI 7.2.4.2.1</w:t>
      </w:r>
    </w:p>
    <w:p w:rsidR="00666565" w:rsidRPr="0098749D" w:rsidRDefault="00666565"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For the minimum PSFCH to UL report gap that the UE expects, no values other than T</w:t>
      </w:r>
      <w:r w:rsidRPr="0098749D">
        <w:rPr>
          <w:rFonts w:ascii="Times New Roman" w:hAnsi="Times New Roman"/>
          <w:sz w:val="20"/>
          <w:szCs w:val="20"/>
          <w:vertAlign w:val="subscript"/>
        </w:rPr>
        <w:t>prep</w:t>
      </w:r>
      <w:r w:rsidRPr="0098749D">
        <w:rPr>
          <w:rFonts w:ascii="Times New Roman" w:hAnsi="Times New Roman"/>
          <w:sz w:val="20"/>
          <w:szCs w:val="20"/>
        </w:rPr>
        <w:t xml:space="preserve"> (agreed in RAN1#100bis-e) are introduced.</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 xml:space="preserve">For dynamic grant in Mode 1, a UE does not expect to be scheduled to perform a SL transmission earlier than </w:t>
      </w:r>
      <m:oMath>
        <m:sSub>
          <m:sSubPr>
            <m:ctrlPr>
              <w:rPr>
                <w:rFonts w:ascii="Cambria Math" w:hAnsi="Cambria Math"/>
                <w:color w:val="000000"/>
                <w:sz w:val="20"/>
                <w:szCs w:val="20"/>
              </w:rPr>
            </m:ctrlPr>
          </m:sSubPr>
          <m:e>
            <m:r>
              <m:rPr>
                <m:sty m:val="p"/>
              </m:rPr>
              <w:rPr>
                <w:rFonts w:ascii="Cambria Math" w:hAnsi="Cambria Math"/>
                <w:color w:val="000000"/>
                <w:sz w:val="20"/>
                <w:szCs w:val="20"/>
              </w:rPr>
              <m:t>T</m:t>
            </m:r>
          </m:e>
          <m:sub>
            <m:r>
              <m:rPr>
                <m:sty m:val="p"/>
              </m:rPr>
              <w:rPr>
                <w:rFonts w:ascii="Cambria Math" w:hAnsi="Cambria Math"/>
                <w:color w:val="000000"/>
                <w:sz w:val="20"/>
                <w:szCs w:val="20"/>
              </w:rPr>
              <m:t>proc</m:t>
            </m:r>
          </m:sub>
        </m:sSub>
      </m:oMath>
      <w:r w:rsidRPr="0098749D">
        <w:rPr>
          <w:rFonts w:ascii="Times New Roman" w:hAnsi="Times New Roman"/>
          <w:sz w:val="20"/>
          <w:szCs w:val="20"/>
        </w:rPr>
        <w:t xml:space="preserve"> after the end of the scheduling PDCCH.</w:t>
      </w:r>
    </w:p>
    <w:p w:rsidR="0098749D" w:rsidRPr="0098749D" w:rsidRDefault="00236CAB" w:rsidP="006107F4">
      <w:pPr>
        <w:pStyle w:val="afd"/>
        <w:numPr>
          <w:ilvl w:val="1"/>
          <w:numId w:val="10"/>
        </w:numPr>
        <w:ind w:leftChars="0" w:left="1260" w:hanging="420"/>
        <w:rPr>
          <w:rFonts w:ascii="Times New Roman" w:hAnsi="Times New Roman"/>
          <w:sz w:val="20"/>
          <w:szCs w:val="20"/>
        </w:rPr>
      </w:pPr>
      <m:oMath>
        <m:sSub>
          <m:sSubPr>
            <m:ctrlPr>
              <w:rPr>
                <w:rFonts w:ascii="Cambria Math" w:hAnsi="Cambria Math"/>
                <w:color w:val="000000"/>
                <w:sz w:val="20"/>
                <w:szCs w:val="20"/>
              </w:rPr>
            </m:ctrlPr>
          </m:sSubPr>
          <m:e>
            <m:r>
              <m:rPr>
                <m:sty m:val="p"/>
              </m:rPr>
              <w:rPr>
                <w:rFonts w:ascii="Cambria Math" w:hAnsi="Cambria Math"/>
                <w:color w:val="000000"/>
                <w:sz w:val="20"/>
                <w:szCs w:val="20"/>
              </w:rPr>
              <m:t>T</m:t>
            </m:r>
          </m:e>
          <m:sub>
            <m:r>
              <m:rPr>
                <m:sty m:val="p"/>
              </m:rPr>
              <w:rPr>
                <w:rFonts w:ascii="Cambria Math" w:hAnsi="Cambria Math"/>
                <w:color w:val="000000"/>
                <w:sz w:val="20"/>
                <w:szCs w:val="20"/>
              </w:rPr>
              <m:t>proc</m:t>
            </m:r>
          </m:sub>
        </m:sSub>
        <m:r>
          <m:rPr>
            <m:sty m:val="p"/>
          </m:rPr>
          <w:rPr>
            <w:rFonts w:ascii="Cambria Math" w:hAnsi="Cambria Math"/>
            <w:color w:val="000000"/>
            <w:sz w:val="20"/>
            <w:szCs w:val="20"/>
          </w:rPr>
          <m:t>=(</m:t>
        </m:r>
        <m:sSub>
          <m:sSubPr>
            <m:ctrlPr>
              <w:rPr>
                <w:rFonts w:ascii="Cambria Math" w:hAnsi="Cambria Math"/>
                <w:color w:val="000000"/>
                <w:sz w:val="20"/>
                <w:szCs w:val="20"/>
              </w:rPr>
            </m:ctrlPr>
          </m:sSubPr>
          <m:e>
            <m:r>
              <m:rPr>
                <m:sty m:val="p"/>
              </m:rPr>
              <w:rPr>
                <w:rFonts w:ascii="Cambria Math" w:hAnsi="Cambria Math"/>
                <w:color w:val="000000"/>
                <w:sz w:val="20"/>
                <w:szCs w:val="20"/>
              </w:rPr>
              <m:t>N</m:t>
            </m:r>
          </m:e>
          <m:sub>
            <m:r>
              <m:rPr>
                <m:sty m:val="p"/>
              </m:rPr>
              <w:rPr>
                <w:rFonts w:ascii="Cambria Math" w:hAnsi="Cambria Math"/>
                <w:color w:val="000000"/>
                <w:sz w:val="20"/>
                <w:szCs w:val="20"/>
              </w:rPr>
              <m:t>2</m:t>
            </m:r>
          </m:sub>
        </m:sSub>
        <m:r>
          <m:rPr>
            <m:sty m:val="p"/>
          </m:rPr>
          <w:rPr>
            <w:rFonts w:ascii="Cambria Math" w:hAnsi="Cambria Math"/>
            <w:color w:val="000000"/>
            <w:sz w:val="20"/>
            <w:szCs w:val="20"/>
          </w:rPr>
          <m:t>+</m:t>
        </m:r>
        <m:sSub>
          <m:sSubPr>
            <m:ctrlPr>
              <w:rPr>
                <w:rFonts w:ascii="Cambria Math" w:hAnsi="Cambria Math"/>
                <w:color w:val="000000"/>
                <w:sz w:val="20"/>
                <w:szCs w:val="20"/>
              </w:rPr>
            </m:ctrlPr>
          </m:sSubPr>
          <m:e>
            <m:r>
              <m:rPr>
                <m:sty m:val="p"/>
              </m:rPr>
              <w:rPr>
                <w:rFonts w:ascii="Cambria Math" w:hAnsi="Cambria Math"/>
                <w:color w:val="000000"/>
                <w:sz w:val="20"/>
                <w:szCs w:val="20"/>
              </w:rPr>
              <m:t>d</m:t>
            </m:r>
          </m:e>
          <m:sub>
            <m:r>
              <m:rPr>
                <m:sty m:val="p"/>
              </m:rPr>
              <w:rPr>
                <w:rFonts w:ascii="Cambria Math" w:hAnsi="Cambria Math"/>
                <w:color w:val="000000"/>
                <w:sz w:val="20"/>
                <w:szCs w:val="20"/>
              </w:rPr>
              <m:t>2,1</m:t>
            </m:r>
          </m:sub>
        </m:sSub>
        <m:r>
          <m:rPr>
            <m:sty m:val="p"/>
          </m:rPr>
          <w:rPr>
            <w:rFonts w:ascii="Cambria Math" w:hAnsi="Cambria Math"/>
            <w:color w:val="000000"/>
            <w:sz w:val="20"/>
            <w:szCs w:val="20"/>
          </w:rPr>
          <m:t>)(2048+144)⋅κ</m:t>
        </m:r>
        <m:sSup>
          <m:sSupPr>
            <m:ctrlPr>
              <w:rPr>
                <w:rFonts w:ascii="Cambria Math" w:hAnsi="Cambria Math"/>
                <w:color w:val="000000"/>
                <w:sz w:val="20"/>
                <w:szCs w:val="20"/>
              </w:rPr>
            </m:ctrlPr>
          </m:sSupPr>
          <m:e>
            <m:r>
              <m:rPr>
                <m:sty m:val="p"/>
              </m:rPr>
              <w:rPr>
                <w:rFonts w:ascii="Cambria Math" w:hAnsi="Cambria Math"/>
                <w:color w:val="000000"/>
                <w:sz w:val="20"/>
                <w:szCs w:val="20"/>
              </w:rPr>
              <m:t>2</m:t>
            </m:r>
          </m:e>
          <m:sup>
            <m:r>
              <m:rPr>
                <m:sty m:val="p"/>
              </m:rPr>
              <w:rPr>
                <w:rFonts w:ascii="Cambria Math" w:hAnsi="Cambria Math"/>
                <w:color w:val="000000"/>
                <w:sz w:val="20"/>
                <w:szCs w:val="20"/>
              </w:rPr>
              <m:t>-μ</m:t>
            </m:r>
          </m:sup>
        </m:sSup>
        <m:r>
          <m:rPr>
            <m:sty m:val="p"/>
          </m:rPr>
          <w:rPr>
            <w:rFonts w:ascii="Cambria Math" w:hAnsi="Cambria Math"/>
            <w:color w:val="000000"/>
            <w:sz w:val="20"/>
            <w:szCs w:val="20"/>
          </w:rPr>
          <m:t>⋅</m:t>
        </m:r>
        <m:sSub>
          <m:sSubPr>
            <m:ctrlPr>
              <w:rPr>
                <w:rFonts w:ascii="Cambria Math" w:hAnsi="Cambria Math"/>
                <w:color w:val="000000"/>
                <w:sz w:val="20"/>
                <w:szCs w:val="20"/>
              </w:rPr>
            </m:ctrlPr>
          </m:sSubPr>
          <m:e>
            <m:r>
              <m:rPr>
                <m:sty m:val="p"/>
              </m:rPr>
              <w:rPr>
                <w:rFonts w:ascii="Cambria Math" w:hAnsi="Cambria Math"/>
                <w:color w:val="000000"/>
                <w:sz w:val="20"/>
                <w:szCs w:val="20"/>
              </w:rPr>
              <m:t>T</m:t>
            </m:r>
          </m:e>
          <m:sub>
            <m:r>
              <m:rPr>
                <m:sty m:val="p"/>
              </m:rPr>
              <w:rPr>
                <w:rFonts w:ascii="Cambria Math" w:hAnsi="Cambria Math"/>
                <w:color w:val="000000"/>
                <w:sz w:val="20"/>
                <w:szCs w:val="20"/>
              </w:rPr>
              <m:t>C</m:t>
            </m:r>
          </m:sub>
        </m:sSub>
      </m:oMath>
    </w:p>
    <w:p w:rsidR="0098749D" w:rsidRPr="0098749D" w:rsidRDefault="00236CAB" w:rsidP="006107F4">
      <w:pPr>
        <w:pStyle w:val="afd"/>
        <w:numPr>
          <w:ilvl w:val="0"/>
          <w:numId w:val="11"/>
        </w:numPr>
        <w:ind w:leftChars="0"/>
        <w:rPr>
          <w:rFonts w:ascii="Times New Roman" w:hAnsi="Times New Roman"/>
          <w:sz w:val="20"/>
          <w:szCs w:val="20"/>
        </w:rPr>
      </w:pPr>
      <m:oMath>
        <m:sSub>
          <m:sSubPr>
            <m:ctrlPr>
              <w:rPr>
                <w:rFonts w:ascii="Cambria Math" w:hAnsi="Cambria Math"/>
                <w:color w:val="000000"/>
                <w:sz w:val="20"/>
                <w:szCs w:val="20"/>
              </w:rPr>
            </m:ctrlPr>
          </m:sSubPr>
          <m:e>
            <m:r>
              <m:rPr>
                <m:sty m:val="p"/>
              </m:rPr>
              <w:rPr>
                <w:rFonts w:ascii="Cambria Math" w:hAnsi="Cambria Math"/>
                <w:color w:val="000000"/>
                <w:sz w:val="20"/>
                <w:szCs w:val="20"/>
              </w:rPr>
              <m:t>N</m:t>
            </m:r>
          </m:e>
          <m:sub>
            <m:r>
              <m:rPr>
                <m:sty m:val="p"/>
              </m:rPr>
              <w:rPr>
                <w:rFonts w:ascii="Cambria Math" w:hAnsi="Cambria Math"/>
                <w:color w:val="000000"/>
                <w:sz w:val="20"/>
                <w:szCs w:val="20"/>
              </w:rPr>
              <m:t>2</m:t>
            </m:r>
          </m:sub>
        </m:sSub>
      </m:oMath>
      <w:r w:rsidR="0098749D" w:rsidRPr="0098749D">
        <w:rPr>
          <w:rFonts w:ascii="Times New Roman" w:hAnsi="Times New Roman"/>
          <w:color w:val="000000"/>
          <w:sz w:val="20"/>
          <w:szCs w:val="20"/>
        </w:rPr>
        <w:t xml:space="preserve"> </w:t>
      </w:r>
      <w:proofErr w:type="gramStart"/>
      <w:r w:rsidR="0098749D" w:rsidRPr="0098749D">
        <w:rPr>
          <w:rFonts w:ascii="Times New Roman" w:hAnsi="Times New Roman"/>
          <w:color w:val="000000"/>
          <w:sz w:val="20"/>
          <w:szCs w:val="20"/>
        </w:rPr>
        <w:t>is</w:t>
      </w:r>
      <w:proofErr w:type="gramEnd"/>
      <w:r w:rsidR="0098749D" w:rsidRPr="0098749D">
        <w:rPr>
          <w:rFonts w:ascii="Times New Roman" w:hAnsi="Times New Roman"/>
          <w:color w:val="000000"/>
          <w:sz w:val="20"/>
          <w:szCs w:val="20"/>
        </w:rPr>
        <w:t xml:space="preserve"> 10, 12, 23, and 36 for </w:t>
      </w:r>
      <m:oMath>
        <m:r>
          <m:rPr>
            <m:sty m:val="p"/>
          </m:rPr>
          <w:rPr>
            <w:rFonts w:ascii="Cambria Math" w:hAnsi="Cambria Math"/>
            <w:color w:val="000000"/>
            <w:sz w:val="20"/>
            <w:szCs w:val="20"/>
          </w:rPr>
          <m:t>μ</m:t>
        </m:r>
      </m:oMath>
      <w:r w:rsidR="0098749D" w:rsidRPr="0098749D">
        <w:rPr>
          <w:rFonts w:ascii="Times New Roman" w:hAnsi="Times New Roman"/>
          <w:color w:val="000000"/>
          <w:sz w:val="20"/>
          <w:szCs w:val="20"/>
        </w:rPr>
        <w:t xml:space="preserve"> equal to 0, 1, 2, and 3, respectively.</w:t>
      </w:r>
    </w:p>
    <w:p w:rsidR="0098749D" w:rsidRPr="0098749D" w:rsidRDefault="0098749D" w:rsidP="006107F4">
      <w:pPr>
        <w:pStyle w:val="afd"/>
        <w:numPr>
          <w:ilvl w:val="0"/>
          <w:numId w:val="12"/>
        </w:numPr>
        <w:ind w:leftChars="0"/>
        <w:rPr>
          <w:rFonts w:ascii="Times New Roman" w:hAnsi="Times New Roman"/>
          <w:sz w:val="20"/>
          <w:szCs w:val="20"/>
        </w:rPr>
      </w:pPr>
      <w:r w:rsidRPr="0098749D">
        <w:rPr>
          <w:rFonts w:ascii="Times New Roman" w:hAnsi="Times New Roman"/>
          <w:sz w:val="20"/>
          <w:szCs w:val="20"/>
        </w:rPr>
        <w:t xml:space="preserve">FFS other values of </w:t>
      </w:r>
      <m:oMath>
        <m:sSub>
          <m:sSubPr>
            <m:ctrlPr>
              <w:rPr>
                <w:rFonts w:ascii="Cambria Math" w:hAnsi="Cambria Math"/>
                <w:color w:val="000000"/>
                <w:sz w:val="20"/>
                <w:szCs w:val="20"/>
              </w:rPr>
            </m:ctrlPr>
          </m:sSubPr>
          <m:e>
            <m:r>
              <m:rPr>
                <m:sty m:val="p"/>
              </m:rPr>
              <w:rPr>
                <w:rFonts w:ascii="Cambria Math" w:hAnsi="Cambria Math"/>
                <w:color w:val="000000"/>
                <w:sz w:val="20"/>
                <w:szCs w:val="20"/>
              </w:rPr>
              <m:t>N</m:t>
            </m:r>
          </m:e>
          <m:sub>
            <m:r>
              <m:rPr>
                <m:sty m:val="p"/>
              </m:rPr>
              <w:rPr>
                <w:rFonts w:ascii="Cambria Math" w:hAnsi="Cambria Math"/>
                <w:color w:val="000000"/>
                <w:sz w:val="20"/>
                <w:szCs w:val="20"/>
              </w:rPr>
              <m:t>2</m:t>
            </m:r>
          </m:sub>
        </m:sSub>
      </m:oMath>
      <w:r w:rsidRPr="0098749D">
        <w:rPr>
          <w:rFonts w:ascii="Times New Roman" w:hAnsi="Times New Roman"/>
          <w:color w:val="000000"/>
          <w:sz w:val="20"/>
          <w:szCs w:val="20"/>
        </w:rPr>
        <w:t xml:space="preserve"> based on the discussion on capabilities </w:t>
      </w:r>
      <w:r w:rsidRPr="00666565">
        <w:rPr>
          <w:rFonts w:ascii="Times New Roman" w:hAnsi="Times New Roman"/>
          <w:sz w:val="20"/>
          <w:szCs w:val="20"/>
        </w:rPr>
        <w:t>(Q5).</w:t>
      </w:r>
    </w:p>
    <w:p w:rsidR="0098749D" w:rsidRPr="0098749D" w:rsidRDefault="0098749D" w:rsidP="006107F4">
      <w:pPr>
        <w:pStyle w:val="afd"/>
        <w:numPr>
          <w:ilvl w:val="0"/>
          <w:numId w:val="11"/>
        </w:numPr>
        <w:ind w:leftChars="0"/>
        <w:rPr>
          <w:rFonts w:ascii="Times New Roman" w:hAnsi="Times New Roman"/>
          <w:sz w:val="20"/>
          <w:szCs w:val="20"/>
        </w:rPr>
      </w:pPr>
      <w:r w:rsidRPr="0098749D">
        <w:rPr>
          <w:rFonts w:ascii="Times New Roman" w:hAnsi="Times New Roman"/>
          <w:sz w:val="20"/>
          <w:szCs w:val="20"/>
          <w:lang w:val="en-AU"/>
        </w:rPr>
        <w:t>µ corresponds to the one of (µ</w:t>
      </w:r>
      <w:r w:rsidRPr="0098749D">
        <w:rPr>
          <w:rFonts w:ascii="Times New Roman" w:hAnsi="Times New Roman"/>
          <w:sz w:val="20"/>
          <w:szCs w:val="20"/>
          <w:vertAlign w:val="subscript"/>
          <w:lang w:val="en-AU"/>
        </w:rPr>
        <w:t>DL</w:t>
      </w:r>
      <w:r w:rsidRPr="0098749D">
        <w:rPr>
          <w:rFonts w:ascii="Times New Roman" w:hAnsi="Times New Roman"/>
          <w:sz w:val="20"/>
          <w:szCs w:val="20"/>
          <w:lang w:val="en-AU"/>
        </w:rPr>
        <w:t>, µ</w:t>
      </w:r>
      <w:r w:rsidRPr="0098749D">
        <w:rPr>
          <w:rFonts w:ascii="Times New Roman" w:hAnsi="Times New Roman"/>
          <w:sz w:val="20"/>
          <w:szCs w:val="20"/>
          <w:vertAlign w:val="subscript"/>
          <w:lang w:val="en-AU"/>
        </w:rPr>
        <w:t>SL</w:t>
      </w:r>
      <w:r w:rsidRPr="0098749D">
        <w:rPr>
          <w:rFonts w:ascii="Times New Roman" w:hAnsi="Times New Roman"/>
          <w:sz w:val="20"/>
          <w:szCs w:val="20"/>
          <w:lang w:val="en-AU"/>
        </w:rPr>
        <w:t>) resulting in the largest T</w:t>
      </w:r>
      <w:r w:rsidRPr="0098749D">
        <w:rPr>
          <w:rFonts w:ascii="Times New Roman" w:hAnsi="Times New Roman"/>
          <w:sz w:val="20"/>
          <w:szCs w:val="20"/>
          <w:vertAlign w:val="subscript"/>
          <w:lang w:val="en-AU"/>
        </w:rPr>
        <w:t>proc</w:t>
      </w:r>
      <w:r w:rsidRPr="0098749D">
        <w:rPr>
          <w:rFonts w:ascii="Times New Roman" w:hAnsi="Times New Roman"/>
          <w:sz w:val="20"/>
          <w:szCs w:val="20"/>
          <w:lang w:val="en-AU"/>
        </w:rPr>
        <w:t>.</w:t>
      </w:r>
    </w:p>
    <w:p w:rsidR="0098749D" w:rsidRPr="0098749D" w:rsidRDefault="00236CAB" w:rsidP="006107F4">
      <w:pPr>
        <w:pStyle w:val="afd"/>
        <w:numPr>
          <w:ilvl w:val="0"/>
          <w:numId w:val="11"/>
        </w:numPr>
        <w:ind w:leftChars="0"/>
        <w:rPr>
          <w:rFonts w:ascii="Times New Roman" w:hAnsi="Times New Roman"/>
          <w:sz w:val="20"/>
          <w:szCs w:val="20"/>
        </w:rPr>
      </w:pPr>
      <m:oMath>
        <m:sSub>
          <m:sSubPr>
            <m:ctrlPr>
              <w:rPr>
                <w:rFonts w:ascii="Cambria Math" w:hAnsi="Cambria Math"/>
                <w:color w:val="000000"/>
                <w:sz w:val="20"/>
                <w:szCs w:val="20"/>
              </w:rPr>
            </m:ctrlPr>
          </m:sSubPr>
          <m:e>
            <m:r>
              <m:rPr>
                <m:sty m:val="p"/>
              </m:rPr>
              <w:rPr>
                <w:rFonts w:ascii="Cambria Math" w:hAnsi="Cambria Math"/>
                <w:color w:val="000000"/>
              </w:rPr>
              <m:t>d</m:t>
            </m:r>
          </m:e>
          <m:sub>
            <m:r>
              <m:rPr>
                <m:sty m:val="p"/>
              </m:rPr>
              <w:rPr>
                <w:rFonts w:ascii="Cambria Math" w:hAnsi="Cambria Math"/>
                <w:color w:val="000000"/>
              </w:rPr>
              <m:t>2,1</m:t>
            </m:r>
          </m:sub>
        </m:sSub>
      </m:oMath>
      <w:r w:rsidR="0098749D" w:rsidRPr="0098749D">
        <w:rPr>
          <w:rFonts w:ascii="Times New Roman" w:hAnsi="Times New Roman"/>
          <w:color w:val="000000"/>
          <w:sz w:val="20"/>
          <w:szCs w:val="20"/>
        </w:rPr>
        <w:t xml:space="preserve"> = 1</w:t>
      </w:r>
    </w:p>
    <w:p w:rsidR="0098749D" w:rsidRPr="0098749D" w:rsidRDefault="0098749D" w:rsidP="006107F4">
      <w:pPr>
        <w:pStyle w:val="afd"/>
        <w:numPr>
          <w:ilvl w:val="0"/>
          <w:numId w:val="11"/>
        </w:numPr>
        <w:ind w:leftChars="0"/>
        <w:rPr>
          <w:rFonts w:ascii="Times New Roman" w:hAnsi="Times New Roman"/>
          <w:sz w:val="20"/>
          <w:szCs w:val="20"/>
        </w:rPr>
      </w:pPr>
      <m:oMath>
        <m:r>
          <m:rPr>
            <m:sty m:val="p"/>
          </m:rPr>
          <w:rPr>
            <w:rFonts w:ascii="Cambria Math" w:hAnsi="Cambria Math"/>
            <w:color w:val="000000"/>
            <w:sz w:val="20"/>
            <w:szCs w:val="20"/>
          </w:rPr>
          <w:lastRenderedPageBreak/>
          <m:t>κ=</m:t>
        </m:r>
        <m:f>
          <m:fPr>
            <m:type m:val="skw"/>
            <m:ctrlPr>
              <w:rPr>
                <w:rFonts w:ascii="Cambria Math" w:hAnsi="Cambria Math"/>
                <w:color w:val="000000"/>
                <w:sz w:val="20"/>
                <w:szCs w:val="20"/>
              </w:rPr>
            </m:ctrlPr>
          </m:fPr>
          <m:num>
            <m:sSub>
              <m:sSubPr>
                <m:ctrlPr>
                  <w:rPr>
                    <w:rFonts w:ascii="Cambria Math" w:hAnsi="Cambria Math"/>
                    <w:color w:val="000000"/>
                    <w:sz w:val="20"/>
                    <w:szCs w:val="20"/>
                  </w:rPr>
                </m:ctrlPr>
              </m:sSubPr>
              <m:e>
                <m:r>
                  <m:rPr>
                    <m:sty m:val="p"/>
                  </m:rPr>
                  <w:rPr>
                    <w:rFonts w:ascii="Cambria Math" w:hAnsi="Cambria Math"/>
                    <w:color w:val="000000"/>
                    <w:sz w:val="20"/>
                    <w:szCs w:val="20"/>
                  </w:rPr>
                  <m:t>T</m:t>
                </m:r>
              </m:e>
              <m:sub>
                <m:r>
                  <m:rPr>
                    <m:sty m:val="p"/>
                  </m:rPr>
                  <w:rPr>
                    <w:rFonts w:ascii="Cambria Math" w:hAnsi="Cambria Math"/>
                    <w:color w:val="000000"/>
                    <w:sz w:val="20"/>
                    <w:szCs w:val="20"/>
                  </w:rPr>
                  <m:t>s</m:t>
                </m:r>
              </m:sub>
            </m:sSub>
          </m:num>
          <m:den>
            <m:sSub>
              <m:sSubPr>
                <m:ctrlPr>
                  <w:rPr>
                    <w:rFonts w:ascii="Cambria Math" w:hAnsi="Cambria Math"/>
                    <w:color w:val="000000"/>
                    <w:sz w:val="20"/>
                    <w:szCs w:val="20"/>
                  </w:rPr>
                </m:ctrlPr>
              </m:sSubPr>
              <m:e>
                <m:r>
                  <m:rPr>
                    <m:sty m:val="p"/>
                  </m:rPr>
                  <w:rPr>
                    <w:rFonts w:ascii="Cambria Math" w:hAnsi="Cambria Math"/>
                    <w:color w:val="000000"/>
                    <w:sz w:val="20"/>
                    <w:szCs w:val="20"/>
                  </w:rPr>
                  <m:t>T</m:t>
                </m:r>
              </m:e>
              <m:sub>
                <m:r>
                  <m:rPr>
                    <m:sty m:val="p"/>
                  </m:rPr>
                  <w:rPr>
                    <w:rFonts w:ascii="Cambria Math" w:hAnsi="Cambria Math"/>
                    <w:color w:val="000000"/>
                    <w:sz w:val="20"/>
                    <w:szCs w:val="20"/>
                  </w:rPr>
                  <m:t>c</m:t>
                </m:r>
              </m:sub>
            </m:sSub>
          </m:den>
        </m:f>
      </m:oMath>
      <w:r w:rsidRPr="0098749D">
        <w:rPr>
          <w:rFonts w:ascii="Times New Roman" w:hAnsi="Times New Roman"/>
          <w:sz w:val="20"/>
          <w:szCs w:val="20"/>
        </w:rPr>
        <w:t xml:space="preserve"> (parameters as defined in 38.211)</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For the minimum PDCCH-to-PSCCH/PSSCH gap that the UE expects, a single value is introduced.</w:t>
      </w:r>
    </w:p>
    <w:p w:rsidR="00AB1AAD" w:rsidRPr="0098749D" w:rsidRDefault="00AB1AAD" w:rsidP="006107F4">
      <w:pPr>
        <w:pStyle w:val="afd"/>
        <w:numPr>
          <w:ilvl w:val="0"/>
          <w:numId w:val="8"/>
        </w:numPr>
        <w:tabs>
          <w:tab w:val="clear" w:pos="720"/>
        </w:tabs>
        <w:ind w:leftChars="0" w:left="420" w:hanging="420"/>
      </w:pPr>
      <w:r>
        <w:rPr>
          <w:rFonts w:ascii="Times New Roman" w:eastAsiaTheme="minorEastAsia" w:hAnsi="Times New Roman"/>
          <w:kern w:val="0"/>
          <w:sz w:val="20"/>
          <w:szCs w:val="20"/>
          <w:lang w:val="en-GB" w:eastAsia="ko-KR"/>
        </w:rPr>
        <w:t>Working assumption</w:t>
      </w:r>
      <w:r w:rsidRPr="0098749D">
        <w:rPr>
          <w:rFonts w:ascii="Times New Roman" w:eastAsiaTheme="minorEastAsia" w:hAnsi="Times New Roman"/>
          <w:kern w:val="0"/>
          <w:sz w:val="20"/>
          <w:szCs w:val="20"/>
          <w:lang w:val="en-GB" w:eastAsia="ko-KR"/>
        </w:rPr>
        <w:t xml:space="preserve"> on </w:t>
      </w:r>
      <w:r>
        <w:rPr>
          <w:rFonts w:ascii="Times New Roman" w:hAnsi="Times New Roman"/>
          <w:sz w:val="20"/>
          <w:szCs w:val="20"/>
          <w:lang w:val="en-GB" w:eastAsia="en-US"/>
        </w:rPr>
        <w:t>indication of resource pool index</w:t>
      </w:r>
      <w:r>
        <w:rPr>
          <w:rFonts w:ascii="Times New Roman" w:eastAsiaTheme="minorEastAsia" w:hAnsi="Times New Roman"/>
          <w:kern w:val="0"/>
          <w:sz w:val="20"/>
          <w:szCs w:val="20"/>
          <w:lang w:val="en-GB" w:eastAsia="ko-KR"/>
        </w:rPr>
        <w:t xml:space="preserve"> </w:t>
      </w:r>
      <w:r w:rsidRPr="0098749D">
        <w:rPr>
          <w:rFonts w:ascii="Times New Roman" w:eastAsiaTheme="minorEastAsia" w:hAnsi="Times New Roman"/>
          <w:kern w:val="0"/>
          <w:sz w:val="20"/>
          <w:szCs w:val="20"/>
          <w:lang w:val="en-GB" w:eastAsia="ko-KR"/>
        </w:rPr>
        <w:t>(Mode 1 resource allocation)</w:t>
      </w:r>
    </w:p>
    <w:p w:rsidR="0098749D" w:rsidRPr="0098749D" w:rsidRDefault="0098749D" w:rsidP="006107F4">
      <w:pPr>
        <w:pStyle w:val="afd"/>
        <w:numPr>
          <w:ilvl w:val="0"/>
          <w:numId w:val="9"/>
        </w:numPr>
        <w:ind w:leftChars="0" w:left="840" w:hanging="420"/>
        <w:rPr>
          <w:rFonts w:ascii="Times New Roman" w:hAnsi="Times New Roman"/>
          <w:sz w:val="20"/>
          <w:szCs w:val="20"/>
          <w:lang w:val="fi-FI"/>
        </w:rPr>
      </w:pPr>
      <w:r w:rsidRPr="0098749D">
        <w:rPr>
          <w:rFonts w:ascii="Times New Roman" w:hAnsi="Times New Roman"/>
          <w:sz w:val="20"/>
          <w:szCs w:val="20"/>
        </w:rPr>
        <w:t xml:space="preserve">DCI format 3_0 includes </w:t>
      </w:r>
      <w:proofErr w:type="gramStart"/>
      <w:r w:rsidRPr="0098749D">
        <w:rPr>
          <w:rFonts w:ascii="Times New Roman" w:hAnsi="Times New Roman"/>
          <w:sz w:val="20"/>
          <w:szCs w:val="20"/>
        </w:rPr>
        <w:t>a</w:t>
      </w:r>
      <w:proofErr w:type="gramEnd"/>
      <w:r w:rsidRPr="0098749D">
        <w:rPr>
          <w:rFonts w:ascii="Times New Roman" w:hAnsi="Times New Roman"/>
          <w:sz w:val="20"/>
          <w:szCs w:val="20"/>
        </w:rPr>
        <w:t xml:space="preserve"> up to 3-bit field that carries the index of the resource pool for which the grant is provided. </w:t>
      </w:r>
      <w:r w:rsidRPr="0098749D">
        <w:rPr>
          <w:rFonts w:ascii="Times New Roman" w:hAnsi="Times New Roman"/>
          <w:sz w:val="20"/>
          <w:szCs w:val="20"/>
          <w:lang w:val="fi-FI"/>
        </w:rPr>
        <w:t>This field applies to both DG and CG Type-2</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 xml:space="preserve">The number of bits used is </w:t>
      </w:r>
      <w:proofErr w:type="gramStart"/>
      <w:r w:rsidRPr="0098749D">
        <w:rPr>
          <w:rFonts w:ascii="Times New Roman" w:hAnsi="Times New Roman"/>
          <w:sz w:val="20"/>
          <w:szCs w:val="20"/>
        </w:rPr>
        <w:t>ceiling(</w:t>
      </w:r>
      <w:proofErr w:type="gramEnd"/>
      <w:r w:rsidRPr="0098749D">
        <w:rPr>
          <w:rFonts w:ascii="Times New Roman" w:hAnsi="Times New Roman"/>
          <w:sz w:val="20"/>
          <w:szCs w:val="20"/>
        </w:rPr>
        <w:t>log2(</w:t>
      </w:r>
      <w:r w:rsidRPr="0098749D">
        <w:rPr>
          <w:rFonts w:ascii="Times New Roman" w:hAnsi="Times New Roman"/>
          <w:iCs/>
          <w:sz w:val="20"/>
          <w:szCs w:val="20"/>
        </w:rPr>
        <w:t>N</w:t>
      </w:r>
      <w:r w:rsidRPr="0098749D">
        <w:rPr>
          <w:rFonts w:ascii="Times New Roman" w:hAnsi="Times New Roman"/>
          <w:iCs/>
          <w:sz w:val="20"/>
          <w:szCs w:val="20"/>
          <w:vertAlign w:val="subscript"/>
        </w:rPr>
        <w:t>pools</w:t>
      </w:r>
      <w:r w:rsidRPr="0098749D">
        <w:rPr>
          <w:rFonts w:ascii="Times New Roman" w:hAnsi="Times New Roman"/>
          <w:sz w:val="20"/>
          <w:szCs w:val="20"/>
        </w:rPr>
        <w:t xml:space="preserve">)), where </w:t>
      </w:r>
      <w:r w:rsidRPr="0098749D">
        <w:rPr>
          <w:rFonts w:ascii="Times New Roman" w:hAnsi="Times New Roman"/>
          <w:iCs/>
          <w:sz w:val="20"/>
          <w:szCs w:val="20"/>
        </w:rPr>
        <w:t>N</w:t>
      </w:r>
      <w:r w:rsidRPr="0098749D">
        <w:rPr>
          <w:rFonts w:ascii="Times New Roman" w:hAnsi="Times New Roman"/>
          <w:iCs/>
          <w:sz w:val="20"/>
          <w:szCs w:val="20"/>
          <w:vertAlign w:val="subscript"/>
        </w:rPr>
        <w:t xml:space="preserve">pools </w:t>
      </w:r>
      <w:r w:rsidRPr="0098749D">
        <w:rPr>
          <w:rFonts w:ascii="Times New Roman" w:hAnsi="Times New Roman"/>
          <w:sz w:val="20"/>
          <w:szCs w:val="20"/>
        </w:rPr>
        <w:t xml:space="preserve">is the number of TX pools configured by higher layer.  </w:t>
      </w:r>
    </w:p>
    <w:p w:rsidR="0098749D" w:rsidRPr="00372F7E"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 xml:space="preserve">For CG type-1, </w:t>
      </w:r>
      <w:r w:rsidRPr="00372F7E">
        <w:rPr>
          <w:rFonts w:ascii="Times New Roman" w:hAnsi="Times New Roman"/>
          <w:sz w:val="20"/>
          <w:szCs w:val="20"/>
        </w:rPr>
        <w:t>the configuration indicates the resource pool for which the grant is configured.</w:t>
      </w:r>
    </w:p>
    <w:p w:rsidR="0098749D" w:rsidRPr="00372F7E" w:rsidRDefault="0098749D" w:rsidP="006107F4">
      <w:pPr>
        <w:pStyle w:val="afd"/>
        <w:numPr>
          <w:ilvl w:val="0"/>
          <w:numId w:val="9"/>
        </w:numPr>
        <w:ind w:leftChars="0" w:left="840" w:hanging="420"/>
        <w:rPr>
          <w:rFonts w:ascii="Times New Roman" w:hAnsi="Times New Roman"/>
          <w:sz w:val="20"/>
          <w:szCs w:val="20"/>
        </w:rPr>
      </w:pPr>
      <w:r w:rsidRPr="00372F7E">
        <w:rPr>
          <w:rFonts w:ascii="Times New Roman" w:hAnsi="Times New Roman"/>
          <w:sz w:val="20"/>
          <w:szCs w:val="20"/>
        </w:rPr>
        <w:t>Note: this working assumption is related to potential issues such as DCI size alignment and DCI information field parsing</w:t>
      </w:r>
    </w:p>
    <w:p w:rsidR="00D422B4" w:rsidRPr="00372F7E" w:rsidRDefault="00D422B4" w:rsidP="006107F4">
      <w:pPr>
        <w:pStyle w:val="afd"/>
        <w:widowControl/>
        <w:numPr>
          <w:ilvl w:val="0"/>
          <w:numId w:val="9"/>
        </w:numPr>
        <w:ind w:leftChars="0"/>
        <w:jc w:val="left"/>
        <w:rPr>
          <w:rFonts w:ascii="Times New Roman" w:hAnsi="Times New Roman"/>
          <w:sz w:val="20"/>
          <w:szCs w:val="20"/>
          <w:lang w:eastAsia="en-US"/>
        </w:rPr>
      </w:pPr>
      <w:r w:rsidRPr="00372F7E">
        <w:rPr>
          <w:rFonts w:ascii="Times New Roman" w:hAnsi="Times New Roman"/>
          <w:sz w:val="20"/>
          <w:szCs w:val="20"/>
        </w:rPr>
        <w:t>(working assumption) The resource pool index (if present) is the first information field in DCI format 3_0.</w:t>
      </w:r>
    </w:p>
    <w:p w:rsidR="00D422B4" w:rsidRPr="00372F7E" w:rsidRDefault="00D422B4" w:rsidP="006107F4">
      <w:pPr>
        <w:pStyle w:val="afd"/>
        <w:widowControl/>
        <w:numPr>
          <w:ilvl w:val="0"/>
          <w:numId w:val="9"/>
        </w:numPr>
        <w:ind w:leftChars="0"/>
        <w:jc w:val="left"/>
        <w:rPr>
          <w:rFonts w:ascii="Times New Roman" w:hAnsi="Times New Roman"/>
          <w:sz w:val="20"/>
          <w:szCs w:val="20"/>
        </w:rPr>
      </w:pPr>
      <w:r w:rsidRPr="00372F7E">
        <w:rPr>
          <w:rFonts w:ascii="Times New Roman" w:hAnsi="Times New Roman"/>
          <w:sz w:val="20"/>
          <w:szCs w:val="20"/>
        </w:rPr>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signalled.</w:t>
      </w:r>
    </w:p>
    <w:p w:rsidR="00AB1AAD" w:rsidRPr="0098749D" w:rsidRDefault="00AB1AAD" w:rsidP="006107F4">
      <w:pPr>
        <w:pStyle w:val="afd"/>
        <w:numPr>
          <w:ilvl w:val="0"/>
          <w:numId w:val="8"/>
        </w:numPr>
        <w:tabs>
          <w:tab w:val="clear" w:pos="720"/>
        </w:tabs>
        <w:ind w:leftChars="0" w:left="420" w:hanging="420"/>
      </w:pPr>
      <w:r w:rsidRPr="00372F7E">
        <w:rPr>
          <w:rFonts w:ascii="Times New Roman" w:eastAsiaTheme="minorEastAsia" w:hAnsi="Times New Roman"/>
          <w:kern w:val="0"/>
          <w:sz w:val="20"/>
          <w:szCs w:val="20"/>
          <w:lang w:val="en-GB" w:eastAsia="ko-KR"/>
        </w:rPr>
        <w:t xml:space="preserve">Agreement on </w:t>
      </w:r>
      <w:r w:rsidRPr="00372F7E">
        <w:rPr>
          <w:rFonts w:ascii="Times New Roman" w:hAnsi="Times New Roman"/>
          <w:sz w:val="20"/>
          <w:szCs w:val="20"/>
          <w:lang w:val="en-GB" w:eastAsia="en-US"/>
        </w:rPr>
        <w:t>field size in DCI</w:t>
      </w:r>
      <w:r>
        <w:rPr>
          <w:rFonts w:ascii="Times New Roman" w:hAnsi="Times New Roman"/>
          <w:sz w:val="20"/>
          <w:szCs w:val="20"/>
          <w:lang w:val="en-GB" w:eastAsia="en-US"/>
        </w:rPr>
        <w:t xml:space="preserve"> format 3_0</w:t>
      </w:r>
      <w:r>
        <w:rPr>
          <w:rFonts w:ascii="Times New Roman" w:eastAsiaTheme="minorEastAsia" w:hAnsi="Times New Roman"/>
          <w:kern w:val="0"/>
          <w:sz w:val="20"/>
          <w:szCs w:val="20"/>
          <w:lang w:val="en-GB" w:eastAsia="ko-KR"/>
        </w:rPr>
        <w:t xml:space="preserve"> </w:t>
      </w:r>
      <w:r w:rsidRPr="0098749D">
        <w:rPr>
          <w:rFonts w:ascii="Times New Roman" w:eastAsiaTheme="minorEastAsia" w:hAnsi="Times New Roman"/>
          <w:kern w:val="0"/>
          <w:sz w:val="20"/>
          <w:szCs w:val="20"/>
          <w:lang w:val="en-GB" w:eastAsia="ko-KR"/>
        </w:rPr>
        <w:t>(Mode 1 resource allocation)</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Time gap uses 3 bits.</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 xml:space="preserve">HARQ process ID uses a fixed number of </w:t>
      </w:r>
      <m:oMath>
        <m:d>
          <m:dPr>
            <m:begChr m:val="⌈"/>
            <m:endChr m:val="⌉"/>
            <m:ctrlPr>
              <w:rPr>
                <w:rFonts w:ascii="Cambria Math" w:hAnsi="Cambria Math"/>
                <w:sz w:val="20"/>
                <w:szCs w:val="20"/>
              </w:rPr>
            </m:ctrlPr>
          </m:dPr>
          <m:e>
            <m:func>
              <m:funcPr>
                <m:ctrlPr>
                  <w:rPr>
                    <w:rFonts w:ascii="Cambria Math" w:hAnsi="Cambria Math"/>
                    <w:sz w:val="20"/>
                    <w:szCs w:val="20"/>
                  </w:rPr>
                </m:ctrlPr>
              </m:funcPr>
              <m:fName>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processes</m:t>
                    </m:r>
                  </m:sub>
                </m:sSub>
              </m:e>
            </m:func>
          </m:e>
        </m:d>
      </m:oMath>
      <w:r w:rsidRPr="0098749D">
        <w:rPr>
          <w:rFonts w:ascii="Times New Roman" w:hAnsi="Times New Roman"/>
          <w:sz w:val="20"/>
          <w:szCs w:val="20"/>
        </w:rPr>
        <w:t xml:space="preserve"> bits, where the value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processes</m:t>
            </m:r>
          </m:sub>
        </m:sSub>
      </m:oMath>
      <w:r w:rsidRPr="0098749D">
        <w:rPr>
          <w:rFonts w:ascii="Times New Roman" w:hAnsi="Times New Roman"/>
          <w:sz w:val="20"/>
          <w:szCs w:val="20"/>
        </w:rPr>
        <w:t xml:space="preserve"> corresponds to the maximum number of SL HARQ processes and is up to RAN2.</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Configuration index uses 3 bits.</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When type-1 codebook is configured, counter SAI uses 2 bits.</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 xml:space="preserve">PSFCH-to-HARQ_feedback timing indicator uses </w:t>
      </w:r>
      <m:oMath>
        <m:d>
          <m:dPr>
            <m:begChr m:val="⌈"/>
            <m:endChr m:val="⌉"/>
            <m:ctrlPr>
              <w:rPr>
                <w:rFonts w:ascii="Cambria Math" w:hAnsi="Cambria Math"/>
                <w:sz w:val="20"/>
                <w:szCs w:val="20"/>
              </w:rPr>
            </m:ctrlPr>
          </m:dPr>
          <m:e>
            <m:func>
              <m:funcPr>
                <m:ctrlPr>
                  <w:rPr>
                    <w:rFonts w:ascii="Cambria Math" w:hAnsi="Cambria Math"/>
                    <w:sz w:val="20"/>
                    <w:szCs w:val="20"/>
                  </w:rPr>
                </m:ctrlPr>
              </m:funcPr>
              <m:fName>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conf</m:t>
                    </m:r>
                  </m:sub>
                </m:sSub>
              </m:e>
            </m:func>
          </m:e>
        </m:d>
      </m:oMath>
      <w:r w:rsidRPr="0098749D">
        <w:rPr>
          <w:rFonts w:ascii="Times New Roman" w:hAnsi="Times New Roman"/>
          <w:sz w:val="20"/>
          <w:szCs w:val="20"/>
        </w:rPr>
        <w:t xml:space="preserve"> bits,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conf</m:t>
            </m:r>
          </m:sub>
        </m:sSub>
      </m:oMath>
      <w:r w:rsidRPr="0098749D">
        <w:rPr>
          <w:rFonts w:ascii="Times New Roman" w:hAnsi="Times New Roman"/>
          <w:sz w:val="20"/>
          <w:szCs w:val="20"/>
        </w:rPr>
        <w:t xml:space="preserve"> is the number of configured values of the PSFCH to PUCCH gap.</w:t>
      </w:r>
    </w:p>
    <w:p w:rsidR="00AB1AAD" w:rsidRPr="0098749D" w:rsidRDefault="00AB1AAD" w:rsidP="006107F4">
      <w:pPr>
        <w:pStyle w:val="afd"/>
        <w:numPr>
          <w:ilvl w:val="0"/>
          <w:numId w:val="8"/>
        </w:numPr>
        <w:tabs>
          <w:tab w:val="clear" w:pos="720"/>
        </w:tabs>
        <w:ind w:leftChars="0" w:left="420" w:hanging="420"/>
      </w:pPr>
      <w:r>
        <w:rPr>
          <w:rFonts w:ascii="Times New Roman" w:eastAsiaTheme="minorEastAsia" w:hAnsi="Times New Roman"/>
          <w:kern w:val="0"/>
          <w:sz w:val="20"/>
          <w:szCs w:val="20"/>
          <w:lang w:val="en-GB" w:eastAsia="ko-KR"/>
        </w:rPr>
        <w:t>Agreement</w:t>
      </w:r>
      <w:r w:rsidRPr="0098749D">
        <w:rPr>
          <w:rFonts w:ascii="Times New Roman" w:eastAsiaTheme="minorEastAsia" w:hAnsi="Times New Roman"/>
          <w:kern w:val="0"/>
          <w:sz w:val="20"/>
          <w:szCs w:val="20"/>
          <w:lang w:val="en-GB" w:eastAsia="ko-KR"/>
        </w:rPr>
        <w:t xml:space="preserve"> on </w:t>
      </w:r>
      <w:r>
        <w:rPr>
          <w:rFonts w:ascii="Times New Roman" w:hAnsi="Times New Roman"/>
          <w:sz w:val="20"/>
          <w:szCs w:val="20"/>
          <w:lang w:val="en-GB" w:eastAsia="en-US"/>
        </w:rPr>
        <w:t>activation/release of CG type 2</w:t>
      </w:r>
      <w:r>
        <w:rPr>
          <w:rFonts w:ascii="Times New Roman" w:eastAsiaTheme="minorEastAsia" w:hAnsi="Times New Roman"/>
          <w:kern w:val="0"/>
          <w:sz w:val="20"/>
          <w:szCs w:val="20"/>
          <w:lang w:val="en-GB" w:eastAsia="ko-KR"/>
        </w:rPr>
        <w:t xml:space="preserve"> </w:t>
      </w:r>
      <w:r w:rsidRPr="0098749D">
        <w:rPr>
          <w:rFonts w:ascii="Times New Roman" w:eastAsiaTheme="minorEastAsia" w:hAnsi="Times New Roman"/>
          <w:kern w:val="0"/>
          <w:sz w:val="20"/>
          <w:szCs w:val="20"/>
          <w:lang w:val="en-GB" w:eastAsia="ko-KR"/>
        </w:rPr>
        <w:t>(Mode 1 resource allocation)</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For DCI format 3_0 with CRC scrambled with SL-CS-RNTI, the following combination of values indicates activation of a Type-2 CG:</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HARQ ID set to all zeros.</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NDI=0.</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For DCI format 3_0 with CRC scrambled with SL-CS-RNTI, the following combination of values indicates release of a Type-2 CG:</w:t>
      </w:r>
    </w:p>
    <w:p w:rsidR="0098749D" w:rsidRPr="0098749D" w:rsidRDefault="0098749D" w:rsidP="006107F4">
      <w:pPr>
        <w:pStyle w:val="afd"/>
        <w:numPr>
          <w:ilvl w:val="1"/>
          <w:numId w:val="10"/>
        </w:numPr>
        <w:ind w:leftChars="0" w:left="1260" w:hanging="420"/>
        <w:rPr>
          <w:rFonts w:ascii="Times New Roman" w:hAnsi="Times New Roman"/>
          <w:b/>
          <w:bCs/>
          <w:sz w:val="20"/>
          <w:szCs w:val="20"/>
        </w:rPr>
      </w:pPr>
      <w:r w:rsidRPr="0098749D">
        <w:rPr>
          <w:rFonts w:ascii="Times New Roman" w:hAnsi="Times New Roman"/>
          <w:sz w:val="20"/>
          <w:szCs w:val="20"/>
        </w:rPr>
        <w:t>HARQ ID set to all ones.</w:t>
      </w:r>
    </w:p>
    <w:p w:rsidR="0098749D" w:rsidRPr="0098749D" w:rsidRDefault="0098749D" w:rsidP="006107F4">
      <w:pPr>
        <w:pStyle w:val="afd"/>
        <w:numPr>
          <w:ilvl w:val="1"/>
          <w:numId w:val="10"/>
        </w:numPr>
        <w:ind w:leftChars="0" w:left="1260" w:hanging="420"/>
        <w:rPr>
          <w:rFonts w:ascii="Times New Roman" w:hAnsi="Times New Roman"/>
          <w:b/>
          <w:bCs/>
          <w:sz w:val="20"/>
          <w:szCs w:val="20"/>
        </w:rPr>
      </w:pPr>
      <w:r w:rsidRPr="0098749D">
        <w:rPr>
          <w:rFonts w:ascii="Times New Roman" w:hAnsi="Times New Roman"/>
          <w:sz w:val="20"/>
          <w:szCs w:val="20"/>
        </w:rPr>
        <w:t>Frequency resource assignment set to all ones, if present.</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NDI=0</w:t>
      </w:r>
    </w:p>
    <w:p w:rsidR="00D422B4" w:rsidRPr="00D422B4" w:rsidRDefault="00D422B4" w:rsidP="006107F4">
      <w:pPr>
        <w:pStyle w:val="afd"/>
        <w:numPr>
          <w:ilvl w:val="0"/>
          <w:numId w:val="8"/>
        </w:numPr>
        <w:tabs>
          <w:tab w:val="clear" w:pos="720"/>
        </w:tabs>
        <w:ind w:leftChars="0" w:left="420" w:hanging="420"/>
        <w:rPr>
          <w:rFonts w:ascii="Times New Roman" w:eastAsia="MS Gothic" w:hAnsi="Times New Roman"/>
          <w:sz w:val="20"/>
          <w:szCs w:val="20"/>
        </w:rPr>
      </w:pPr>
      <w:r>
        <w:rPr>
          <w:rFonts w:ascii="Times New Roman" w:eastAsiaTheme="minorEastAsia" w:hAnsi="Times New Roman"/>
          <w:kern w:val="0"/>
          <w:sz w:val="20"/>
          <w:szCs w:val="20"/>
          <w:lang w:val="en-GB" w:eastAsia="ko-KR"/>
        </w:rPr>
        <w:t>Agreement</w:t>
      </w:r>
      <w:r w:rsidRPr="0098749D">
        <w:rPr>
          <w:rFonts w:ascii="Times New Roman" w:eastAsiaTheme="minorEastAsia" w:hAnsi="Times New Roman"/>
          <w:kern w:val="0"/>
          <w:sz w:val="20"/>
          <w:szCs w:val="20"/>
          <w:lang w:val="en-GB" w:eastAsia="ko-KR"/>
        </w:rPr>
        <w:t xml:space="preserve"> on </w:t>
      </w:r>
      <w:r>
        <w:rPr>
          <w:rFonts w:ascii="Times New Roman" w:eastAsiaTheme="minorEastAsia" w:hAnsi="Times New Roman"/>
          <w:kern w:val="0"/>
          <w:sz w:val="20"/>
          <w:szCs w:val="20"/>
          <w:lang w:val="en-GB" w:eastAsia="ko-KR"/>
        </w:rPr>
        <w:t xml:space="preserve">indication of </w:t>
      </w:r>
      <w:r>
        <w:rPr>
          <w:rFonts w:ascii="Times New Roman" w:hAnsi="Times New Roman"/>
          <w:sz w:val="20"/>
          <w:szCs w:val="20"/>
          <w:lang w:val="en-GB" w:eastAsia="en-US"/>
        </w:rPr>
        <w:t xml:space="preserve">PUCCH resource skipping </w:t>
      </w:r>
      <w:r w:rsidRPr="0098749D">
        <w:rPr>
          <w:rFonts w:ascii="Times New Roman" w:eastAsiaTheme="minorEastAsia" w:hAnsi="Times New Roman"/>
          <w:kern w:val="0"/>
          <w:sz w:val="20"/>
          <w:szCs w:val="20"/>
          <w:lang w:val="en-GB" w:eastAsia="ko-KR"/>
        </w:rPr>
        <w:t>(Mode 1 resource allocation)</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 xml:space="preserve">The combination of all-zero bits for PSFCH-to-HARQ feedback timing indicator and all-zero bits PUCCH resource indicator is used to indicate that PUCCH resource is not provided. </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 xml:space="preserve">If zero bits are used for PSFCH-to-HARQ feedback timing indicator, then all-zero bits PUCCH resource indicator is used. </w:t>
      </w:r>
    </w:p>
    <w:p w:rsidR="0098749D" w:rsidRPr="00D422B4" w:rsidRDefault="00D422B4"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w:t>
      </w:r>
      <w:r w:rsidR="00D905AF">
        <w:rPr>
          <w:rFonts w:ascii="Times New Roman" w:eastAsiaTheme="minorEastAsia" w:hAnsi="Times New Roman"/>
          <w:kern w:val="0"/>
          <w:sz w:val="20"/>
          <w:szCs w:val="20"/>
          <w:lang w:val="en-GB" w:eastAsia="ko-KR"/>
        </w:rPr>
        <w:t>/agreement</w:t>
      </w:r>
      <w:r w:rsidRPr="0098749D">
        <w:rPr>
          <w:rFonts w:ascii="Times New Roman" w:eastAsiaTheme="minorEastAsia" w:hAnsi="Times New Roman"/>
          <w:kern w:val="0"/>
          <w:sz w:val="20"/>
          <w:szCs w:val="20"/>
          <w:lang w:val="en-GB" w:eastAsia="ko-KR"/>
        </w:rPr>
        <w:t xml:space="preserve"> on </w:t>
      </w:r>
      <w:r w:rsidRPr="0098749D">
        <w:rPr>
          <w:rFonts w:ascii="Times New Roman" w:hAnsi="Times New Roman"/>
          <w:sz w:val="20"/>
          <w:szCs w:val="20"/>
        </w:rPr>
        <w:t>SL HARQ-ACK reporting in PUSCH using type-1 codebook</w:t>
      </w:r>
      <w:r w:rsidRPr="00D422B4">
        <w:rPr>
          <w:rFonts w:ascii="Times New Roman" w:eastAsiaTheme="minorEastAsia" w:hAnsi="Times New Roman"/>
          <w:kern w:val="0"/>
          <w:sz w:val="20"/>
          <w:szCs w:val="20"/>
          <w:lang w:val="en-GB" w:eastAsia="ko-KR"/>
        </w:rPr>
        <w:t xml:space="preserve"> </w:t>
      </w:r>
      <w:r w:rsidRPr="0098749D">
        <w:rPr>
          <w:rFonts w:ascii="Times New Roman" w:eastAsiaTheme="minorEastAsia" w:hAnsi="Times New Roman"/>
          <w:kern w:val="0"/>
          <w:sz w:val="20"/>
          <w:szCs w:val="20"/>
          <w:lang w:val="en-GB" w:eastAsia="ko-KR"/>
        </w:rPr>
        <w:t>(Mode 1 resource allocation)</w:t>
      </w:r>
    </w:p>
    <w:p w:rsidR="0098749D" w:rsidRPr="0098749D" w:rsidRDefault="0098749D" w:rsidP="006107F4">
      <w:pPr>
        <w:pStyle w:val="afd"/>
        <w:numPr>
          <w:ilvl w:val="0"/>
          <w:numId w:val="9"/>
        </w:numPr>
        <w:ind w:leftChars="0" w:left="840" w:hanging="420"/>
        <w:rPr>
          <w:rFonts w:ascii="Times New Roman" w:hAnsi="Times New Roman"/>
          <w:sz w:val="20"/>
          <w:szCs w:val="20"/>
        </w:rPr>
      </w:pPr>
      <w:bookmarkStart w:id="1" w:name="_Hlk41744993"/>
      <w:r w:rsidRPr="0098749D">
        <w:rPr>
          <w:rFonts w:ascii="Times New Roman" w:hAnsi="Times New Roman"/>
          <w:sz w:val="20"/>
          <w:szCs w:val="20"/>
        </w:rPr>
        <w:t>In preparing the TP for SL HARQ-ACK reporting in PUSCH using type-1 codebook, at least the following changes are made with respect to the Rel-15 specification:</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 xml:space="preserve">“PSFCH-to-HARQ_feedback timing indicator” replaces “PDSCH-to-HARQ_feedback timing indicator” </w:t>
      </w:r>
    </w:p>
    <w:p w:rsidR="0098749D" w:rsidRPr="0098749D" w:rsidRDefault="0098749D" w:rsidP="006107F4">
      <w:pPr>
        <w:pStyle w:val="afd"/>
        <w:numPr>
          <w:ilvl w:val="0"/>
          <w:numId w:val="11"/>
        </w:numPr>
        <w:ind w:leftChars="0"/>
        <w:rPr>
          <w:rFonts w:ascii="Times New Roman" w:hAnsi="Times New Roman"/>
          <w:sz w:val="20"/>
          <w:szCs w:val="20"/>
        </w:rPr>
      </w:pPr>
      <w:r w:rsidRPr="0098749D">
        <w:rPr>
          <w:rFonts w:ascii="Times New Roman" w:hAnsi="Times New Roman"/>
          <w:sz w:val="20"/>
          <w:szCs w:val="20"/>
        </w:rPr>
        <w:t>sl-PSFCH-ToPUCCH is used to determine PSFCH-to-PUCCH gap for SL CG type-1</w:t>
      </w:r>
    </w:p>
    <w:p w:rsidR="0098749D" w:rsidRPr="0098749D" w:rsidRDefault="0098749D" w:rsidP="006107F4">
      <w:pPr>
        <w:pStyle w:val="afd"/>
        <w:numPr>
          <w:ilvl w:val="1"/>
          <w:numId w:val="10"/>
        </w:numPr>
        <w:ind w:leftChars="0" w:left="1260" w:hanging="420"/>
        <w:rPr>
          <w:rFonts w:ascii="Times New Roman" w:hAnsi="Times New Roman"/>
          <w:sz w:val="20"/>
          <w:szCs w:val="20"/>
        </w:rPr>
      </w:pPr>
      <w:proofErr w:type="gramStart"/>
      <w:r w:rsidRPr="0098749D">
        <w:rPr>
          <w:rFonts w:ascii="Times New Roman" w:hAnsi="Times New Roman"/>
          <w:iCs/>
          <w:sz w:val="20"/>
          <w:szCs w:val="20"/>
        </w:rPr>
        <w:t>sl-DataToUL-ACK</w:t>
      </w:r>
      <w:proofErr w:type="gramEnd"/>
      <w:r w:rsidRPr="0098749D">
        <w:rPr>
          <w:rFonts w:ascii="Times New Roman" w:hAnsi="Times New Roman"/>
          <w:sz w:val="20"/>
          <w:szCs w:val="20"/>
        </w:rPr>
        <w:t xml:space="preserve"> replaces </w:t>
      </w:r>
      <w:r w:rsidRPr="0098749D">
        <w:rPr>
          <w:rFonts w:ascii="Times New Roman" w:hAnsi="Times New Roman"/>
          <w:iCs/>
          <w:sz w:val="20"/>
          <w:szCs w:val="20"/>
        </w:rPr>
        <w:t>dl-DataToUL-ACK</w:t>
      </w:r>
      <w:r w:rsidRPr="0098749D">
        <w:rPr>
          <w:rFonts w:ascii="Times New Roman" w:hAnsi="Times New Roman"/>
          <w:sz w:val="20"/>
          <w:szCs w:val="20"/>
        </w:rPr>
        <w:t>.</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DCI format 3_0 is used instead of formats 1_0 and 1_1.</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SL configured grant replaces SPS PDSCH</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Counter SAI replaces counter DAI</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“Subclause 9.1.2” is changed to “Subclause 16.5.1”</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“Subclause 9.1.2.1” is changed to “Subclause 16.5.1.1”</w:t>
      </w:r>
    </w:p>
    <w:p w:rsidR="0098749D" w:rsidRPr="0098749D" w:rsidRDefault="0098749D" w:rsidP="006107F4">
      <w:pPr>
        <w:pStyle w:val="afd"/>
        <w:numPr>
          <w:ilvl w:val="1"/>
          <w:numId w:val="10"/>
        </w:numPr>
        <w:ind w:leftChars="0" w:left="1260" w:hanging="420"/>
        <w:rPr>
          <w:rFonts w:ascii="Times New Roman" w:hAnsi="Times New Roman"/>
          <w:sz w:val="20"/>
          <w:szCs w:val="20"/>
        </w:rPr>
      </w:pPr>
      <w:bookmarkStart w:id="2" w:name="_Hlk41745141"/>
      <w:r w:rsidRPr="00D422B4">
        <w:rPr>
          <w:rFonts w:ascii="Times New Roman" w:hAnsi="Times New Roman"/>
          <w:sz w:val="20"/>
          <w:szCs w:val="20"/>
        </w:rPr>
        <w:t>M</w:t>
      </w:r>
      <w:r w:rsidRPr="00D905AF">
        <w:rPr>
          <w:rFonts w:ascii="Times New Roman" w:hAnsi="Times New Roman"/>
          <w:sz w:val="20"/>
          <w:szCs w:val="20"/>
          <w:vertAlign w:val="subscript"/>
        </w:rPr>
        <w:t>A</w:t>
      </w:r>
      <w:r w:rsidRPr="0098749D">
        <w:rPr>
          <w:rFonts w:ascii="Times New Roman" w:hAnsi="Times New Roman"/>
          <w:sz w:val="20"/>
          <w:szCs w:val="20"/>
        </w:rPr>
        <w:fldChar w:fldCharType="begin"/>
      </w:r>
      <w:r w:rsidRPr="0098749D">
        <w:rPr>
          <w:rFonts w:ascii="Times New Roman" w:hAnsi="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A</m:t>
            </m:r>
          </m:sub>
        </m:sSub>
      </m:oMath>
      <w:r w:rsidRPr="0098749D">
        <w:rPr>
          <w:rFonts w:ascii="Times New Roman" w:hAnsi="Times New Roman"/>
          <w:sz w:val="20"/>
          <w:szCs w:val="20"/>
        </w:rPr>
        <w:instrText xml:space="preserve"> </w:instrText>
      </w:r>
      <w:r w:rsidRPr="0098749D">
        <w:rPr>
          <w:rFonts w:ascii="Times New Roman" w:hAnsi="Times New Roman"/>
          <w:sz w:val="20"/>
          <w:szCs w:val="20"/>
        </w:rPr>
        <w:fldChar w:fldCharType="end"/>
      </w:r>
      <w:r w:rsidRPr="0098749D">
        <w:rPr>
          <w:rFonts w:ascii="Times New Roman" w:hAnsi="Times New Roman"/>
          <w:sz w:val="20"/>
          <w:szCs w:val="20"/>
        </w:rPr>
        <w:t xml:space="preserve"> replaces </w:t>
      </w:r>
      <w:r w:rsidRPr="00D422B4">
        <w:rPr>
          <w:rFonts w:ascii="Times New Roman" w:hAnsi="Times New Roman"/>
          <w:sz w:val="20"/>
          <w:szCs w:val="20"/>
        </w:rPr>
        <w:t>M</w:t>
      </w:r>
      <w:r w:rsidRPr="00D905AF">
        <w:rPr>
          <w:rFonts w:ascii="Times New Roman" w:hAnsi="Times New Roman"/>
          <w:sz w:val="20"/>
          <w:szCs w:val="20"/>
          <w:vertAlign w:val="subscript"/>
        </w:rPr>
        <w:t>C</w:t>
      </w:r>
      <w:r w:rsidRPr="0098749D">
        <w:rPr>
          <w:rFonts w:ascii="Times New Roman" w:hAnsi="Times New Roman"/>
          <w:sz w:val="20"/>
          <w:szCs w:val="20"/>
        </w:rPr>
        <w:fldChar w:fldCharType="begin"/>
      </w:r>
      <w:r w:rsidRPr="0098749D">
        <w:rPr>
          <w:rFonts w:ascii="Times New Roman" w:hAnsi="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M</m:t>
            </m:r>
          </m:e>
          <m:sub>
            <m:r>
              <m:rPr>
                <m:sty m:val="p"/>
              </m:rPr>
              <w:rPr>
                <w:rFonts w:ascii="Cambria Math" w:hAnsi="Cambria Math"/>
                <w:sz w:val="20"/>
                <w:szCs w:val="20"/>
              </w:rPr>
              <m:t>A</m:t>
            </m:r>
          </m:sub>
        </m:sSub>
      </m:oMath>
      <w:r w:rsidRPr="0098749D">
        <w:rPr>
          <w:rFonts w:ascii="Times New Roman" w:hAnsi="Times New Roman"/>
          <w:sz w:val="20"/>
          <w:szCs w:val="20"/>
        </w:rPr>
        <w:instrText xml:space="preserve"> </w:instrText>
      </w:r>
      <w:r w:rsidRPr="0098749D">
        <w:rPr>
          <w:rFonts w:ascii="Times New Roman" w:hAnsi="Times New Roman"/>
          <w:sz w:val="20"/>
          <w:szCs w:val="20"/>
        </w:rPr>
        <w:fldChar w:fldCharType="end"/>
      </w:r>
      <w:r w:rsidRPr="0098749D">
        <w:rPr>
          <w:rFonts w:ascii="Times New Roman" w:hAnsi="Times New Roman"/>
          <w:sz w:val="20"/>
          <w:szCs w:val="20"/>
        </w:rPr>
        <w:t xml:space="preserve"> </w:t>
      </w:r>
    </w:p>
    <w:bookmarkEnd w:id="2"/>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NOTE: This is not intended to change the reporting of DL HARQ-ACK in any way.</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In preparing the TP for SL HARQ-ACK reporting in PUSCH using type-1 codebook:</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The following parameters and the corresponding parts of the Rel-15 specification are not used:</w:t>
      </w:r>
    </w:p>
    <w:p w:rsidR="0098749D" w:rsidRPr="0098749D" w:rsidRDefault="0098749D" w:rsidP="006107F4">
      <w:pPr>
        <w:pStyle w:val="afd"/>
        <w:numPr>
          <w:ilvl w:val="0"/>
          <w:numId w:val="11"/>
        </w:numPr>
        <w:ind w:leftChars="0"/>
        <w:rPr>
          <w:rFonts w:ascii="Times New Roman" w:hAnsi="Times New Roman"/>
          <w:sz w:val="20"/>
          <w:szCs w:val="20"/>
        </w:rPr>
      </w:pPr>
      <w:r w:rsidRPr="0098749D">
        <w:rPr>
          <w:rFonts w:ascii="Times New Roman" w:hAnsi="Times New Roman"/>
          <w:sz w:val="20"/>
          <w:szCs w:val="20"/>
        </w:rPr>
        <w:t>Parameters related to transmission of more than 1 TB:</w:t>
      </w:r>
    </w:p>
    <w:p w:rsidR="0098749D" w:rsidRPr="00D905AF" w:rsidRDefault="0098749D" w:rsidP="006107F4">
      <w:pPr>
        <w:pStyle w:val="afd"/>
        <w:numPr>
          <w:ilvl w:val="0"/>
          <w:numId w:val="12"/>
        </w:numPr>
        <w:ind w:leftChars="0"/>
        <w:rPr>
          <w:rFonts w:ascii="Times New Roman" w:hAnsi="Times New Roman"/>
          <w:sz w:val="20"/>
          <w:szCs w:val="20"/>
        </w:rPr>
      </w:pPr>
      <w:r w:rsidRPr="00D905AF">
        <w:rPr>
          <w:rFonts w:ascii="Times New Roman" w:hAnsi="Times New Roman"/>
          <w:sz w:val="20"/>
          <w:szCs w:val="20"/>
        </w:rPr>
        <w:t>harq-ACK-SpatialBundlingPUSCH</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The following functionality from the Rel-15 specification is not supported:</w:t>
      </w:r>
    </w:p>
    <w:p w:rsidR="0098749D" w:rsidRPr="0098749D" w:rsidRDefault="0098749D" w:rsidP="006107F4">
      <w:pPr>
        <w:pStyle w:val="afd"/>
        <w:numPr>
          <w:ilvl w:val="0"/>
          <w:numId w:val="11"/>
        </w:numPr>
        <w:ind w:leftChars="0"/>
        <w:rPr>
          <w:rFonts w:ascii="Times New Roman" w:hAnsi="Times New Roman"/>
          <w:sz w:val="20"/>
          <w:szCs w:val="20"/>
        </w:rPr>
      </w:pPr>
      <w:r w:rsidRPr="0098749D">
        <w:rPr>
          <w:rFonts w:ascii="Times New Roman" w:hAnsi="Times New Roman"/>
          <w:sz w:val="20"/>
          <w:szCs w:val="20"/>
        </w:rPr>
        <w:t>HARQ-ACK for SPS PDSCH release</w:t>
      </w:r>
    </w:p>
    <w:p w:rsid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NOTE: This is not intended to change the reporting of DL HARQ-ACK in any way.</w:t>
      </w:r>
    </w:p>
    <w:p w:rsidR="00D905AF" w:rsidRPr="0098749D" w:rsidRDefault="00D905AF"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 xml:space="preserve">If the UE is configured with SL-RNTI or SL-CS-RNTI, and is configured to monitor DCI format 0_1, and </w:t>
      </w:r>
      <w:r w:rsidRPr="00D905AF">
        <w:rPr>
          <w:rFonts w:ascii="Times New Roman" w:hAnsi="Times New Roman"/>
          <w:sz w:val="20"/>
          <w:szCs w:val="20"/>
        </w:rPr>
        <w:t>pdsch-HARQ-ACK-Codebook = semi-static</w:t>
      </w:r>
      <w:r w:rsidRPr="0098749D">
        <w:rPr>
          <w:rFonts w:ascii="Times New Roman" w:hAnsi="Times New Roman"/>
          <w:sz w:val="20"/>
          <w:szCs w:val="20"/>
        </w:rPr>
        <w:t>:</w:t>
      </w:r>
    </w:p>
    <w:p w:rsidR="00D905AF" w:rsidRPr="0098749D" w:rsidRDefault="00D905AF"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 xml:space="preserve">DCI format 0_1 includes a SAI field with 1 bits. </w:t>
      </w:r>
    </w:p>
    <w:p w:rsidR="00D905AF" w:rsidRPr="0098749D" w:rsidRDefault="00D905AF"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 xml:space="preserve">The use of this field is the same as the use of </w:t>
      </w:r>
      <w:bookmarkStart w:id="3" w:name="_Hlk41745074"/>
      <w:r w:rsidRPr="0098749D">
        <w:rPr>
          <w:rFonts w:ascii="Times New Roman" w:hAnsi="Times New Roman"/>
          <w:sz w:val="20"/>
          <w:szCs w:val="20"/>
        </w:rPr>
        <w:t>V</w:t>
      </w:r>
      <w:r w:rsidRPr="007D2110">
        <w:rPr>
          <w:rFonts w:ascii="Times New Roman" w:hAnsi="Times New Roman"/>
          <w:sz w:val="20"/>
          <w:szCs w:val="20"/>
          <w:vertAlign w:val="superscript"/>
        </w:rPr>
        <w:t>UL</w:t>
      </w:r>
      <w:r w:rsidRPr="007D2110">
        <w:rPr>
          <w:rFonts w:ascii="Times New Roman" w:hAnsi="Times New Roman"/>
          <w:sz w:val="20"/>
          <w:szCs w:val="20"/>
          <w:vertAlign w:val="subscript"/>
        </w:rPr>
        <w:t>T-DAI</w:t>
      </w:r>
      <w:r w:rsidRPr="0098749D">
        <w:rPr>
          <w:rFonts w:ascii="Times New Roman" w:hAnsi="Times New Roman"/>
          <w:sz w:val="20"/>
          <w:szCs w:val="20"/>
        </w:rPr>
        <w:t xml:space="preserve"> </w:t>
      </w:r>
      <w:r w:rsidRPr="0098749D">
        <w:rPr>
          <w:rFonts w:ascii="Times New Roman" w:hAnsi="Times New Roman"/>
          <w:sz w:val="20"/>
          <w:szCs w:val="20"/>
        </w:rPr>
        <w:fldChar w:fldCharType="begin"/>
      </w:r>
      <w:r w:rsidRPr="0098749D">
        <w:rPr>
          <w:rFonts w:ascii="Times New Roman" w:hAnsi="Times New Roman"/>
          <w:sz w:val="20"/>
          <w:szCs w:val="20"/>
        </w:rPr>
        <w:instrText xml:space="preserve"> QUOTE </w:instrText>
      </w:r>
      <m:oMath>
        <m:sSubSup>
          <m:sSubSupPr>
            <m:ctrlPr>
              <w:rPr>
                <w:rFonts w:ascii="Cambria Math" w:hAnsi="Cambria Math"/>
                <w:sz w:val="20"/>
                <w:szCs w:val="20"/>
              </w:rPr>
            </m:ctrlPr>
          </m:sSubSupPr>
          <m:e>
            <m:r>
              <m:rPr>
                <m:sty m:val="p"/>
              </m:rPr>
              <w:rPr>
                <w:rFonts w:ascii="Cambria Math" w:hAnsi="Cambria Math"/>
                <w:sz w:val="20"/>
                <w:szCs w:val="20"/>
              </w:rPr>
              <m:t>V</m:t>
            </m:r>
          </m:e>
          <m:sub>
            <m:r>
              <m:rPr>
                <m:sty m:val="p"/>
              </m:rPr>
              <w:rPr>
                <w:rFonts w:ascii="Cambria Math" w:hAnsi="Cambria Math"/>
                <w:sz w:val="20"/>
                <w:szCs w:val="20"/>
              </w:rPr>
              <m:t>T-</m:t>
            </m:r>
            <m:r>
              <m:rPr>
                <m:nor/>
              </m:rPr>
              <w:rPr>
                <w:rFonts w:ascii="Times New Roman" w:hAnsi="Times New Roman"/>
                <w:sz w:val="20"/>
                <w:szCs w:val="20"/>
              </w:rPr>
              <m:t>DAI</m:t>
            </m:r>
          </m:sub>
          <m:sup>
            <m:r>
              <m:rPr>
                <m:nor/>
              </m:rPr>
              <w:rPr>
                <w:rFonts w:ascii="Times New Roman" w:hAnsi="Times New Roman"/>
                <w:sz w:val="20"/>
                <w:szCs w:val="20"/>
              </w:rPr>
              <m:t>UL</m:t>
            </m:r>
          </m:sup>
        </m:sSubSup>
      </m:oMath>
      <w:r w:rsidRPr="0098749D">
        <w:rPr>
          <w:rFonts w:ascii="Times New Roman" w:hAnsi="Times New Roman"/>
          <w:sz w:val="20"/>
          <w:szCs w:val="20"/>
        </w:rPr>
        <w:instrText xml:space="preserve"> </w:instrText>
      </w:r>
      <w:r w:rsidRPr="0098749D">
        <w:rPr>
          <w:rFonts w:ascii="Times New Roman" w:hAnsi="Times New Roman"/>
          <w:sz w:val="20"/>
          <w:szCs w:val="20"/>
        </w:rPr>
        <w:fldChar w:fldCharType="end"/>
      </w:r>
      <w:r w:rsidRPr="0098749D">
        <w:rPr>
          <w:rFonts w:ascii="Times New Roman" w:hAnsi="Times New Roman"/>
          <w:sz w:val="20"/>
          <w:szCs w:val="20"/>
        </w:rPr>
        <w:t>i</w:t>
      </w:r>
      <w:bookmarkEnd w:id="3"/>
      <w:r w:rsidRPr="0098749D">
        <w:rPr>
          <w:rFonts w:ascii="Times New Roman" w:hAnsi="Times New Roman"/>
          <w:sz w:val="20"/>
          <w:szCs w:val="20"/>
        </w:rPr>
        <w:t>n TS 38.213 Subclause 9.1.2.2 (Rel-15 procedures).</w:t>
      </w:r>
    </w:p>
    <w:p w:rsidR="007D2110" w:rsidRPr="00D422B4" w:rsidRDefault="007D2110"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Conclusion/agreement</w:t>
      </w:r>
      <w:r w:rsidRPr="0098749D">
        <w:rPr>
          <w:rFonts w:ascii="Times New Roman" w:eastAsiaTheme="minorEastAsia" w:hAnsi="Times New Roman"/>
          <w:kern w:val="0"/>
          <w:sz w:val="20"/>
          <w:szCs w:val="20"/>
          <w:lang w:val="en-GB" w:eastAsia="ko-KR"/>
        </w:rPr>
        <w:t xml:space="preserve"> on </w:t>
      </w:r>
      <w:r w:rsidRPr="0098749D">
        <w:rPr>
          <w:rFonts w:ascii="Times New Roman" w:hAnsi="Times New Roman"/>
          <w:sz w:val="20"/>
          <w:szCs w:val="20"/>
        </w:rPr>
        <w:t>SL HARQ-ACK reporting in PUSCH using type-</w:t>
      </w:r>
      <w:r>
        <w:rPr>
          <w:rFonts w:ascii="Times New Roman" w:hAnsi="Times New Roman"/>
          <w:sz w:val="20"/>
          <w:szCs w:val="20"/>
        </w:rPr>
        <w:t>2</w:t>
      </w:r>
      <w:r w:rsidRPr="0098749D">
        <w:rPr>
          <w:rFonts w:ascii="Times New Roman" w:hAnsi="Times New Roman"/>
          <w:sz w:val="20"/>
          <w:szCs w:val="20"/>
        </w:rPr>
        <w:t xml:space="preserve"> codebook</w:t>
      </w:r>
      <w:r w:rsidRPr="00D422B4">
        <w:rPr>
          <w:rFonts w:ascii="Times New Roman" w:eastAsiaTheme="minorEastAsia" w:hAnsi="Times New Roman"/>
          <w:kern w:val="0"/>
          <w:sz w:val="20"/>
          <w:szCs w:val="20"/>
          <w:lang w:val="en-GB" w:eastAsia="ko-KR"/>
        </w:rPr>
        <w:t xml:space="preserve"> </w:t>
      </w:r>
      <w:r w:rsidRPr="0098749D">
        <w:rPr>
          <w:rFonts w:ascii="Times New Roman" w:eastAsiaTheme="minorEastAsia" w:hAnsi="Times New Roman"/>
          <w:kern w:val="0"/>
          <w:sz w:val="20"/>
          <w:szCs w:val="20"/>
          <w:lang w:val="en-GB" w:eastAsia="ko-KR"/>
        </w:rPr>
        <w:t>(Mode 1 resource allocation)</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In preparing the TP for SL HARQ-ACK reporting in PUSCH using type-2 codebook, at least the following changes are made with respect to the Rel-15 specification:</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lastRenderedPageBreak/>
        <w:t>DCI format 3_0 is used instead of formats 1_0 and 1_1.</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SL configured grant replaces SPS PDSCH</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“Subclause 9.1.3.1” is changed to “Subclause 16.5.2.1”</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NOTE: This is not intended to change the reporting of DL HARQ-ACK in any way.</w:t>
      </w:r>
    </w:p>
    <w:p w:rsidR="007D2110" w:rsidRPr="0098749D" w:rsidRDefault="007D2110"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In preparing the TP for SL HARQ-ACK reporting in PUSCH using type-2 codebook:</w:t>
      </w:r>
    </w:p>
    <w:p w:rsidR="007D2110" w:rsidRPr="0098749D" w:rsidRDefault="007D2110"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The following parameters and the corresponding parts of the Rel-15 specification are not used:</w:t>
      </w:r>
    </w:p>
    <w:p w:rsidR="007D2110" w:rsidRPr="0098749D" w:rsidRDefault="007D2110" w:rsidP="006107F4">
      <w:pPr>
        <w:pStyle w:val="afd"/>
        <w:numPr>
          <w:ilvl w:val="0"/>
          <w:numId w:val="11"/>
        </w:numPr>
        <w:ind w:leftChars="0"/>
        <w:rPr>
          <w:rFonts w:ascii="Times New Roman" w:hAnsi="Times New Roman"/>
          <w:sz w:val="20"/>
          <w:szCs w:val="20"/>
        </w:rPr>
      </w:pPr>
      <w:r w:rsidRPr="0098749D">
        <w:rPr>
          <w:rFonts w:ascii="Times New Roman" w:hAnsi="Times New Roman"/>
          <w:sz w:val="20"/>
          <w:szCs w:val="20"/>
        </w:rPr>
        <w:t>Parameters related to transmission of more than 1 TB:</w:t>
      </w:r>
    </w:p>
    <w:p w:rsidR="007D2110" w:rsidRPr="007D2110" w:rsidRDefault="007D2110" w:rsidP="006107F4">
      <w:pPr>
        <w:pStyle w:val="afd"/>
        <w:numPr>
          <w:ilvl w:val="0"/>
          <w:numId w:val="12"/>
        </w:numPr>
        <w:ind w:leftChars="0"/>
        <w:rPr>
          <w:rFonts w:ascii="Times New Roman" w:hAnsi="Times New Roman"/>
          <w:sz w:val="20"/>
          <w:szCs w:val="20"/>
        </w:rPr>
      </w:pPr>
      <w:r w:rsidRPr="007D2110">
        <w:rPr>
          <w:rFonts w:ascii="Times New Roman" w:hAnsi="Times New Roman"/>
          <w:sz w:val="20"/>
          <w:szCs w:val="20"/>
        </w:rPr>
        <w:t>harq-ACK-SpatialBundlingPUSCH</w:t>
      </w:r>
    </w:p>
    <w:p w:rsidR="007D2110" w:rsidRPr="0098749D" w:rsidRDefault="007D2110" w:rsidP="006107F4">
      <w:pPr>
        <w:pStyle w:val="afd"/>
        <w:numPr>
          <w:ilvl w:val="0"/>
          <w:numId w:val="11"/>
        </w:numPr>
        <w:ind w:leftChars="0"/>
        <w:rPr>
          <w:rFonts w:ascii="Times New Roman" w:hAnsi="Times New Roman"/>
          <w:sz w:val="20"/>
          <w:szCs w:val="20"/>
        </w:rPr>
      </w:pPr>
      <w:r w:rsidRPr="0098749D">
        <w:rPr>
          <w:rFonts w:ascii="Times New Roman" w:hAnsi="Times New Roman"/>
          <w:sz w:val="20"/>
          <w:szCs w:val="20"/>
        </w:rPr>
        <w:t>Parameters related to CBG transmission:</w:t>
      </w:r>
    </w:p>
    <w:p w:rsidR="007D2110" w:rsidRPr="007D2110" w:rsidRDefault="007D2110" w:rsidP="006107F4">
      <w:pPr>
        <w:pStyle w:val="afd"/>
        <w:numPr>
          <w:ilvl w:val="0"/>
          <w:numId w:val="12"/>
        </w:numPr>
        <w:ind w:leftChars="0"/>
        <w:rPr>
          <w:rFonts w:ascii="Times New Roman" w:hAnsi="Times New Roman"/>
          <w:sz w:val="20"/>
          <w:szCs w:val="20"/>
        </w:rPr>
      </w:pPr>
      <w:r w:rsidRPr="007D2110">
        <w:rPr>
          <w:rFonts w:ascii="Times New Roman" w:hAnsi="Times New Roman"/>
          <w:sz w:val="20"/>
          <w:szCs w:val="20"/>
        </w:rPr>
        <w:t>PDSCH-CodeBlockGroupTransmission</w:t>
      </w:r>
    </w:p>
    <w:p w:rsidR="007D2110" w:rsidRPr="0098749D" w:rsidRDefault="007D2110"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The following functionality from the Rel-15 specification is not supported:</w:t>
      </w:r>
    </w:p>
    <w:p w:rsidR="007D2110" w:rsidRPr="0098749D" w:rsidRDefault="007D2110" w:rsidP="006107F4">
      <w:pPr>
        <w:pStyle w:val="afd"/>
        <w:numPr>
          <w:ilvl w:val="0"/>
          <w:numId w:val="11"/>
        </w:numPr>
        <w:ind w:leftChars="0"/>
        <w:rPr>
          <w:rFonts w:ascii="Times New Roman" w:hAnsi="Times New Roman"/>
          <w:sz w:val="20"/>
          <w:szCs w:val="20"/>
        </w:rPr>
      </w:pPr>
      <w:r w:rsidRPr="0098749D">
        <w:rPr>
          <w:rFonts w:ascii="Times New Roman" w:hAnsi="Times New Roman"/>
          <w:sz w:val="20"/>
          <w:szCs w:val="20"/>
        </w:rPr>
        <w:t>HARQ-ACK for SPS PDSCH release</w:t>
      </w:r>
    </w:p>
    <w:p w:rsidR="007D2110" w:rsidRPr="0098749D" w:rsidRDefault="007D2110" w:rsidP="006107F4">
      <w:pPr>
        <w:pStyle w:val="afd"/>
        <w:numPr>
          <w:ilvl w:val="0"/>
          <w:numId w:val="11"/>
        </w:numPr>
        <w:ind w:leftChars="0"/>
        <w:rPr>
          <w:rFonts w:ascii="Times New Roman" w:hAnsi="Times New Roman"/>
          <w:sz w:val="20"/>
          <w:szCs w:val="20"/>
        </w:rPr>
      </w:pPr>
      <w:r w:rsidRPr="0098749D">
        <w:rPr>
          <w:rFonts w:ascii="Times New Roman" w:hAnsi="Times New Roman"/>
          <w:sz w:val="20"/>
          <w:szCs w:val="20"/>
        </w:rPr>
        <w:t>Sub codebooks</w:t>
      </w:r>
    </w:p>
    <w:p w:rsidR="007D2110" w:rsidRPr="0098749D" w:rsidRDefault="007D2110"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NOTE: This is not intended to change the reporting of DL HARQ-ACK in any way.</w:t>
      </w:r>
    </w:p>
    <w:p w:rsidR="0098749D" w:rsidRPr="0098749D"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 xml:space="preserve">If the UE is configured with SL-RNTI or SL-CS-RNTI, and is configured to monitor DCI format 0_1, and pdsch-HARQ-ACK-Codebook = </w:t>
      </w:r>
      <w:r w:rsidRPr="007D2110">
        <w:rPr>
          <w:rFonts w:ascii="Times New Roman" w:hAnsi="Times New Roman"/>
          <w:sz w:val="20"/>
          <w:szCs w:val="20"/>
        </w:rPr>
        <w:t>dynamic</w:t>
      </w:r>
      <w:r w:rsidRPr="0098749D">
        <w:rPr>
          <w:rFonts w:ascii="Times New Roman" w:hAnsi="Times New Roman"/>
          <w:sz w:val="20"/>
          <w:szCs w:val="20"/>
        </w:rPr>
        <w:t>:</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 xml:space="preserve">DCI format 0_1 includes a SAI field with 2 bits. </w:t>
      </w:r>
    </w:p>
    <w:p w:rsidR="0098749D" w:rsidRPr="0098749D" w:rsidRDefault="0098749D" w:rsidP="006107F4">
      <w:pPr>
        <w:pStyle w:val="afd"/>
        <w:numPr>
          <w:ilvl w:val="1"/>
          <w:numId w:val="10"/>
        </w:numPr>
        <w:ind w:leftChars="0" w:left="1260" w:hanging="420"/>
        <w:rPr>
          <w:rFonts w:ascii="Times New Roman" w:hAnsi="Times New Roman"/>
          <w:sz w:val="20"/>
          <w:szCs w:val="20"/>
        </w:rPr>
      </w:pPr>
      <w:r w:rsidRPr="0098749D">
        <w:rPr>
          <w:rFonts w:ascii="Times New Roman" w:hAnsi="Times New Roman"/>
          <w:sz w:val="20"/>
          <w:szCs w:val="20"/>
        </w:rPr>
        <w:t>Vtemp = V^UL_SAI is set after the m loop, like in the Rel-15 procedures in TS 38.213 Subclause 9.1.3.2.</w:t>
      </w:r>
    </w:p>
    <w:p w:rsidR="0098749D" w:rsidRPr="0098749D" w:rsidRDefault="007D2110" w:rsidP="006107F4">
      <w:pPr>
        <w:pStyle w:val="afd"/>
        <w:numPr>
          <w:ilvl w:val="0"/>
          <w:numId w:val="8"/>
        </w:numPr>
        <w:tabs>
          <w:tab w:val="clear" w:pos="720"/>
        </w:tabs>
        <w:ind w:leftChars="0" w:left="420" w:hanging="420"/>
        <w:rPr>
          <w:rFonts w:ascii="Times New Roman" w:hAnsi="Times New Roman"/>
          <w:sz w:val="20"/>
          <w:szCs w:val="20"/>
        </w:rPr>
      </w:pPr>
      <w:r>
        <w:rPr>
          <w:rFonts w:ascii="Times New Roman" w:eastAsiaTheme="minorEastAsia" w:hAnsi="Times New Roman"/>
          <w:kern w:val="0"/>
          <w:sz w:val="20"/>
          <w:szCs w:val="20"/>
          <w:lang w:val="en-GB" w:eastAsia="ko-KR"/>
        </w:rPr>
        <w:t>Agreement</w:t>
      </w:r>
      <w:r w:rsidRPr="0098749D">
        <w:rPr>
          <w:rFonts w:ascii="Times New Roman" w:eastAsiaTheme="minorEastAsia" w:hAnsi="Times New Roman"/>
          <w:kern w:val="0"/>
          <w:sz w:val="20"/>
          <w:szCs w:val="20"/>
          <w:lang w:val="en-GB" w:eastAsia="ko-KR"/>
        </w:rPr>
        <w:t xml:space="preserve"> on </w:t>
      </w:r>
      <w:r>
        <w:rPr>
          <w:rFonts w:ascii="Times New Roman" w:eastAsiaTheme="minorEastAsia" w:hAnsi="Times New Roman"/>
          <w:kern w:val="0"/>
          <w:sz w:val="20"/>
          <w:szCs w:val="20"/>
          <w:lang w:val="en-GB" w:eastAsia="ko-KR"/>
        </w:rPr>
        <w:t xml:space="preserve">rate-matching parameter for </w:t>
      </w:r>
      <w:r w:rsidRPr="0098749D">
        <w:rPr>
          <w:rFonts w:ascii="Times New Roman" w:hAnsi="Times New Roman"/>
          <w:sz w:val="20"/>
          <w:szCs w:val="20"/>
        </w:rPr>
        <w:t xml:space="preserve">SL HARQ-ACK reporting in PUSCH </w:t>
      </w:r>
      <w:r w:rsidRPr="0098749D">
        <w:rPr>
          <w:rFonts w:ascii="Times New Roman" w:eastAsiaTheme="minorEastAsia" w:hAnsi="Times New Roman"/>
          <w:kern w:val="0"/>
          <w:sz w:val="20"/>
          <w:szCs w:val="20"/>
          <w:lang w:val="en-GB" w:eastAsia="ko-KR"/>
        </w:rPr>
        <w:t>(Mode 1 resource allocation)</w:t>
      </w:r>
    </w:p>
    <w:p w:rsidR="0098749D" w:rsidRPr="00372F7E" w:rsidRDefault="0098749D" w:rsidP="006107F4">
      <w:pPr>
        <w:pStyle w:val="afd"/>
        <w:numPr>
          <w:ilvl w:val="0"/>
          <w:numId w:val="9"/>
        </w:numPr>
        <w:ind w:leftChars="0" w:left="840" w:hanging="420"/>
        <w:rPr>
          <w:rFonts w:ascii="Times New Roman" w:hAnsi="Times New Roman"/>
          <w:sz w:val="20"/>
          <w:szCs w:val="20"/>
        </w:rPr>
      </w:pPr>
      <w:r w:rsidRPr="0098749D">
        <w:rPr>
          <w:rFonts w:ascii="Times New Roman" w:hAnsi="Times New Roman"/>
          <w:sz w:val="20"/>
          <w:szCs w:val="20"/>
        </w:rPr>
        <w:t xml:space="preserve">For SL HARQ-ACK reporting to the gNB, the value of </w:t>
      </w:r>
      <w:r w:rsidRPr="0098749D">
        <w:rPr>
          <w:rFonts w:ascii="Times New Roman" w:hAnsi="Times New Roman"/>
          <w:sz w:val="20"/>
          <w:szCs w:val="20"/>
        </w:rPr>
        <w:sym w:font="Symbol" w:char="F062"/>
      </w:r>
      <w:r w:rsidRPr="0098749D">
        <w:rPr>
          <w:rFonts w:ascii="Times New Roman" w:hAnsi="Times New Roman"/>
          <w:sz w:val="20"/>
          <w:szCs w:val="20"/>
          <w:vertAlign w:val="subscript"/>
        </w:rPr>
        <w:t>offset</w:t>
      </w:r>
      <w:r w:rsidRPr="0098749D">
        <w:rPr>
          <w:rFonts w:ascii="Times New Roman" w:hAnsi="Times New Roman"/>
          <w:sz w:val="20"/>
          <w:szCs w:val="20"/>
        </w:rPr>
        <w:t xml:space="preserve"> and the scaling </w:t>
      </w:r>
      <w:r w:rsidRPr="0098749D">
        <w:rPr>
          <w:rFonts w:ascii="Times New Roman" w:hAnsi="Times New Roman"/>
          <w:sz w:val="20"/>
          <w:szCs w:val="20"/>
        </w:rPr>
        <w:sym w:font="Symbol" w:char="F061"/>
      </w:r>
      <w:r w:rsidRPr="0098749D">
        <w:rPr>
          <w:rFonts w:ascii="Times New Roman" w:hAnsi="Times New Roman"/>
          <w:sz w:val="20"/>
          <w:szCs w:val="20"/>
        </w:rPr>
        <w:t xml:space="preserve"> used for rate matching configured for DL HARQ-ACK </w:t>
      </w:r>
      <w:r w:rsidRPr="00372F7E">
        <w:rPr>
          <w:rFonts w:ascii="Times New Roman" w:hAnsi="Times New Roman"/>
          <w:sz w:val="20"/>
          <w:szCs w:val="20"/>
        </w:rPr>
        <w:t>reporting in PUSCH are used.</w:t>
      </w:r>
    </w:p>
    <w:bookmarkEnd w:id="1"/>
    <w:p w:rsidR="001F5C41" w:rsidRPr="00372F7E" w:rsidRDefault="001F5C41" w:rsidP="006107F4">
      <w:pPr>
        <w:pStyle w:val="afd"/>
        <w:numPr>
          <w:ilvl w:val="0"/>
          <w:numId w:val="8"/>
        </w:numPr>
        <w:tabs>
          <w:tab w:val="clear" w:pos="720"/>
        </w:tabs>
        <w:ind w:leftChars="0" w:left="420" w:hanging="420"/>
        <w:rPr>
          <w:rFonts w:eastAsia="MS Gothic"/>
        </w:rPr>
      </w:pPr>
      <w:r w:rsidRPr="00372F7E">
        <w:rPr>
          <w:rFonts w:ascii="Times New Roman" w:eastAsiaTheme="minorEastAsia" w:hAnsi="Times New Roman"/>
          <w:kern w:val="0"/>
          <w:sz w:val="20"/>
          <w:szCs w:val="20"/>
          <w:lang w:val="en-GB" w:eastAsia="ko-KR"/>
        </w:rPr>
        <w:t xml:space="preserve">Agreement/working assumption on </w:t>
      </w:r>
      <w:r w:rsidRPr="00372F7E">
        <w:rPr>
          <w:rFonts w:ascii="Times New Roman" w:hAnsi="Times New Roman"/>
          <w:sz w:val="20"/>
          <w:szCs w:val="20"/>
          <w:lang w:val="en-GB" w:eastAsia="en-US"/>
        </w:rPr>
        <w:t>defining processing time gap</w:t>
      </w:r>
      <w:r w:rsidRPr="00372F7E">
        <w:rPr>
          <w:rFonts w:ascii="Times New Roman" w:eastAsiaTheme="minorEastAsia" w:hAnsi="Times New Roman"/>
          <w:kern w:val="0"/>
          <w:sz w:val="20"/>
          <w:szCs w:val="20"/>
          <w:lang w:val="en-GB" w:eastAsia="ko-KR"/>
        </w:rPr>
        <w:t xml:space="preserve"> (Mode 2 resource allocation)</w:t>
      </w:r>
    </w:p>
    <w:p w:rsidR="001F5C41" w:rsidRPr="00372F7E" w:rsidRDefault="001F5C41" w:rsidP="006107F4">
      <w:pPr>
        <w:pStyle w:val="afd"/>
        <w:numPr>
          <w:ilvl w:val="0"/>
          <w:numId w:val="9"/>
        </w:numPr>
        <w:ind w:leftChars="0" w:left="840" w:hanging="420"/>
        <w:rPr>
          <w:rFonts w:ascii="Times New Roman" w:hAnsi="Times New Roman"/>
          <w:sz w:val="20"/>
          <w:szCs w:val="20"/>
        </w:rPr>
      </w:pPr>
      <w:bookmarkStart w:id="4" w:name="_Hlk41225401"/>
      <w:r w:rsidRPr="00372F7E">
        <w:rPr>
          <w:rFonts w:ascii="Times New Roman" w:hAnsi="Times New Roman"/>
          <w:sz w:val="20"/>
          <w:szCs w:val="20"/>
        </w:rPr>
        <w:t>Tproc,0 is {1, 1, 2, [2 or 4]} physical slots for {15, 30, 60, 120} kHz sub-carrier spacing respectively</w:t>
      </w:r>
    </w:p>
    <w:p w:rsidR="001F5C41" w:rsidRPr="00372F7E" w:rsidRDefault="001F5C41" w:rsidP="006107F4">
      <w:pPr>
        <w:pStyle w:val="afd"/>
        <w:numPr>
          <w:ilvl w:val="1"/>
          <w:numId w:val="10"/>
        </w:numPr>
        <w:ind w:leftChars="0" w:left="1260" w:hanging="420"/>
        <w:rPr>
          <w:rFonts w:ascii="Times New Roman" w:hAnsi="Times New Roman"/>
          <w:sz w:val="20"/>
          <w:szCs w:val="20"/>
        </w:rPr>
      </w:pPr>
      <w:r w:rsidRPr="00372F7E">
        <w:rPr>
          <w:rFonts w:ascii="Times New Roman" w:hAnsi="Times New Roman"/>
          <w:sz w:val="20"/>
          <w:szCs w:val="20"/>
        </w:rPr>
        <w:t>Working assumption:</w:t>
      </w:r>
    </w:p>
    <w:p w:rsidR="001F5C41" w:rsidRPr="00372F7E" w:rsidRDefault="001F5C41" w:rsidP="006107F4">
      <w:pPr>
        <w:pStyle w:val="afd"/>
        <w:numPr>
          <w:ilvl w:val="0"/>
          <w:numId w:val="11"/>
        </w:numPr>
        <w:ind w:leftChars="0"/>
        <w:rPr>
          <w:rFonts w:ascii="Times New Roman" w:hAnsi="Times New Roman"/>
          <w:sz w:val="20"/>
          <w:szCs w:val="20"/>
        </w:rPr>
      </w:pPr>
      <w:r w:rsidRPr="00372F7E">
        <w:rPr>
          <w:rFonts w:ascii="Times New Roman" w:hAnsi="Times New Roman"/>
          <w:sz w:val="20"/>
          <w:szCs w:val="20"/>
        </w:rPr>
        <w:t>Tproc,0 is 4 physical slots for 120 kHz sub-carrier spacing</w:t>
      </w:r>
    </w:p>
    <w:p w:rsidR="001F5C41" w:rsidRPr="00372F7E" w:rsidRDefault="001F5C41" w:rsidP="006107F4">
      <w:pPr>
        <w:pStyle w:val="afd"/>
        <w:numPr>
          <w:ilvl w:val="0"/>
          <w:numId w:val="9"/>
        </w:numPr>
        <w:ind w:leftChars="0" w:left="840" w:hanging="420"/>
        <w:rPr>
          <w:rFonts w:ascii="Times New Roman" w:hAnsi="Times New Roman"/>
          <w:sz w:val="20"/>
          <w:szCs w:val="20"/>
        </w:rPr>
      </w:pPr>
      <w:r w:rsidRPr="00372F7E">
        <w:rPr>
          <w:rFonts w:ascii="Times New Roman" w:hAnsi="Times New Roman"/>
          <w:sz w:val="20"/>
          <w:szCs w:val="20"/>
        </w:rPr>
        <w:t>T3 = Tproc,1, where the UE is only required to include sensing information from time earlier than ‘m – T3 – Tproc,0’ for pre-emption and re-evaluation check at time ‘m – T3’</w:t>
      </w:r>
    </w:p>
    <w:p w:rsidR="001F5C41" w:rsidRPr="00372F7E" w:rsidRDefault="001F5C41" w:rsidP="006107F4">
      <w:pPr>
        <w:pStyle w:val="afd"/>
        <w:numPr>
          <w:ilvl w:val="0"/>
          <w:numId w:val="9"/>
        </w:numPr>
        <w:ind w:leftChars="0" w:left="840" w:hanging="420"/>
        <w:rPr>
          <w:rFonts w:ascii="Times New Roman" w:hAnsi="Times New Roman"/>
          <w:sz w:val="20"/>
          <w:szCs w:val="20"/>
        </w:rPr>
      </w:pPr>
      <w:r w:rsidRPr="00372F7E">
        <w:rPr>
          <w:rFonts w:ascii="Times New Roman" w:hAnsi="Times New Roman"/>
          <w:sz w:val="20"/>
          <w:szCs w:val="20"/>
        </w:rPr>
        <w:t>Working assumption:</w:t>
      </w:r>
    </w:p>
    <w:p w:rsidR="001F5C41" w:rsidRPr="00372F7E" w:rsidRDefault="001F5C41" w:rsidP="006107F4">
      <w:pPr>
        <w:pStyle w:val="afd"/>
        <w:numPr>
          <w:ilvl w:val="1"/>
          <w:numId w:val="10"/>
        </w:numPr>
        <w:ind w:leftChars="0" w:left="1260" w:hanging="420"/>
        <w:rPr>
          <w:rFonts w:ascii="Times New Roman" w:hAnsi="Times New Roman"/>
          <w:sz w:val="20"/>
          <w:szCs w:val="20"/>
        </w:rPr>
      </w:pPr>
      <w:r w:rsidRPr="00372F7E">
        <w:rPr>
          <w:rFonts w:ascii="Times New Roman" w:hAnsi="Times New Roman"/>
          <w:sz w:val="20"/>
          <w:szCs w:val="20"/>
        </w:rPr>
        <w:t>Tproc,1 is 2 ms converted to physical slots + 1 slot, i.e. {3, 5, 9, 17} for {15, 30, 60, 120} kHz sub-carrier spacing respectively</w:t>
      </w:r>
    </w:p>
    <w:p w:rsidR="001F5C41" w:rsidRPr="00372F7E" w:rsidRDefault="001F5C41" w:rsidP="006107F4">
      <w:pPr>
        <w:pStyle w:val="afd"/>
        <w:numPr>
          <w:ilvl w:val="0"/>
          <w:numId w:val="8"/>
        </w:numPr>
        <w:tabs>
          <w:tab w:val="clear" w:pos="720"/>
        </w:tabs>
        <w:ind w:leftChars="0" w:left="420" w:hanging="420"/>
        <w:rPr>
          <w:rFonts w:eastAsia="MS Gothic"/>
        </w:rPr>
      </w:pPr>
      <w:r w:rsidRPr="00372F7E">
        <w:rPr>
          <w:rFonts w:ascii="Times New Roman" w:eastAsiaTheme="minorEastAsia" w:hAnsi="Times New Roman"/>
          <w:kern w:val="0"/>
          <w:sz w:val="20"/>
          <w:szCs w:val="20"/>
          <w:lang w:val="en-GB" w:eastAsia="ko-KR"/>
        </w:rPr>
        <w:t>Agreement on configuration of sensing window size (Mode 2 resource allocation)</w:t>
      </w:r>
    </w:p>
    <w:p w:rsidR="001F5C41" w:rsidRPr="001F5C41" w:rsidRDefault="001F5C41" w:rsidP="006107F4">
      <w:pPr>
        <w:pStyle w:val="afd"/>
        <w:numPr>
          <w:ilvl w:val="0"/>
          <w:numId w:val="9"/>
        </w:numPr>
        <w:ind w:leftChars="0" w:left="840" w:hanging="420"/>
        <w:rPr>
          <w:rFonts w:ascii="Times New Roman" w:hAnsi="Times New Roman"/>
          <w:szCs w:val="20"/>
        </w:rPr>
      </w:pPr>
      <w:r w:rsidRPr="00372F7E">
        <w:rPr>
          <w:rFonts w:ascii="Times New Roman" w:hAnsi="Times New Roman"/>
          <w:sz w:val="20"/>
          <w:szCs w:val="20"/>
        </w:rPr>
        <w:t>Confirm that sensing window</w:t>
      </w:r>
      <w:r w:rsidRPr="001F5C41">
        <w:rPr>
          <w:rFonts w:ascii="Times New Roman" w:hAnsi="Times New Roman"/>
          <w:sz w:val="20"/>
          <w:szCs w:val="20"/>
        </w:rPr>
        <w:t xml:space="preserve"> size parameter T0 is (pre)-configured between two values: 1100 ms and 100 ms</w:t>
      </w:r>
    </w:p>
    <w:p w:rsidR="003149B2" w:rsidRDefault="003149B2" w:rsidP="006107F4">
      <w:pPr>
        <w:pStyle w:val="afd"/>
        <w:numPr>
          <w:ilvl w:val="0"/>
          <w:numId w:val="8"/>
        </w:numPr>
        <w:tabs>
          <w:tab w:val="clear" w:pos="720"/>
        </w:tabs>
        <w:ind w:leftChars="0" w:left="420" w:hanging="420"/>
        <w:rPr>
          <w:rFonts w:eastAsia="MS Gothic"/>
        </w:rPr>
      </w:pPr>
      <w:r>
        <w:rPr>
          <w:rFonts w:ascii="Times New Roman" w:eastAsiaTheme="minorEastAsia" w:hAnsi="Times New Roman"/>
          <w:kern w:val="0"/>
          <w:sz w:val="20"/>
          <w:szCs w:val="20"/>
          <w:lang w:val="en-GB" w:eastAsia="ko-KR"/>
        </w:rPr>
        <w:t>Agreement on timing of pre-emption checking</w:t>
      </w:r>
      <w:r w:rsidRPr="0098749D">
        <w:rPr>
          <w:rFonts w:ascii="Times New Roman" w:eastAsiaTheme="minorEastAsia" w:hAnsi="Times New Roman"/>
          <w:kern w:val="0"/>
          <w:sz w:val="20"/>
          <w:szCs w:val="20"/>
          <w:lang w:val="en-GB" w:eastAsia="ko-KR"/>
        </w:rPr>
        <w:t xml:space="preserve"> (Mode </w:t>
      </w:r>
      <w:r>
        <w:rPr>
          <w:rFonts w:ascii="Times New Roman" w:eastAsiaTheme="minorEastAsia" w:hAnsi="Times New Roman"/>
          <w:kern w:val="0"/>
          <w:sz w:val="20"/>
          <w:szCs w:val="20"/>
          <w:lang w:val="en-GB" w:eastAsia="ko-KR"/>
        </w:rPr>
        <w:t>2</w:t>
      </w:r>
      <w:r w:rsidRPr="0098749D">
        <w:rPr>
          <w:rFonts w:ascii="Times New Roman" w:eastAsiaTheme="minorEastAsia" w:hAnsi="Times New Roman"/>
          <w:kern w:val="0"/>
          <w:sz w:val="20"/>
          <w:szCs w:val="20"/>
          <w:lang w:val="en-GB" w:eastAsia="ko-KR"/>
        </w:rPr>
        <w:t xml:space="preserve"> resource allocation)</w:t>
      </w:r>
    </w:p>
    <w:p w:rsidR="001F5C41" w:rsidRPr="003149B2" w:rsidRDefault="001F5C41" w:rsidP="006107F4">
      <w:pPr>
        <w:pStyle w:val="afd"/>
        <w:numPr>
          <w:ilvl w:val="0"/>
          <w:numId w:val="9"/>
        </w:numPr>
        <w:ind w:leftChars="0" w:left="840" w:hanging="420"/>
        <w:rPr>
          <w:rFonts w:ascii="Times New Roman" w:hAnsi="Times New Roman"/>
          <w:sz w:val="20"/>
          <w:szCs w:val="20"/>
        </w:rPr>
      </w:pPr>
      <w:r w:rsidRPr="003149B2">
        <w:rPr>
          <w:rFonts w:ascii="Times New Roman" w:hAnsi="Times New Roman"/>
          <w:sz w:val="20"/>
          <w:szCs w:val="20"/>
        </w:rPr>
        <w:t>For a reserved resource to be signalled in slot ‘m’, the procedure to check whether it is re-selected due to pre-emption, the UE follows the same behaviour in terms of the timing of checking as in that of the re-evaluation case.</w:t>
      </w:r>
    </w:p>
    <w:p w:rsidR="001F5C41" w:rsidRPr="003149B2" w:rsidRDefault="001F5C41" w:rsidP="006107F4">
      <w:pPr>
        <w:pStyle w:val="afd"/>
        <w:numPr>
          <w:ilvl w:val="1"/>
          <w:numId w:val="10"/>
        </w:numPr>
        <w:ind w:leftChars="0" w:left="1260" w:hanging="420"/>
        <w:rPr>
          <w:rFonts w:ascii="Times New Roman" w:hAnsi="Times New Roman"/>
          <w:sz w:val="20"/>
          <w:szCs w:val="20"/>
        </w:rPr>
      </w:pPr>
      <w:r w:rsidRPr="003149B2">
        <w:rPr>
          <w:rFonts w:ascii="Times New Roman" w:hAnsi="Times New Roman"/>
          <w:sz w:val="20"/>
          <w:szCs w:val="20"/>
        </w:rPr>
        <w:t>Further discussion regarding any potential issue related to pre-</w:t>
      </w:r>
      <w:r w:rsidR="003149B2" w:rsidRPr="003149B2">
        <w:rPr>
          <w:rFonts w:ascii="Times New Roman" w:hAnsi="Times New Roman"/>
          <w:sz w:val="20"/>
          <w:szCs w:val="20"/>
        </w:rPr>
        <w:t>emption</w:t>
      </w:r>
      <w:r w:rsidRPr="003149B2">
        <w:rPr>
          <w:rFonts w:ascii="Times New Roman" w:hAnsi="Times New Roman"/>
          <w:sz w:val="20"/>
          <w:szCs w:val="20"/>
        </w:rPr>
        <w:t xml:space="preserve"> application timing</w:t>
      </w:r>
    </w:p>
    <w:p w:rsidR="003149B2" w:rsidRPr="003149B2" w:rsidRDefault="003149B2"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 on timing of re-evaluation checking</w:t>
      </w:r>
      <w:r w:rsidRPr="0098749D">
        <w:rPr>
          <w:rFonts w:ascii="Times New Roman" w:eastAsiaTheme="minorEastAsia" w:hAnsi="Times New Roman"/>
          <w:kern w:val="0"/>
          <w:sz w:val="20"/>
          <w:szCs w:val="20"/>
          <w:lang w:val="en-GB" w:eastAsia="ko-KR"/>
        </w:rPr>
        <w:t xml:space="preserve"> (Mode </w:t>
      </w:r>
      <w:r>
        <w:rPr>
          <w:rFonts w:ascii="Times New Roman" w:eastAsiaTheme="minorEastAsia" w:hAnsi="Times New Roman"/>
          <w:kern w:val="0"/>
          <w:sz w:val="20"/>
          <w:szCs w:val="20"/>
          <w:lang w:val="en-GB" w:eastAsia="ko-KR"/>
        </w:rPr>
        <w:t>2</w:t>
      </w:r>
      <w:r w:rsidRPr="0098749D">
        <w:rPr>
          <w:rFonts w:ascii="Times New Roman" w:eastAsiaTheme="minorEastAsia" w:hAnsi="Times New Roman"/>
          <w:kern w:val="0"/>
          <w:sz w:val="20"/>
          <w:szCs w:val="20"/>
          <w:lang w:val="en-GB" w:eastAsia="ko-KR"/>
        </w:rPr>
        <w:t xml:space="preserve"> resource allocation)</w:t>
      </w:r>
    </w:p>
    <w:p w:rsidR="001F5C41" w:rsidRPr="003149B2" w:rsidRDefault="001F5C41" w:rsidP="006107F4">
      <w:pPr>
        <w:pStyle w:val="afd"/>
        <w:numPr>
          <w:ilvl w:val="0"/>
          <w:numId w:val="9"/>
        </w:numPr>
        <w:ind w:leftChars="0" w:left="840" w:hanging="420"/>
        <w:rPr>
          <w:rFonts w:ascii="Times New Roman" w:hAnsi="Times New Roman"/>
          <w:sz w:val="20"/>
          <w:szCs w:val="20"/>
        </w:rPr>
      </w:pPr>
      <w:r w:rsidRPr="003149B2">
        <w:rPr>
          <w:rFonts w:ascii="Times New Roman" w:hAnsi="Times New Roman"/>
          <w:sz w:val="20"/>
          <w:szCs w:val="20"/>
        </w:rPr>
        <w:t>For re-evaluation of a pre-selected resource contained in a slot ‘k’ to be first time signaled in a slot ‘m’, where k ≥ m, a UE is not mandated to perform Step 1 checking every slot before ‘m-T3’</w:t>
      </w:r>
    </w:p>
    <w:p w:rsidR="003149B2" w:rsidRDefault="003149B2" w:rsidP="006107F4">
      <w:pPr>
        <w:pStyle w:val="afd"/>
        <w:numPr>
          <w:ilvl w:val="0"/>
          <w:numId w:val="8"/>
        </w:numPr>
        <w:tabs>
          <w:tab w:val="clear" w:pos="720"/>
        </w:tabs>
        <w:ind w:leftChars="0" w:left="420" w:hanging="420"/>
        <w:rPr>
          <w:rFonts w:eastAsia="MS Gothic"/>
        </w:rPr>
      </w:pPr>
      <w:r>
        <w:rPr>
          <w:rFonts w:ascii="Times New Roman" w:eastAsiaTheme="minorEastAsia" w:hAnsi="Times New Roman"/>
          <w:kern w:val="0"/>
          <w:sz w:val="20"/>
          <w:szCs w:val="20"/>
          <w:lang w:val="en-GB" w:eastAsia="ko-KR"/>
        </w:rPr>
        <w:t xml:space="preserve">Agreement on handling the case that </w:t>
      </w:r>
      <w:r w:rsidRPr="003149B2">
        <w:rPr>
          <w:rFonts w:ascii="Times New Roman" w:eastAsiaTheme="minorEastAsia" w:hAnsi="Times New Roman"/>
          <w:kern w:val="0"/>
          <w:sz w:val="20"/>
          <w:szCs w:val="20"/>
          <w:lang w:val="en-GB" w:eastAsia="ko-KR"/>
        </w:rPr>
        <w:t>there is no resources satisfying timing restriction</w:t>
      </w:r>
      <w:r w:rsidRPr="0098749D">
        <w:rPr>
          <w:rFonts w:ascii="Times New Roman" w:eastAsiaTheme="minorEastAsia" w:hAnsi="Times New Roman"/>
          <w:kern w:val="0"/>
          <w:sz w:val="20"/>
          <w:szCs w:val="20"/>
          <w:lang w:val="en-GB" w:eastAsia="ko-KR"/>
        </w:rPr>
        <w:t xml:space="preserve"> (Mode </w:t>
      </w:r>
      <w:r>
        <w:rPr>
          <w:rFonts w:ascii="Times New Roman" w:eastAsiaTheme="minorEastAsia" w:hAnsi="Times New Roman"/>
          <w:kern w:val="0"/>
          <w:sz w:val="20"/>
          <w:szCs w:val="20"/>
          <w:lang w:val="en-GB" w:eastAsia="ko-KR"/>
        </w:rPr>
        <w:t>2</w:t>
      </w:r>
      <w:r w:rsidRPr="0098749D">
        <w:rPr>
          <w:rFonts w:ascii="Times New Roman" w:eastAsiaTheme="minorEastAsia" w:hAnsi="Times New Roman"/>
          <w:kern w:val="0"/>
          <w:sz w:val="20"/>
          <w:szCs w:val="20"/>
          <w:lang w:val="en-GB" w:eastAsia="ko-KR"/>
        </w:rPr>
        <w:t xml:space="preserve"> resource allocation)</w:t>
      </w:r>
    </w:p>
    <w:p w:rsidR="001F5C41" w:rsidRPr="003149B2" w:rsidRDefault="001F5C41" w:rsidP="006107F4">
      <w:pPr>
        <w:pStyle w:val="afd"/>
        <w:numPr>
          <w:ilvl w:val="0"/>
          <w:numId w:val="9"/>
        </w:numPr>
        <w:ind w:leftChars="0" w:left="840" w:hanging="420"/>
        <w:rPr>
          <w:rFonts w:ascii="Times New Roman" w:hAnsi="Times New Roman"/>
          <w:sz w:val="20"/>
          <w:szCs w:val="20"/>
        </w:rPr>
      </w:pPr>
      <w:r w:rsidRPr="003149B2">
        <w:rPr>
          <w:rFonts w:ascii="Times New Roman" w:hAnsi="Times New Roman"/>
          <w:sz w:val="20"/>
          <w:szCs w:val="20"/>
        </w:rPr>
        <w:t>In case a UE cannot find a resource in the identified candidate resource set fulfilling the minimum HARQ RTT time gap, it is up to UE implementation how to handle it but without violating the HARQ RTT minimum time gap</w:t>
      </w:r>
    </w:p>
    <w:p w:rsidR="003149B2" w:rsidRPr="003149B2" w:rsidRDefault="003149B2"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3149B2">
        <w:rPr>
          <w:rFonts w:ascii="Times New Roman" w:eastAsiaTheme="minorEastAsia" w:hAnsi="Times New Roman"/>
          <w:kern w:val="0"/>
          <w:sz w:val="20"/>
          <w:szCs w:val="20"/>
          <w:lang w:val="en-GB" w:eastAsia="ko-KR"/>
        </w:rPr>
        <w:t xml:space="preserve">Agreement on </w:t>
      </w:r>
      <w:r>
        <w:rPr>
          <w:rFonts w:ascii="Times New Roman" w:eastAsiaTheme="minorEastAsia" w:hAnsi="Times New Roman"/>
          <w:kern w:val="0"/>
          <w:sz w:val="20"/>
          <w:szCs w:val="20"/>
          <w:lang w:val="en-GB" w:eastAsia="ko-KR"/>
        </w:rPr>
        <w:t>X value configuration</w:t>
      </w:r>
      <w:r w:rsidRPr="003149B2">
        <w:rPr>
          <w:rFonts w:ascii="Times New Roman" w:eastAsiaTheme="minorEastAsia" w:hAnsi="Times New Roman"/>
          <w:kern w:val="0"/>
          <w:sz w:val="20"/>
          <w:szCs w:val="20"/>
          <w:lang w:val="en-GB" w:eastAsia="ko-KR"/>
        </w:rPr>
        <w:t xml:space="preserve"> (Mode 2 resource allocation)</w:t>
      </w:r>
    </w:p>
    <w:p w:rsidR="001F5C41" w:rsidRPr="003149B2" w:rsidRDefault="001F5C41" w:rsidP="006107F4">
      <w:pPr>
        <w:pStyle w:val="afd"/>
        <w:numPr>
          <w:ilvl w:val="0"/>
          <w:numId w:val="9"/>
        </w:numPr>
        <w:ind w:leftChars="0" w:left="840" w:hanging="420"/>
        <w:rPr>
          <w:rFonts w:ascii="Times New Roman" w:hAnsi="Times New Roman"/>
          <w:sz w:val="20"/>
          <w:szCs w:val="20"/>
        </w:rPr>
      </w:pPr>
      <w:r w:rsidRPr="003149B2">
        <w:rPr>
          <w:rFonts w:ascii="Times New Roman" w:hAnsi="Times New Roman"/>
          <w:sz w:val="20"/>
          <w:szCs w:val="20"/>
        </w:rPr>
        <w:t xml:space="preserve">X% is (pre-)configured per pool per L1 priority from a set of {20, 35, 50} %, </w:t>
      </w:r>
    </w:p>
    <w:p w:rsidR="001F5C41" w:rsidRPr="003149B2" w:rsidRDefault="001F5C41" w:rsidP="006107F4">
      <w:pPr>
        <w:pStyle w:val="afd"/>
        <w:numPr>
          <w:ilvl w:val="1"/>
          <w:numId w:val="10"/>
        </w:numPr>
        <w:ind w:leftChars="0" w:left="1260" w:hanging="420"/>
        <w:rPr>
          <w:rFonts w:ascii="Times New Roman" w:hAnsi="Times New Roman"/>
          <w:sz w:val="20"/>
          <w:szCs w:val="20"/>
        </w:rPr>
      </w:pPr>
      <w:r w:rsidRPr="003149B2">
        <w:rPr>
          <w:rFonts w:ascii="Times New Roman" w:hAnsi="Times New Roman"/>
          <w:sz w:val="20"/>
          <w:szCs w:val="20"/>
        </w:rPr>
        <w:t>RSRP threshold adaptation triggering issue is not further discussed in Rel-16</w:t>
      </w:r>
    </w:p>
    <w:p w:rsidR="001F5C41" w:rsidRPr="00372F7E" w:rsidRDefault="00432B54"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 on resource selection </w:t>
      </w:r>
      <w:r w:rsidRPr="003149B2">
        <w:rPr>
          <w:rFonts w:ascii="Times New Roman" w:eastAsiaTheme="minorEastAsia" w:hAnsi="Times New Roman"/>
          <w:kern w:val="0"/>
          <w:sz w:val="20"/>
          <w:szCs w:val="20"/>
          <w:lang w:val="en-GB" w:eastAsia="ko-KR"/>
        </w:rPr>
        <w:t>(</w:t>
      </w:r>
      <w:r w:rsidRPr="00372F7E">
        <w:rPr>
          <w:rFonts w:ascii="Times New Roman" w:eastAsiaTheme="minorEastAsia" w:hAnsi="Times New Roman"/>
          <w:kern w:val="0"/>
          <w:sz w:val="20"/>
          <w:szCs w:val="20"/>
          <w:lang w:val="en-GB" w:eastAsia="ko-KR"/>
        </w:rPr>
        <w:t>Mode 2 resource allocation)</w:t>
      </w:r>
    </w:p>
    <w:tbl>
      <w:tblPr>
        <w:tblW w:w="0" w:type="auto"/>
        <w:tblInd w:w="704" w:type="dxa"/>
        <w:tblCellMar>
          <w:left w:w="0" w:type="dxa"/>
          <w:right w:w="0" w:type="dxa"/>
        </w:tblCellMar>
        <w:tblLook w:val="04A0" w:firstRow="1" w:lastRow="0" w:firstColumn="1" w:lastColumn="0" w:noHBand="0" w:noVBand="1"/>
      </w:tblPr>
      <w:tblGrid>
        <w:gridCol w:w="8927"/>
      </w:tblGrid>
      <w:tr w:rsidR="001F5C41" w:rsidRPr="001F5C41" w:rsidTr="001F5C41">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F5C41" w:rsidRPr="00372F7E" w:rsidRDefault="001F5C41" w:rsidP="001F5C41">
            <w:pPr>
              <w:rPr>
                <w:rFonts w:eastAsia="DengXian"/>
              </w:rPr>
            </w:pPr>
            <w:r w:rsidRPr="00372F7E">
              <w:t>Agreements:</w:t>
            </w:r>
          </w:p>
          <w:p w:rsidR="001F5C41" w:rsidRPr="00372F7E" w:rsidRDefault="001F5C41" w:rsidP="006107F4">
            <w:pPr>
              <w:pStyle w:val="afd"/>
              <w:widowControl/>
              <w:numPr>
                <w:ilvl w:val="0"/>
                <w:numId w:val="13"/>
              </w:numPr>
              <w:ind w:leftChars="0"/>
              <w:rPr>
                <w:rFonts w:ascii="Times New Roman" w:hAnsi="Times New Roman"/>
                <w:szCs w:val="20"/>
              </w:rPr>
            </w:pPr>
            <w:r w:rsidRPr="00372F7E">
              <w:rPr>
                <w:rFonts w:ascii="Times New Roman" w:hAnsi="Times New Roman"/>
                <w:szCs w:val="20"/>
              </w:rPr>
              <w:t xml:space="preserve">In Step 2, a UE </w:t>
            </w:r>
            <w:r w:rsidRPr="00372F7E">
              <w:rPr>
                <w:rFonts w:ascii="Times New Roman" w:hAnsi="Times New Roman"/>
                <w:strike/>
                <w:szCs w:val="20"/>
              </w:rPr>
              <w:t>should/</w:t>
            </w:r>
            <w:r w:rsidRPr="00372F7E">
              <w:rPr>
                <w:rFonts w:ascii="Times New Roman" w:hAnsi="Times New Roman"/>
                <w:szCs w:val="20"/>
              </w:rPr>
              <w:t>shall select resources so that HARQ retransmission resources can be reserved by a prior SCI, except that</w:t>
            </w:r>
          </w:p>
          <w:p w:rsidR="001F5C41" w:rsidRPr="00372F7E" w:rsidRDefault="001F5C41" w:rsidP="006107F4">
            <w:pPr>
              <w:pStyle w:val="afd"/>
              <w:widowControl/>
              <w:numPr>
                <w:ilvl w:val="1"/>
                <w:numId w:val="13"/>
              </w:numPr>
              <w:ind w:leftChars="0"/>
              <w:rPr>
                <w:rFonts w:ascii="Times New Roman" w:hAnsi="Times New Roman"/>
                <w:szCs w:val="20"/>
              </w:rPr>
            </w:pPr>
            <w:r w:rsidRPr="00372F7E">
              <w:rPr>
                <w:rFonts w:ascii="Times New Roman" w:hAnsi="Times New Roman"/>
                <w:szCs w:val="20"/>
              </w:rPr>
              <w:t>In case no resource can be found for reservation (e.g., based on the identified candidate set after Step 1) for a retransmission of a TB, the re-transmission can be transmitted on a resource that is not reserved</w:t>
            </w:r>
          </w:p>
          <w:p w:rsidR="001F5C41" w:rsidRPr="00372F7E" w:rsidRDefault="001F5C41" w:rsidP="006107F4">
            <w:pPr>
              <w:pStyle w:val="afd"/>
              <w:widowControl/>
              <w:numPr>
                <w:ilvl w:val="1"/>
                <w:numId w:val="13"/>
              </w:numPr>
              <w:ind w:leftChars="0"/>
              <w:rPr>
                <w:rFonts w:ascii="Times New Roman" w:hAnsi="Times New Roman"/>
                <w:szCs w:val="20"/>
              </w:rPr>
            </w:pPr>
            <w:r w:rsidRPr="00372F7E">
              <w:rPr>
                <w:rFonts w:ascii="Times New Roman" w:hAnsi="Times New Roman"/>
                <w:szCs w:val="20"/>
              </w:rPr>
              <w:t>After the resource selection is performed, HARQ retransmission on a resource not reserved by a prior SCI is allowed due to transmission dropping caused by prioritization, pre-emption and congestion control</w:t>
            </w:r>
          </w:p>
          <w:p w:rsidR="001F5C41" w:rsidRPr="00372F7E" w:rsidRDefault="001F5C41" w:rsidP="006107F4">
            <w:pPr>
              <w:pStyle w:val="afd"/>
              <w:widowControl/>
              <w:numPr>
                <w:ilvl w:val="1"/>
                <w:numId w:val="13"/>
              </w:numPr>
              <w:ind w:leftChars="0"/>
              <w:rPr>
                <w:rFonts w:ascii="Times New Roman" w:hAnsi="Times New Roman"/>
                <w:strike/>
                <w:color w:val="FF0000"/>
                <w:szCs w:val="20"/>
              </w:rPr>
            </w:pPr>
            <w:r w:rsidRPr="00372F7E">
              <w:rPr>
                <w:rFonts w:ascii="Times New Roman" w:hAnsi="Times New Roman"/>
                <w:strike/>
                <w:szCs w:val="20"/>
              </w:rPr>
              <w:t>To discuss and conclude “should vs. shall” in RAN1#101</w:t>
            </w:r>
          </w:p>
        </w:tc>
      </w:tr>
    </w:tbl>
    <w:p w:rsidR="001F5C41" w:rsidRPr="00372F7E" w:rsidRDefault="001F5C41" w:rsidP="006107F4">
      <w:pPr>
        <w:pStyle w:val="afd"/>
        <w:numPr>
          <w:ilvl w:val="0"/>
          <w:numId w:val="9"/>
        </w:numPr>
        <w:ind w:leftChars="0" w:left="840" w:hanging="420"/>
        <w:rPr>
          <w:rFonts w:ascii="Times New Roman" w:hAnsi="Times New Roman"/>
          <w:sz w:val="20"/>
          <w:szCs w:val="20"/>
        </w:rPr>
      </w:pPr>
      <w:r w:rsidRPr="00432B54">
        <w:rPr>
          <w:rFonts w:ascii="Times New Roman" w:hAnsi="Times New Roman"/>
          <w:sz w:val="20"/>
          <w:szCs w:val="20"/>
        </w:rPr>
        <w:t xml:space="preserve">Send an LS to RAN2 informing the above agreement (the updated agreement without the change marks), and indicating that the agreement is not intended to be in conflict with the corresponding QoS requirements. If the requirements </w:t>
      </w:r>
      <w:r w:rsidRPr="00372F7E">
        <w:rPr>
          <w:rFonts w:ascii="Times New Roman" w:hAnsi="Times New Roman"/>
          <w:sz w:val="20"/>
          <w:szCs w:val="20"/>
        </w:rPr>
        <w:t xml:space="preserve">cannot be met, up to RAN2 to address accordingly </w:t>
      </w:r>
    </w:p>
    <w:p w:rsidR="00432B54" w:rsidRPr="00372F7E" w:rsidRDefault="00432B54"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372F7E">
        <w:rPr>
          <w:rFonts w:ascii="Times New Roman" w:eastAsiaTheme="minorEastAsia" w:hAnsi="Times New Roman"/>
          <w:kern w:val="0"/>
          <w:sz w:val="20"/>
          <w:szCs w:val="20"/>
          <w:lang w:val="en-GB" w:eastAsia="ko-KR"/>
        </w:rPr>
        <w:t>Agreement on signalling of selected resources (Mode 2 resource allocation)</w:t>
      </w:r>
    </w:p>
    <w:p w:rsidR="001F5C41" w:rsidRPr="00372F7E" w:rsidRDefault="001F5C41" w:rsidP="006107F4">
      <w:pPr>
        <w:pStyle w:val="afd"/>
        <w:numPr>
          <w:ilvl w:val="0"/>
          <w:numId w:val="9"/>
        </w:numPr>
        <w:ind w:leftChars="0" w:left="840" w:hanging="420"/>
      </w:pPr>
      <w:r w:rsidRPr="00372F7E">
        <w:rPr>
          <w:rFonts w:ascii="Times New Roman" w:hAnsi="Times New Roman"/>
          <w:sz w:val="20"/>
          <w:szCs w:val="20"/>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927"/>
      </w:tblGrid>
      <w:tr w:rsidR="00372F7E" w:rsidRPr="00372F7E" w:rsidTr="001F5C41">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F5C41" w:rsidRPr="00372F7E" w:rsidRDefault="001F5C41" w:rsidP="001F5C41">
            <w:pPr>
              <w:rPr>
                <w:rFonts w:eastAsia="DengXian"/>
              </w:rPr>
            </w:pPr>
            <w:r w:rsidRPr="00372F7E">
              <w:rPr>
                <w:strike/>
              </w:rPr>
              <w:t>Working assumption:</w:t>
            </w:r>
            <w:r w:rsidRPr="00372F7E">
              <w:t xml:space="preserve"> Agreements:</w:t>
            </w:r>
          </w:p>
          <w:p w:rsidR="001F5C41" w:rsidRPr="00372F7E" w:rsidRDefault="001F5C41" w:rsidP="006107F4">
            <w:pPr>
              <w:pStyle w:val="afd"/>
              <w:widowControl/>
              <w:numPr>
                <w:ilvl w:val="0"/>
                <w:numId w:val="13"/>
              </w:numPr>
              <w:ind w:leftChars="0"/>
              <w:jc w:val="left"/>
              <w:rPr>
                <w:rFonts w:ascii="Times New Roman" w:hAnsi="Times New Roman"/>
                <w:szCs w:val="20"/>
              </w:rPr>
            </w:pPr>
            <w:r w:rsidRPr="00372F7E">
              <w:rPr>
                <w:rFonts w:ascii="Times New Roman" w:hAnsi="Times New Roman"/>
                <w:szCs w:val="20"/>
              </w:rPr>
              <w:lastRenderedPageBreak/>
              <w:t xml:space="preserve">The UE </w:t>
            </w:r>
            <w:r w:rsidRPr="00372F7E">
              <w:rPr>
                <w:rFonts w:ascii="Times New Roman" w:hAnsi="Times New Roman"/>
                <w:strike/>
                <w:szCs w:val="20"/>
              </w:rPr>
              <w:t>should/</w:t>
            </w:r>
            <w:r w:rsidRPr="00372F7E">
              <w:rPr>
                <w:rFonts w:ascii="Times New Roman" w:hAnsi="Times New Roman"/>
                <w:szCs w:val="20"/>
              </w:rPr>
              <w:t>shall indicate min(Nselected, N) first-in-time resources when setting the values of frequency resource assignment and time resource assignment in SCI format 0_1, where</w:t>
            </w:r>
          </w:p>
          <w:p w:rsidR="001F5C41" w:rsidRPr="00372F7E" w:rsidRDefault="001F5C41" w:rsidP="006107F4">
            <w:pPr>
              <w:pStyle w:val="afd"/>
              <w:widowControl/>
              <w:numPr>
                <w:ilvl w:val="1"/>
                <w:numId w:val="13"/>
              </w:numPr>
              <w:ind w:leftChars="0"/>
              <w:jc w:val="left"/>
              <w:rPr>
                <w:rFonts w:ascii="Times New Roman" w:hAnsi="Times New Roman"/>
                <w:szCs w:val="20"/>
              </w:rPr>
            </w:pPr>
            <w:r w:rsidRPr="00372F7E">
              <w:rPr>
                <w:rFonts w:ascii="Times New Roman" w:hAnsi="Times New Roman"/>
                <w:szCs w:val="20"/>
              </w:rPr>
              <w:t>Nselected is the number of resources selected by MAC within 32 slots (including the current one)</w:t>
            </w:r>
          </w:p>
          <w:p w:rsidR="001F5C41" w:rsidRPr="00372F7E" w:rsidRDefault="001F5C41" w:rsidP="006107F4">
            <w:pPr>
              <w:pStyle w:val="afd"/>
              <w:widowControl/>
              <w:numPr>
                <w:ilvl w:val="1"/>
                <w:numId w:val="13"/>
              </w:numPr>
              <w:ind w:leftChars="0"/>
              <w:jc w:val="left"/>
              <w:rPr>
                <w:rFonts w:ascii="Times New Roman" w:hAnsi="Times New Roman"/>
                <w:szCs w:val="20"/>
              </w:rPr>
            </w:pPr>
            <w:r w:rsidRPr="00372F7E">
              <w:rPr>
                <w:rFonts w:ascii="Times New Roman" w:hAnsi="Times New Roman"/>
                <w:szCs w:val="20"/>
              </w:rPr>
              <w:t>N is the maximum number of resources that can be signalled in one SCI</w:t>
            </w:r>
          </w:p>
          <w:p w:rsidR="001F5C41" w:rsidRPr="00372F7E" w:rsidRDefault="001F5C41" w:rsidP="006107F4">
            <w:pPr>
              <w:pStyle w:val="afd"/>
              <w:widowControl/>
              <w:numPr>
                <w:ilvl w:val="1"/>
                <w:numId w:val="13"/>
              </w:numPr>
              <w:ind w:leftChars="0"/>
              <w:rPr>
                <w:rFonts w:ascii="Times New Roman" w:hAnsi="Times New Roman"/>
                <w:strike/>
                <w:szCs w:val="20"/>
              </w:rPr>
            </w:pPr>
            <w:r w:rsidRPr="00372F7E">
              <w:rPr>
                <w:rFonts w:ascii="Times New Roman" w:hAnsi="Times New Roman"/>
                <w:strike/>
                <w:szCs w:val="20"/>
              </w:rPr>
              <w:t>To discuss and conclude “should vs. shall” in RAN1#101</w:t>
            </w:r>
          </w:p>
        </w:tc>
      </w:tr>
    </w:tbl>
    <w:p w:rsidR="001F5C41" w:rsidRDefault="001F5C41" w:rsidP="006107F4">
      <w:pPr>
        <w:pStyle w:val="afd"/>
        <w:numPr>
          <w:ilvl w:val="0"/>
          <w:numId w:val="9"/>
        </w:numPr>
        <w:ind w:leftChars="0" w:left="840" w:hanging="420"/>
        <w:rPr>
          <w:rFonts w:ascii="Times New Roman" w:hAnsi="Times New Roman"/>
          <w:sz w:val="20"/>
          <w:szCs w:val="20"/>
        </w:rPr>
      </w:pPr>
      <w:r w:rsidRPr="00372F7E">
        <w:rPr>
          <w:rFonts w:ascii="Times New Roman" w:hAnsi="Times New Roman"/>
          <w:sz w:val="20"/>
          <w:szCs w:val="20"/>
        </w:rPr>
        <w:lastRenderedPageBreak/>
        <w:t xml:space="preserve">To also add the above agreements (without change marks) to the RAN2 </w:t>
      </w:r>
      <w:r w:rsidRPr="00432B54">
        <w:rPr>
          <w:rFonts w:ascii="Times New Roman" w:hAnsi="Times New Roman"/>
          <w:sz w:val="20"/>
          <w:szCs w:val="20"/>
        </w:rPr>
        <w:t xml:space="preserve">LS, indicating that the agreement is not intended to be in conflict with the corresponding QoS requirements. If RAN2 sees any issues, please inform RAN1 accordingly. </w:t>
      </w:r>
    </w:p>
    <w:p w:rsidR="001F5C41" w:rsidRPr="00432B54" w:rsidRDefault="00432B54" w:rsidP="006107F4">
      <w:pPr>
        <w:pStyle w:val="afd"/>
        <w:numPr>
          <w:ilvl w:val="1"/>
          <w:numId w:val="10"/>
        </w:numPr>
        <w:ind w:leftChars="0" w:left="1260" w:hanging="420"/>
        <w:rPr>
          <w:rFonts w:ascii="Times New Roman" w:hAnsi="Times New Roman"/>
          <w:sz w:val="20"/>
          <w:szCs w:val="20"/>
        </w:rPr>
      </w:pPr>
      <w:r w:rsidRPr="00432B54">
        <w:rPr>
          <w:rFonts w:ascii="Times New Roman" w:eastAsiaTheme="minorEastAsia" w:hAnsi="Times New Roman"/>
          <w:kern w:val="0"/>
          <w:sz w:val="20"/>
          <w:szCs w:val="20"/>
          <w:lang w:val="en-GB" w:eastAsia="ko-KR"/>
        </w:rPr>
        <w:t>LS approved in R1-2005009</w:t>
      </w:r>
    </w:p>
    <w:p w:rsidR="00432B54" w:rsidRPr="00432B54" w:rsidRDefault="00432B54"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 on signalling of resources without periodic reservation </w:t>
      </w:r>
      <w:r w:rsidRPr="003149B2">
        <w:rPr>
          <w:rFonts w:ascii="Times New Roman" w:eastAsiaTheme="minorEastAsia" w:hAnsi="Times New Roman"/>
          <w:kern w:val="0"/>
          <w:sz w:val="20"/>
          <w:szCs w:val="20"/>
          <w:lang w:val="en-GB" w:eastAsia="ko-KR"/>
        </w:rPr>
        <w:t>(Mode 2 resource allocation)</w:t>
      </w:r>
    </w:p>
    <w:p w:rsidR="001F5C41" w:rsidRPr="00432B54" w:rsidRDefault="001F5C41" w:rsidP="006107F4">
      <w:pPr>
        <w:pStyle w:val="afd"/>
        <w:numPr>
          <w:ilvl w:val="0"/>
          <w:numId w:val="9"/>
        </w:numPr>
        <w:ind w:leftChars="0" w:left="840" w:hanging="420"/>
        <w:rPr>
          <w:rFonts w:ascii="Times New Roman" w:hAnsi="Times New Roman"/>
          <w:sz w:val="20"/>
          <w:szCs w:val="20"/>
        </w:rPr>
      </w:pPr>
      <w:r w:rsidRPr="00432B54">
        <w:rPr>
          <w:rFonts w:ascii="Times New Roman" w:hAnsi="Times New Roman"/>
          <w:sz w:val="20"/>
          <w:szCs w:val="20"/>
        </w:rPr>
        <w:t>A UE is expected to be (pre-)configured with a set sl-ResourceReservePeriod containing value of 0 ms</w:t>
      </w:r>
    </w:p>
    <w:p w:rsidR="00432B54" w:rsidRPr="00432B54" w:rsidRDefault="00432B54" w:rsidP="006107F4">
      <w:pPr>
        <w:pStyle w:val="afd"/>
        <w:numPr>
          <w:ilvl w:val="0"/>
          <w:numId w:val="8"/>
        </w:numPr>
        <w:tabs>
          <w:tab w:val="clear" w:pos="720"/>
        </w:tabs>
        <w:ind w:leftChars="0" w:left="420" w:hanging="420"/>
        <w:rPr>
          <w:sz w:val="20"/>
          <w:szCs w:val="20"/>
        </w:rPr>
      </w:pPr>
      <w:r w:rsidRPr="00432B54">
        <w:rPr>
          <w:rFonts w:ascii="Times New Roman" w:eastAsiaTheme="minorEastAsia" w:hAnsi="Times New Roman"/>
          <w:kern w:val="0"/>
          <w:sz w:val="20"/>
          <w:szCs w:val="20"/>
          <w:lang w:val="en-GB" w:eastAsia="ko-KR"/>
        </w:rPr>
        <w:t>Agreement on converting reservation periodicity to logical slot number (Mode 2 resource allocation)</w:t>
      </w:r>
    </w:p>
    <w:p w:rsidR="001F5C41" w:rsidRPr="00432B54" w:rsidRDefault="001F5C41" w:rsidP="006107F4">
      <w:pPr>
        <w:pStyle w:val="afd"/>
        <w:numPr>
          <w:ilvl w:val="0"/>
          <w:numId w:val="9"/>
        </w:numPr>
        <w:ind w:leftChars="0" w:left="840" w:hanging="420"/>
        <w:rPr>
          <w:rFonts w:ascii="Times New Roman" w:hAnsi="Times New Roman"/>
          <w:sz w:val="20"/>
          <w:szCs w:val="20"/>
        </w:rPr>
      </w:pPr>
      <w:r w:rsidRPr="00432B54">
        <w:rPr>
          <w:rFonts w:ascii="Times New Roman" w:hAnsi="Times New Roman"/>
          <w:sz w:val="20"/>
          <w:szCs w:val="20"/>
        </w:rPr>
        <w:t xml:space="preserve">For conversion of </w:t>
      </w:r>
      <w:r w:rsidRPr="00432B54">
        <w:rPr>
          <w:rFonts w:ascii="Times New Roman" w:hAnsi="Times New Roman"/>
          <w:iCs/>
          <w:sz w:val="20"/>
          <w:szCs w:val="20"/>
        </w:rPr>
        <w:t>P</w:t>
      </w:r>
      <w:r w:rsidRPr="00432B54">
        <w:rPr>
          <w:rFonts w:ascii="Times New Roman" w:hAnsi="Times New Roman"/>
          <w:iCs/>
          <w:sz w:val="20"/>
          <w:szCs w:val="20"/>
          <w:vertAlign w:val="subscript"/>
        </w:rPr>
        <w:t>rsvp_TX</w:t>
      </w:r>
      <w:r w:rsidRPr="00432B54">
        <w:rPr>
          <w:rFonts w:ascii="Times New Roman" w:hAnsi="Times New Roman"/>
          <w:sz w:val="20"/>
          <w:szCs w:val="20"/>
        </w:rPr>
        <w:t xml:space="preserve"> </w:t>
      </w:r>
      <w:r w:rsidRPr="00432B54">
        <w:rPr>
          <w:rFonts w:ascii="Times New Roman" w:hAnsi="Times New Roman"/>
          <w:sz w:val="20"/>
          <w:szCs w:val="20"/>
        </w:rPr>
        <w:fldChar w:fldCharType="begin"/>
      </w:r>
      <w:r w:rsidRPr="00432B54">
        <w:rPr>
          <w:rFonts w:ascii="Times New Roman" w:hAnsi="Times New Roman"/>
          <w:sz w:val="20"/>
          <w:szCs w:val="20"/>
        </w:rPr>
        <w:instrText xml:space="preserve"> QUOTE </w:instrText>
      </w:r>
      <m:oMath>
        <m:sSub>
          <m:sSubPr>
            <m:ctrlPr>
              <w:rPr>
                <w:rFonts w:ascii="Cambria Math" w:hAnsi="Cambria Math"/>
                <w:iCs/>
                <w:sz w:val="20"/>
                <w:szCs w:val="20"/>
              </w:rPr>
            </m:ctrlPr>
          </m:sSubPr>
          <m:e>
            <m:r>
              <m:rPr>
                <m:sty m:val="p"/>
              </m:rPr>
              <w:rPr>
                <w:rFonts w:ascii="Cambria Math" w:hAnsi="Cambria Math"/>
                <w:sz w:val="20"/>
                <w:szCs w:val="20"/>
              </w:rPr>
              <m:t>P</m:t>
            </m:r>
          </m:e>
          <m:sub>
            <m:r>
              <m:rPr>
                <m:sty m:val="p"/>
              </m:rPr>
              <w:rPr>
                <w:rFonts w:ascii="Cambria Math" w:hAnsi="Cambria Math"/>
                <w:sz w:val="20"/>
                <w:szCs w:val="20"/>
              </w:rPr>
              <m:t>rsvp_TX</m:t>
            </m:r>
          </m:sub>
        </m:sSub>
      </m:oMath>
      <w:r w:rsidRPr="00432B54">
        <w:rPr>
          <w:rFonts w:ascii="Times New Roman" w:hAnsi="Times New Roman"/>
          <w:sz w:val="20"/>
          <w:szCs w:val="20"/>
        </w:rPr>
        <w:instrText xml:space="preserve"> </w:instrText>
      </w:r>
      <w:r w:rsidRPr="00432B54">
        <w:rPr>
          <w:rFonts w:ascii="Times New Roman" w:hAnsi="Times New Roman"/>
          <w:sz w:val="20"/>
          <w:szCs w:val="20"/>
        </w:rPr>
        <w:fldChar w:fldCharType="end"/>
      </w:r>
      <w:r w:rsidRPr="00432B54">
        <w:rPr>
          <w:rFonts w:ascii="Times New Roman" w:hAnsi="Times New Roman"/>
          <w:sz w:val="20"/>
          <w:szCs w:val="20"/>
        </w:rPr>
        <w:t>and</w:t>
      </w:r>
      <w:r w:rsidRPr="00432B54">
        <w:rPr>
          <w:rFonts w:ascii="Times New Roman" w:hAnsi="Times New Roman"/>
          <w:iCs/>
          <w:sz w:val="20"/>
          <w:szCs w:val="20"/>
        </w:rPr>
        <w:t xml:space="preserve"> P</w:t>
      </w:r>
      <w:r w:rsidRPr="00432B54">
        <w:rPr>
          <w:rFonts w:ascii="Times New Roman" w:hAnsi="Times New Roman"/>
          <w:iCs/>
          <w:sz w:val="20"/>
          <w:szCs w:val="20"/>
          <w:vertAlign w:val="subscript"/>
        </w:rPr>
        <w:t>rsvp_RX</w:t>
      </w:r>
      <w:r w:rsidRPr="00432B54">
        <w:rPr>
          <w:rFonts w:ascii="Times New Roman" w:hAnsi="Times New Roman"/>
          <w:sz w:val="20"/>
          <w:szCs w:val="20"/>
        </w:rPr>
        <w:t xml:space="preserve"> </w:t>
      </w:r>
      <w:r w:rsidRPr="00432B54">
        <w:rPr>
          <w:rFonts w:ascii="Times New Roman" w:hAnsi="Times New Roman"/>
          <w:sz w:val="20"/>
          <w:szCs w:val="20"/>
        </w:rPr>
        <w:fldChar w:fldCharType="begin"/>
      </w:r>
      <w:r w:rsidRPr="00432B54">
        <w:rPr>
          <w:rFonts w:ascii="Times New Roman" w:hAnsi="Times New Roman"/>
          <w:sz w:val="20"/>
          <w:szCs w:val="20"/>
        </w:rPr>
        <w:instrText xml:space="preserve"> QUOTE </w:instrText>
      </w:r>
      <m:oMath>
        <m:sSub>
          <m:sSubPr>
            <m:ctrlPr>
              <w:rPr>
                <w:rFonts w:ascii="Cambria Math" w:hAnsi="Cambria Math"/>
                <w:iCs/>
                <w:sz w:val="20"/>
                <w:szCs w:val="20"/>
              </w:rPr>
            </m:ctrlPr>
          </m:sSubPr>
          <m:e>
            <m:r>
              <m:rPr>
                <m:sty m:val="p"/>
              </m:rPr>
              <w:rPr>
                <w:rFonts w:ascii="Cambria Math" w:hAnsi="Cambria Math"/>
                <w:sz w:val="20"/>
                <w:szCs w:val="20"/>
              </w:rPr>
              <m:t>P</m:t>
            </m:r>
          </m:e>
          <m:sub>
            <m:r>
              <m:rPr>
                <m:sty m:val="p"/>
              </m:rPr>
              <w:rPr>
                <w:rFonts w:ascii="Cambria Math" w:hAnsi="Cambria Math"/>
                <w:sz w:val="20"/>
                <w:szCs w:val="20"/>
              </w:rPr>
              <m:t>rsvp_RX</m:t>
            </m:r>
          </m:sub>
        </m:sSub>
      </m:oMath>
      <w:r w:rsidRPr="00432B54">
        <w:rPr>
          <w:rFonts w:ascii="Times New Roman" w:hAnsi="Times New Roman"/>
          <w:sz w:val="20"/>
          <w:szCs w:val="20"/>
        </w:rPr>
        <w:instrText xml:space="preserve"> </w:instrText>
      </w:r>
      <w:r w:rsidRPr="00432B54">
        <w:rPr>
          <w:rFonts w:ascii="Times New Roman" w:hAnsi="Times New Roman"/>
          <w:sz w:val="20"/>
          <w:szCs w:val="20"/>
        </w:rPr>
        <w:fldChar w:fldCharType="end"/>
      </w:r>
      <w:r w:rsidRPr="00432B54">
        <w:rPr>
          <w:rFonts w:ascii="Times New Roman" w:hAnsi="Times New Roman"/>
          <w:sz w:val="20"/>
          <w:szCs w:val="20"/>
        </w:rPr>
        <w:t xml:space="preserve">measured in ms to </w:t>
      </w:r>
      <w:r w:rsidRPr="00432B54">
        <w:rPr>
          <w:rFonts w:ascii="Times New Roman" w:hAnsi="Times New Roman"/>
          <w:iCs/>
          <w:sz w:val="20"/>
          <w:szCs w:val="20"/>
        </w:rPr>
        <w:t>P’</w:t>
      </w:r>
      <w:r w:rsidRPr="00432B54">
        <w:rPr>
          <w:rFonts w:ascii="Times New Roman" w:hAnsi="Times New Roman"/>
          <w:iCs/>
          <w:sz w:val="20"/>
          <w:szCs w:val="20"/>
          <w:vertAlign w:val="subscript"/>
        </w:rPr>
        <w:t>rsvp_TX</w:t>
      </w:r>
      <w:r w:rsidRPr="00432B54">
        <w:rPr>
          <w:rFonts w:ascii="Times New Roman" w:hAnsi="Times New Roman"/>
          <w:sz w:val="20"/>
          <w:szCs w:val="20"/>
        </w:rPr>
        <w:t xml:space="preserve"> and </w:t>
      </w:r>
      <w:r w:rsidRPr="00432B54">
        <w:rPr>
          <w:rFonts w:ascii="Times New Roman" w:hAnsi="Times New Roman"/>
          <w:iCs/>
          <w:sz w:val="20"/>
          <w:szCs w:val="20"/>
        </w:rPr>
        <w:t>P’</w:t>
      </w:r>
      <w:r w:rsidRPr="00432B54">
        <w:rPr>
          <w:rFonts w:ascii="Times New Roman" w:hAnsi="Times New Roman"/>
          <w:iCs/>
          <w:sz w:val="20"/>
          <w:szCs w:val="20"/>
          <w:vertAlign w:val="subscript"/>
        </w:rPr>
        <w:t>rsvp_RX</w:t>
      </w:r>
      <w:r w:rsidRPr="00432B54">
        <w:rPr>
          <w:rFonts w:ascii="Times New Roman" w:hAnsi="Times New Roman"/>
          <w:sz w:val="20"/>
          <w:szCs w:val="20"/>
        </w:rPr>
        <w:t xml:space="preserve"> in logical slots, LTE principle is reused by the following formula:</w:t>
      </w:r>
    </w:p>
    <w:p w:rsidR="001F5C41" w:rsidRPr="00432B54" w:rsidRDefault="001F5C41" w:rsidP="006107F4">
      <w:pPr>
        <w:pStyle w:val="afd"/>
        <w:numPr>
          <w:ilvl w:val="1"/>
          <w:numId w:val="10"/>
        </w:numPr>
        <w:ind w:leftChars="0" w:left="1260" w:hanging="420"/>
        <w:rPr>
          <w:rFonts w:ascii="Times New Roman" w:hAnsi="Times New Roman"/>
          <w:sz w:val="20"/>
          <w:szCs w:val="20"/>
        </w:rPr>
      </w:pPr>
      <w:r w:rsidRPr="00432B54">
        <w:rPr>
          <w:rFonts w:ascii="Times New Roman" w:hAnsi="Times New Roman"/>
          <w:iCs/>
          <w:sz w:val="20"/>
          <w:szCs w:val="20"/>
        </w:rPr>
        <w:t>P’</w:t>
      </w:r>
      <w:r w:rsidRPr="00432B54">
        <w:rPr>
          <w:rFonts w:ascii="Times New Roman" w:hAnsi="Times New Roman"/>
          <w:iCs/>
          <w:sz w:val="20"/>
          <w:szCs w:val="20"/>
          <w:vertAlign w:val="subscript"/>
        </w:rPr>
        <w:t>rsvp</w:t>
      </w:r>
      <w:r w:rsidRPr="00432B54">
        <w:rPr>
          <w:rFonts w:ascii="Times New Roman" w:hAnsi="Times New Roman"/>
          <w:sz w:val="20"/>
          <w:szCs w:val="20"/>
        </w:rPr>
        <w:t xml:space="preserve"> = ceiling(N/20ms </w:t>
      </w:r>
      <w:r w:rsidRPr="00432B54">
        <w:rPr>
          <w:rFonts w:ascii="Times New Roman" w:hAnsi="Times New Roman"/>
          <w:sz w:val="20"/>
          <w:szCs w:val="20"/>
        </w:rPr>
        <w:sym w:font="Symbol" w:char="F0B4"/>
      </w:r>
      <w:r w:rsidRPr="00432B54">
        <w:rPr>
          <w:rFonts w:ascii="Times New Roman" w:hAnsi="Times New Roman"/>
          <w:sz w:val="20"/>
          <w:szCs w:val="20"/>
        </w:rPr>
        <w:t xml:space="preserve"> </w:t>
      </w:r>
      <w:r w:rsidRPr="00432B54">
        <w:rPr>
          <w:rFonts w:ascii="Times New Roman" w:hAnsi="Times New Roman"/>
          <w:iCs/>
          <w:sz w:val="20"/>
          <w:szCs w:val="20"/>
        </w:rPr>
        <w:t>P</w:t>
      </w:r>
      <w:r w:rsidRPr="00432B54">
        <w:rPr>
          <w:rFonts w:ascii="Times New Roman" w:hAnsi="Times New Roman"/>
          <w:iCs/>
          <w:sz w:val="20"/>
          <w:szCs w:val="20"/>
          <w:vertAlign w:val="subscript"/>
        </w:rPr>
        <w:t>rsvp</w:t>
      </w:r>
      <w:r w:rsidRPr="00432B54">
        <w:rPr>
          <w:rFonts w:ascii="Times New Roman" w:hAnsi="Times New Roman"/>
          <w:sz w:val="20"/>
          <w:szCs w:val="20"/>
        </w:rPr>
        <w:t xml:space="preserve">) </w:t>
      </w:r>
      <w:r w:rsidRPr="00432B54">
        <w:rPr>
          <w:rFonts w:ascii="Times New Roman" w:hAnsi="Times New Roman"/>
          <w:sz w:val="20"/>
          <w:szCs w:val="20"/>
        </w:rPr>
        <w:fldChar w:fldCharType="begin"/>
      </w:r>
      <w:r w:rsidRPr="00432B54">
        <w:rPr>
          <w:rFonts w:ascii="Times New Roman" w:hAnsi="Times New Roman"/>
          <w:sz w:val="20"/>
          <w:szCs w:val="20"/>
        </w:rPr>
        <w:instrText xml:space="preserve"> QUOTE </w:instrText>
      </w:r>
      <m:oMath>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rsvp</m:t>
            </m:r>
          </m:sub>
          <m:sup>
            <m:r>
              <m:rPr>
                <m:sty m:val="p"/>
              </m:rPr>
              <w:rPr>
                <w:rFonts w:ascii="Cambria Math" w:hAnsi="Cambria Math"/>
                <w:sz w:val="20"/>
                <w:szCs w:val="20"/>
              </w:rPr>
              <m:t>'</m:t>
            </m:r>
          </m:sup>
        </m:sSubSup>
        <m:r>
          <m:rPr>
            <m:sty m:val="p"/>
          </m:rPr>
          <w:rPr>
            <w:rFonts w:ascii="Cambria Math" w:hAnsi="Cambria Math"/>
            <w:sz w:val="20"/>
            <w:szCs w:val="20"/>
          </w:rPr>
          <m:t>=</m:t>
        </m:r>
        <m:d>
          <m:dPr>
            <m:begChr m:val="⌈"/>
            <m:endChr m:val="⌉"/>
            <m:ctrlPr>
              <w:rPr>
                <w:rFonts w:ascii="Cambria Math" w:hAnsi="Cambria Math"/>
                <w:iCs/>
                <w:sz w:val="20"/>
                <w:szCs w:val="20"/>
              </w:rPr>
            </m:ctrlPr>
          </m:dPr>
          <m:e>
            <m:f>
              <m:fPr>
                <m:ctrlPr>
                  <w:rPr>
                    <w:rFonts w:ascii="Cambria Math" w:hAnsi="Cambria Math"/>
                    <w:sz w:val="20"/>
                    <w:szCs w:val="20"/>
                  </w:rPr>
                </m:ctrlPr>
              </m:fPr>
              <m:num>
                <m:r>
                  <m:rPr>
                    <m:sty m:val="p"/>
                  </m:rPr>
                  <w:rPr>
                    <w:rFonts w:ascii="Cambria Math" w:hAnsi="Cambria Math"/>
                    <w:sz w:val="20"/>
                    <w:szCs w:val="20"/>
                  </w:rPr>
                  <m:t>N</m:t>
                </m:r>
              </m:num>
              <m:den>
                <m:r>
                  <m:rPr>
                    <m:sty m:val="p"/>
                  </m:rPr>
                  <w:rPr>
                    <w:rFonts w:ascii="Cambria Math" w:hAnsi="Cambria Math"/>
                    <w:sz w:val="20"/>
                    <w:szCs w:val="20"/>
                  </w:rPr>
                  <m:t>20 ms</m:t>
                </m:r>
              </m:den>
            </m:f>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rsvp</m:t>
                </m:r>
              </m:sub>
            </m:sSub>
          </m:e>
        </m:d>
      </m:oMath>
      <w:r w:rsidRPr="00432B54">
        <w:rPr>
          <w:rFonts w:ascii="Times New Roman" w:hAnsi="Times New Roman"/>
          <w:sz w:val="20"/>
          <w:szCs w:val="20"/>
        </w:rPr>
        <w:instrText xml:space="preserve"> </w:instrText>
      </w:r>
      <w:r w:rsidRPr="00432B54">
        <w:rPr>
          <w:rFonts w:ascii="Times New Roman" w:hAnsi="Times New Roman"/>
          <w:sz w:val="20"/>
          <w:szCs w:val="20"/>
        </w:rPr>
        <w:fldChar w:fldCharType="end"/>
      </w:r>
      <w:r w:rsidRPr="00432B54">
        <w:rPr>
          <w:rFonts w:ascii="Times New Roman" w:hAnsi="Times New Roman"/>
          <w:sz w:val="20"/>
          <w:szCs w:val="20"/>
        </w:rPr>
        <w:t>where N is the number of slots that can be used for SL transmission within 20 ms of the configured UL-DL configuration</w:t>
      </w:r>
    </w:p>
    <w:p w:rsidR="00432B54" w:rsidRPr="002E0F39" w:rsidRDefault="00432B54" w:rsidP="006107F4">
      <w:pPr>
        <w:pStyle w:val="afd"/>
        <w:numPr>
          <w:ilvl w:val="0"/>
          <w:numId w:val="8"/>
        </w:numPr>
        <w:tabs>
          <w:tab w:val="clear" w:pos="720"/>
        </w:tabs>
        <w:ind w:leftChars="0" w:left="420" w:hanging="420"/>
        <w:rPr>
          <w:sz w:val="20"/>
          <w:szCs w:val="20"/>
        </w:rPr>
      </w:pPr>
      <w:r w:rsidRPr="002E0F39">
        <w:rPr>
          <w:rFonts w:ascii="Times New Roman" w:eastAsiaTheme="minorEastAsia" w:hAnsi="Times New Roman"/>
          <w:kern w:val="0"/>
          <w:sz w:val="20"/>
          <w:szCs w:val="20"/>
          <w:lang w:val="en-GB" w:eastAsia="ko-KR"/>
        </w:rPr>
        <w:t>Agreement on scaling</w:t>
      </w:r>
      <w:r w:rsidR="002E0F39" w:rsidRPr="002E0F39">
        <w:rPr>
          <w:rFonts w:ascii="Times New Roman" w:eastAsiaTheme="minorEastAsia" w:hAnsi="Times New Roman"/>
          <w:kern w:val="0"/>
          <w:sz w:val="20"/>
          <w:szCs w:val="20"/>
          <w:lang w:val="en-GB" w:eastAsia="ko-KR"/>
        </w:rPr>
        <w:t xml:space="preserve"> parameter for short reservation </w:t>
      </w:r>
      <w:r w:rsidR="002E0F39">
        <w:rPr>
          <w:rFonts w:ascii="Times New Roman" w:eastAsiaTheme="minorEastAsia" w:hAnsi="Times New Roman"/>
          <w:kern w:val="0"/>
          <w:sz w:val="20"/>
          <w:szCs w:val="20"/>
          <w:lang w:val="en-GB" w:eastAsia="ko-KR"/>
        </w:rPr>
        <w:t xml:space="preserve">period in resource exclusion procedure </w:t>
      </w:r>
      <w:r w:rsidRPr="002E0F39">
        <w:rPr>
          <w:rFonts w:ascii="Times New Roman" w:eastAsiaTheme="minorEastAsia" w:hAnsi="Times New Roman"/>
          <w:kern w:val="0"/>
          <w:sz w:val="20"/>
          <w:szCs w:val="20"/>
          <w:lang w:val="en-GB" w:eastAsia="ko-KR"/>
        </w:rPr>
        <w:t>(Mode 2 resource allocation)</w:t>
      </w:r>
    </w:p>
    <w:p w:rsidR="001F5C41" w:rsidRPr="002E0F39" w:rsidRDefault="001F5C41" w:rsidP="006107F4">
      <w:pPr>
        <w:pStyle w:val="afd"/>
        <w:numPr>
          <w:ilvl w:val="0"/>
          <w:numId w:val="9"/>
        </w:numPr>
        <w:ind w:leftChars="0" w:left="840" w:hanging="420"/>
        <w:rPr>
          <w:rFonts w:ascii="Times New Roman" w:hAnsi="Times New Roman"/>
          <w:sz w:val="20"/>
          <w:szCs w:val="20"/>
        </w:rPr>
      </w:pPr>
      <w:r w:rsidRPr="002E0F39">
        <w:rPr>
          <w:rFonts w:ascii="Times New Roman" w:hAnsi="Times New Roman"/>
          <w:sz w:val="20"/>
          <w:szCs w:val="20"/>
        </w:rPr>
        <w:t>In 38.214, section 8.1.4, T</w:t>
      </w:r>
      <w:r w:rsidRPr="002E0F39">
        <w:rPr>
          <w:rFonts w:ascii="Times New Roman" w:hAnsi="Times New Roman"/>
          <w:sz w:val="20"/>
          <w:szCs w:val="20"/>
          <w:vertAlign w:val="subscript"/>
        </w:rPr>
        <w:t>scal</w:t>
      </w:r>
      <w:r w:rsidRPr="002E0F39">
        <w:rPr>
          <w:rFonts w:ascii="Times New Roman" w:hAnsi="Times New Roman"/>
          <w:sz w:val="20"/>
          <w:szCs w:val="20"/>
        </w:rPr>
        <w:t xml:space="preserve"> is set</w:t>
      </w:r>
    </w:p>
    <w:p w:rsidR="001F5C41" w:rsidRPr="002E0F39" w:rsidRDefault="001F5C41" w:rsidP="006107F4">
      <w:pPr>
        <w:pStyle w:val="afd"/>
        <w:numPr>
          <w:ilvl w:val="1"/>
          <w:numId w:val="10"/>
        </w:numPr>
        <w:ind w:leftChars="0" w:left="1260" w:hanging="420"/>
        <w:rPr>
          <w:rFonts w:ascii="Times New Roman" w:hAnsi="Times New Roman"/>
          <w:sz w:val="20"/>
          <w:szCs w:val="20"/>
        </w:rPr>
      </w:pPr>
      <w:r w:rsidRPr="002E0F39">
        <w:rPr>
          <w:rFonts w:ascii="Times New Roman" w:hAnsi="Times New Roman"/>
          <w:sz w:val="20"/>
          <w:szCs w:val="20"/>
        </w:rPr>
        <w:t>the selection window length in ms</w:t>
      </w:r>
    </w:p>
    <w:p w:rsidR="002E0F39" w:rsidRPr="002E0F39" w:rsidRDefault="002E0F39"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2E0F39">
        <w:rPr>
          <w:rFonts w:ascii="Times New Roman" w:eastAsiaTheme="minorEastAsia" w:hAnsi="Times New Roman"/>
          <w:kern w:val="0"/>
          <w:sz w:val="20"/>
          <w:szCs w:val="20"/>
          <w:lang w:val="en-GB" w:eastAsia="ko-KR"/>
        </w:rPr>
        <w:t xml:space="preserve">Agreement on </w:t>
      </w:r>
      <w:r>
        <w:rPr>
          <w:rFonts w:ascii="Times New Roman" w:eastAsiaTheme="minorEastAsia" w:hAnsi="Times New Roman"/>
          <w:kern w:val="0"/>
          <w:sz w:val="20"/>
          <w:szCs w:val="20"/>
          <w:lang w:val="en-GB" w:eastAsia="ko-KR"/>
        </w:rPr>
        <w:t>defining counter value range</w:t>
      </w:r>
      <w:r w:rsidRPr="002E0F39">
        <w:rPr>
          <w:rFonts w:ascii="Times New Roman" w:eastAsiaTheme="minorEastAsia" w:hAnsi="Times New Roman"/>
          <w:kern w:val="0"/>
          <w:sz w:val="20"/>
          <w:szCs w:val="20"/>
          <w:lang w:val="en-GB" w:eastAsia="ko-KR"/>
        </w:rPr>
        <w:t xml:space="preserve"> (Mode 2 resource allocation)</w:t>
      </w:r>
    </w:p>
    <w:p w:rsidR="001F5C41" w:rsidRPr="002E0F39" w:rsidRDefault="001F5C41" w:rsidP="006107F4">
      <w:pPr>
        <w:pStyle w:val="afd"/>
        <w:numPr>
          <w:ilvl w:val="0"/>
          <w:numId w:val="9"/>
        </w:numPr>
        <w:ind w:leftChars="0" w:left="840" w:hanging="420"/>
        <w:rPr>
          <w:rFonts w:ascii="Times New Roman" w:hAnsi="Times New Roman"/>
          <w:sz w:val="20"/>
          <w:szCs w:val="20"/>
        </w:rPr>
      </w:pPr>
      <w:r w:rsidRPr="002E0F39">
        <w:rPr>
          <w:rFonts w:ascii="Times New Roman" w:hAnsi="Times New Roman"/>
          <w:sz w:val="20"/>
          <w:szCs w:val="20"/>
        </w:rPr>
        <w:t xml:space="preserve">Reuse LTE rule to calculate C_resel </w:t>
      </w:r>
      <w:r w:rsidRPr="002E0F39">
        <w:rPr>
          <w:rFonts w:ascii="Times New Roman" w:hAnsi="Times New Roman"/>
          <w:sz w:val="20"/>
          <w:szCs w:val="20"/>
        </w:rPr>
        <w:fldChar w:fldCharType="begin"/>
      </w:r>
      <w:r w:rsidRPr="002E0F39">
        <w:rPr>
          <w:rFonts w:ascii="Times New Roman" w:hAnsi="Times New Roman"/>
          <w:sz w:val="20"/>
          <w:szCs w:val="20"/>
        </w:rPr>
        <w:instrText xml:space="preserve"> QUOTE </w:instrText>
      </w:r>
      <m:oMath>
        <m:sSub>
          <m:sSubPr>
            <m:ctrlPr>
              <w:rPr>
                <w:rFonts w:ascii="Cambria Math" w:hAnsi="Cambria Math"/>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resel</m:t>
            </m:r>
          </m:sub>
        </m:sSub>
      </m:oMath>
      <w:r w:rsidRPr="002E0F39">
        <w:rPr>
          <w:rFonts w:ascii="Times New Roman" w:hAnsi="Times New Roman"/>
          <w:sz w:val="20"/>
          <w:szCs w:val="20"/>
        </w:rPr>
        <w:instrText xml:space="preserve"> </w:instrText>
      </w:r>
      <w:r w:rsidRPr="002E0F39">
        <w:rPr>
          <w:rFonts w:ascii="Times New Roman" w:hAnsi="Times New Roman"/>
          <w:sz w:val="20"/>
          <w:szCs w:val="20"/>
        </w:rPr>
        <w:fldChar w:fldCharType="end"/>
      </w:r>
      <w:r w:rsidRPr="002E0F39">
        <w:rPr>
          <w:rFonts w:ascii="Times New Roman" w:hAnsi="Times New Roman"/>
          <w:sz w:val="20"/>
          <w:szCs w:val="20"/>
        </w:rPr>
        <w:t>from SL_RESOURCE_RESELECTION_COUNTER:</w:t>
      </w:r>
    </w:p>
    <w:p w:rsidR="001F5C41" w:rsidRPr="002E0F39" w:rsidRDefault="001F5C41" w:rsidP="006107F4">
      <w:pPr>
        <w:pStyle w:val="afd"/>
        <w:numPr>
          <w:ilvl w:val="1"/>
          <w:numId w:val="10"/>
        </w:numPr>
        <w:ind w:leftChars="0" w:left="1260" w:hanging="420"/>
        <w:rPr>
          <w:rFonts w:ascii="Times New Roman" w:hAnsi="Times New Roman"/>
          <w:sz w:val="20"/>
          <w:szCs w:val="20"/>
        </w:rPr>
      </w:pPr>
      <w:r w:rsidRPr="002E0F39">
        <w:rPr>
          <w:rFonts w:ascii="Times New Roman" w:hAnsi="Times New Roman"/>
          <w:sz w:val="20"/>
          <w:szCs w:val="20"/>
        </w:rPr>
        <w:t xml:space="preserve">C_resel=10*SL_RESOURCE_RESELECTION_COUNTER </w:t>
      </w:r>
      <w:r w:rsidRPr="002E0F39">
        <w:rPr>
          <w:rFonts w:ascii="Times New Roman" w:hAnsi="Times New Roman"/>
          <w:sz w:val="20"/>
          <w:szCs w:val="20"/>
        </w:rPr>
        <w:fldChar w:fldCharType="begin"/>
      </w:r>
      <w:r w:rsidRPr="002E0F39">
        <w:rPr>
          <w:rFonts w:ascii="Times New Roman" w:hAnsi="Times New Roman"/>
          <w:sz w:val="20"/>
          <w:szCs w:val="20"/>
        </w:rPr>
        <w:instrText xml:space="preserve"> QUOTE </w:instrText>
      </w:r>
      <m:oMath>
        <m:sSub>
          <m:sSubPr>
            <m:ctrlPr>
              <w:rPr>
                <w:rFonts w:ascii="Cambria Math" w:hAnsi="Cambria Math"/>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resel</m:t>
            </m:r>
          </m:sub>
        </m:sSub>
        <m:r>
          <m:rPr>
            <m:sty m:val="p"/>
          </m:rPr>
          <w:rPr>
            <w:rFonts w:ascii="Cambria Math" w:hAnsi="Cambria Math"/>
            <w:sz w:val="20"/>
            <w:szCs w:val="20"/>
          </w:rPr>
          <m:t>=10*SL_RESOURCE_RESELECTION_COUNTER</m:t>
        </m:r>
      </m:oMath>
      <w:r w:rsidRPr="002E0F39">
        <w:rPr>
          <w:rFonts w:ascii="Times New Roman" w:hAnsi="Times New Roman"/>
          <w:sz w:val="20"/>
          <w:szCs w:val="20"/>
        </w:rPr>
        <w:instrText xml:space="preserve"> </w:instrText>
      </w:r>
      <w:r w:rsidRPr="002E0F39">
        <w:rPr>
          <w:rFonts w:ascii="Times New Roman" w:hAnsi="Times New Roman"/>
          <w:sz w:val="20"/>
          <w:szCs w:val="20"/>
        </w:rPr>
        <w:fldChar w:fldCharType="end"/>
      </w:r>
    </w:p>
    <w:p w:rsidR="001F5C41" w:rsidRPr="002E0F39" w:rsidRDefault="001F5C41" w:rsidP="006107F4">
      <w:pPr>
        <w:pStyle w:val="afd"/>
        <w:numPr>
          <w:ilvl w:val="0"/>
          <w:numId w:val="9"/>
        </w:numPr>
        <w:ind w:leftChars="0" w:left="840" w:hanging="420"/>
        <w:rPr>
          <w:rFonts w:ascii="Times New Roman" w:hAnsi="Times New Roman"/>
          <w:sz w:val="20"/>
          <w:szCs w:val="20"/>
        </w:rPr>
      </w:pPr>
      <w:r w:rsidRPr="002E0F39">
        <w:rPr>
          <w:rFonts w:ascii="Times New Roman" w:hAnsi="Times New Roman"/>
          <w:sz w:val="20"/>
          <w:szCs w:val="20"/>
        </w:rPr>
        <w:t>Introduce the following scaling to SL_RESOURCE_RESELECTION_COUNTER range and inform RAN2 about this decision:</w:t>
      </w:r>
    </w:p>
    <w:p w:rsidR="001F5C41" w:rsidRPr="00372F7E" w:rsidRDefault="001F5C41" w:rsidP="006107F4">
      <w:pPr>
        <w:pStyle w:val="afd"/>
        <w:numPr>
          <w:ilvl w:val="1"/>
          <w:numId w:val="10"/>
        </w:numPr>
        <w:ind w:leftChars="0" w:left="1260" w:hanging="420"/>
        <w:rPr>
          <w:rFonts w:ascii="Times New Roman" w:hAnsi="Times New Roman"/>
          <w:sz w:val="20"/>
          <w:szCs w:val="20"/>
        </w:rPr>
      </w:pPr>
      <w:r w:rsidRPr="002E0F39">
        <w:rPr>
          <w:rFonts w:ascii="Times New Roman" w:hAnsi="Times New Roman"/>
          <w:sz w:val="20"/>
          <w:szCs w:val="20"/>
        </w:rPr>
        <w:t xml:space="preserve">SL_RESOURCE_RESELECTION_COUNTER is the value randomly </w:t>
      </w:r>
      <w:r w:rsidRPr="00372F7E">
        <w:rPr>
          <w:rFonts w:ascii="Times New Roman" w:hAnsi="Times New Roman"/>
          <w:sz w:val="20"/>
          <w:szCs w:val="20"/>
        </w:rPr>
        <w:t xml:space="preserve">selected from the range </w:t>
      </w:r>
    </w:p>
    <w:p w:rsidR="001F5C41" w:rsidRPr="00372F7E" w:rsidRDefault="001F5C41" w:rsidP="002E0F39">
      <w:pPr>
        <w:spacing w:after="0"/>
        <w:jc w:val="both"/>
      </w:pPr>
      <w:r w:rsidRPr="00372F7E">
        <w:rPr>
          <w:noProof/>
          <w:lang w:val="en-US" w:eastAsia="ko-KR"/>
        </w:rPr>
        <w:drawing>
          <wp:inline distT="0" distB="0" distL="0" distR="0" wp14:anchorId="1A5A0FD9" wp14:editId="0C1EB3C7">
            <wp:extent cx="4343400" cy="304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3400" cy="304800"/>
                    </a:xfrm>
                    <a:prstGeom prst="rect">
                      <a:avLst/>
                    </a:prstGeom>
                    <a:noFill/>
                    <a:ln>
                      <a:noFill/>
                    </a:ln>
                  </pic:spPr>
                </pic:pic>
              </a:graphicData>
            </a:graphic>
          </wp:inline>
        </w:drawing>
      </w:r>
      <w:r w:rsidRPr="00372F7E">
        <w:t xml:space="preserve"> </w:t>
      </w:r>
    </w:p>
    <w:p w:rsidR="001F5C41" w:rsidRPr="00372F7E" w:rsidRDefault="001F5C41" w:rsidP="001F5C41">
      <w:pPr>
        <w:spacing w:after="0"/>
        <w:ind w:firstLineChars="2900" w:firstLine="5800"/>
        <w:jc w:val="both"/>
      </w:pPr>
      <w:r w:rsidRPr="00372F7E">
        <w:t>(</w:t>
      </w:r>
      <w:proofErr w:type="gramStart"/>
      <w:r w:rsidRPr="00372F7E">
        <w:t>the</w:t>
      </w:r>
      <w:proofErr w:type="gramEnd"/>
      <w:r w:rsidRPr="00372F7E">
        <w:t xml:space="preserve"> range as a working assumption)</w:t>
      </w:r>
    </w:p>
    <w:p w:rsidR="001F5C41" w:rsidRPr="00372F7E" w:rsidRDefault="001F5C41" w:rsidP="006107F4">
      <w:pPr>
        <w:pStyle w:val="afd"/>
        <w:numPr>
          <w:ilvl w:val="0"/>
          <w:numId w:val="9"/>
        </w:numPr>
        <w:ind w:leftChars="0" w:left="840" w:hanging="420"/>
        <w:rPr>
          <w:rFonts w:ascii="Times New Roman" w:hAnsi="Times New Roman"/>
          <w:sz w:val="20"/>
          <w:szCs w:val="20"/>
        </w:rPr>
      </w:pPr>
      <w:r w:rsidRPr="00372F7E">
        <w:rPr>
          <w:rFonts w:ascii="Times New Roman" w:hAnsi="Times New Roman"/>
          <w:sz w:val="20"/>
          <w:szCs w:val="20"/>
        </w:rPr>
        <w:t>Note: this intends to capture details of the RAN1#99 agreement which are still missing in specifications</w:t>
      </w:r>
    </w:p>
    <w:p w:rsidR="002E0F39" w:rsidRPr="00372F7E" w:rsidRDefault="002E0F39" w:rsidP="006107F4">
      <w:pPr>
        <w:pStyle w:val="afd"/>
        <w:numPr>
          <w:ilvl w:val="0"/>
          <w:numId w:val="8"/>
        </w:numPr>
        <w:tabs>
          <w:tab w:val="clear" w:pos="720"/>
        </w:tabs>
        <w:ind w:leftChars="0" w:left="420" w:hanging="420"/>
        <w:rPr>
          <w:rFonts w:ascii="Times New Roman" w:hAnsi="Times New Roman"/>
          <w:sz w:val="20"/>
          <w:szCs w:val="20"/>
        </w:rPr>
      </w:pPr>
      <w:r w:rsidRPr="00372F7E">
        <w:rPr>
          <w:rFonts w:ascii="Times New Roman" w:eastAsiaTheme="minorEastAsia" w:hAnsi="Times New Roman"/>
          <w:kern w:val="0"/>
          <w:sz w:val="20"/>
          <w:szCs w:val="20"/>
          <w:lang w:val="en-GB" w:eastAsia="ko-KR"/>
        </w:rPr>
        <w:t>Agreement on setting field of Resource Reservation Period (Mode 2 resource allocation)</w:t>
      </w:r>
    </w:p>
    <w:p w:rsidR="001F5C41" w:rsidRPr="002E0F39" w:rsidRDefault="001F5C41" w:rsidP="006107F4">
      <w:pPr>
        <w:pStyle w:val="afd"/>
        <w:numPr>
          <w:ilvl w:val="0"/>
          <w:numId w:val="9"/>
        </w:numPr>
        <w:ind w:leftChars="0" w:left="840" w:hanging="420"/>
        <w:rPr>
          <w:rFonts w:ascii="Times New Roman" w:hAnsi="Times New Roman"/>
          <w:sz w:val="20"/>
          <w:szCs w:val="20"/>
        </w:rPr>
      </w:pPr>
      <w:r w:rsidRPr="00372F7E">
        <w:rPr>
          <w:rFonts w:ascii="Times New Roman" w:hAnsi="Times New Roman"/>
          <w:sz w:val="20"/>
          <w:szCs w:val="20"/>
        </w:rPr>
        <w:t>A UE sets “Resource reservation period” in SCI 1-A to correspond to value of the period</w:t>
      </w:r>
      <w:r w:rsidRPr="002E0F39">
        <w:rPr>
          <w:rFonts w:ascii="Times New Roman" w:hAnsi="Times New Roman"/>
          <w:sz w:val="20"/>
          <w:szCs w:val="20"/>
        </w:rPr>
        <w:t xml:space="preserve"> provided by higher layers from (pre-)configured set </w:t>
      </w:r>
      <w:r w:rsidRPr="002E0F39">
        <w:rPr>
          <w:rFonts w:ascii="Times New Roman" w:hAnsi="Times New Roman"/>
          <w:iCs/>
          <w:sz w:val="20"/>
          <w:szCs w:val="20"/>
        </w:rPr>
        <w:t>sl-ResourceReservePeriod</w:t>
      </w:r>
    </w:p>
    <w:p w:rsidR="001F5C41" w:rsidRPr="002E0F39" w:rsidRDefault="001F5C41" w:rsidP="006107F4">
      <w:pPr>
        <w:pStyle w:val="afd"/>
        <w:numPr>
          <w:ilvl w:val="1"/>
          <w:numId w:val="10"/>
        </w:numPr>
        <w:ind w:leftChars="0" w:left="1260" w:hanging="420"/>
        <w:rPr>
          <w:rFonts w:ascii="Times New Roman" w:hAnsi="Times New Roman"/>
          <w:sz w:val="20"/>
          <w:szCs w:val="20"/>
        </w:rPr>
      </w:pPr>
      <w:r w:rsidRPr="002E0F39">
        <w:rPr>
          <w:rFonts w:ascii="Times New Roman" w:hAnsi="Times New Roman"/>
          <w:sz w:val="20"/>
          <w:szCs w:val="20"/>
          <w:lang w:eastAsia="ko-KR"/>
        </w:rPr>
        <w:t>RAN1 assumes that at least in cases if higher layer decides not to keep the resource for the transmission in the next period or there is no associated period, then higher layer provides 0 ms periodicity</w:t>
      </w:r>
    </w:p>
    <w:p w:rsidR="001F5C41" w:rsidRDefault="001F5C41" w:rsidP="006107F4">
      <w:pPr>
        <w:pStyle w:val="afd"/>
        <w:numPr>
          <w:ilvl w:val="0"/>
          <w:numId w:val="11"/>
        </w:numPr>
        <w:ind w:leftChars="0"/>
        <w:rPr>
          <w:rFonts w:ascii="Times New Roman" w:hAnsi="Times New Roman"/>
          <w:sz w:val="20"/>
          <w:szCs w:val="20"/>
        </w:rPr>
      </w:pPr>
      <w:r w:rsidRPr="002E0F39">
        <w:rPr>
          <w:rFonts w:ascii="Times New Roman" w:hAnsi="Times New Roman"/>
          <w:sz w:val="20"/>
          <w:szCs w:val="20"/>
          <w:lang w:eastAsia="ko-KR"/>
        </w:rPr>
        <w:t>Send LS to RAN2 to inform this decision</w:t>
      </w:r>
    </w:p>
    <w:p w:rsidR="002E0F39" w:rsidRPr="00432B54" w:rsidRDefault="002E0F39" w:rsidP="006107F4">
      <w:pPr>
        <w:pStyle w:val="afd"/>
        <w:numPr>
          <w:ilvl w:val="1"/>
          <w:numId w:val="11"/>
        </w:numPr>
        <w:ind w:leftChars="0"/>
        <w:rPr>
          <w:rFonts w:ascii="Times New Roman" w:hAnsi="Times New Roman"/>
          <w:sz w:val="20"/>
          <w:szCs w:val="20"/>
        </w:rPr>
      </w:pPr>
      <w:r>
        <w:rPr>
          <w:rFonts w:ascii="Times New Roman" w:eastAsiaTheme="minorEastAsia" w:hAnsi="Times New Roman"/>
          <w:kern w:val="0"/>
          <w:sz w:val="20"/>
          <w:szCs w:val="20"/>
          <w:lang w:val="en-GB" w:eastAsia="ko-KR"/>
        </w:rPr>
        <w:t xml:space="preserve">LS </w:t>
      </w:r>
      <w:r w:rsidRPr="00432B54">
        <w:rPr>
          <w:rFonts w:ascii="Times New Roman" w:eastAsiaTheme="minorEastAsia" w:hAnsi="Times New Roman"/>
          <w:kern w:val="0"/>
          <w:sz w:val="20"/>
          <w:szCs w:val="20"/>
          <w:lang w:val="en-GB" w:eastAsia="ko-KR"/>
        </w:rPr>
        <w:t>approved in R1-</w:t>
      </w:r>
      <w:r w:rsidRPr="002E0F39">
        <w:rPr>
          <w:rFonts w:ascii="Times New Roman" w:eastAsiaTheme="minorEastAsia" w:hAnsi="Times New Roman"/>
          <w:kern w:val="0"/>
          <w:sz w:val="20"/>
          <w:szCs w:val="20"/>
          <w:lang w:val="en-GB" w:eastAsia="ko-KR"/>
        </w:rPr>
        <w:t>2005010</w:t>
      </w:r>
    </w:p>
    <w:p w:rsidR="007166F1"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7166F1">
        <w:rPr>
          <w:rFonts w:ascii="Times New Roman" w:eastAsiaTheme="minorEastAsia" w:hAnsi="Times New Roman"/>
          <w:kern w:val="0"/>
          <w:sz w:val="20"/>
          <w:szCs w:val="20"/>
          <w:lang w:val="en-GB" w:eastAsia="ko-KR"/>
        </w:rPr>
        <w:t>pre-emption</w:t>
      </w:r>
      <w:r>
        <w:rPr>
          <w:rFonts w:ascii="Times New Roman" w:eastAsiaTheme="minorEastAsia" w:hAnsi="Times New Roman"/>
          <w:kern w:val="0"/>
          <w:sz w:val="20"/>
          <w:szCs w:val="20"/>
          <w:lang w:val="en-GB" w:eastAsia="ko-KR"/>
        </w:rPr>
        <w:t>/</w:t>
      </w:r>
      <w:r w:rsidRPr="007166F1">
        <w:rPr>
          <w:rFonts w:ascii="Times New Roman" w:eastAsiaTheme="minorEastAsia" w:hAnsi="Times New Roman"/>
          <w:kern w:val="0"/>
          <w:sz w:val="20"/>
          <w:szCs w:val="20"/>
          <w:lang w:val="en-GB" w:eastAsia="ko-KR"/>
        </w:rPr>
        <w:t>re-evaluation condition checking</w:t>
      </w:r>
      <w:r>
        <w:rPr>
          <w:rFonts w:ascii="Times New Roman" w:eastAsiaTheme="minorEastAsia" w:hAnsi="Times New Roman"/>
          <w:kern w:val="0"/>
          <w:sz w:val="20"/>
          <w:szCs w:val="20"/>
          <w:lang w:val="en-GB" w:eastAsia="ko-KR"/>
        </w:rPr>
        <w:t xml:space="preserve"> and </w:t>
      </w:r>
      <w:r w:rsidRPr="007166F1">
        <w:rPr>
          <w:rFonts w:ascii="Times New Roman" w:eastAsiaTheme="minorEastAsia" w:hAnsi="Times New Roman"/>
          <w:kern w:val="0"/>
          <w:sz w:val="20"/>
          <w:szCs w:val="20"/>
          <w:lang w:val="en-GB" w:eastAsia="ko-KR"/>
        </w:rPr>
        <w:t xml:space="preserve">timeline </w:t>
      </w:r>
      <w:r>
        <w:rPr>
          <w:rFonts w:ascii="Times New Roman" w:eastAsiaTheme="minorEastAsia" w:hAnsi="Times New Roman"/>
          <w:kern w:val="0"/>
          <w:sz w:val="20"/>
          <w:szCs w:val="20"/>
          <w:lang w:val="en-GB" w:eastAsia="ko-KR"/>
        </w:rPr>
        <w:t>(Mode 2 resource allocation)</w:t>
      </w:r>
    </w:p>
    <w:p w:rsidR="007166F1" w:rsidRPr="00B81CC3" w:rsidRDefault="007166F1" w:rsidP="006107F4">
      <w:pPr>
        <w:pStyle w:val="afd"/>
        <w:numPr>
          <w:ilvl w:val="0"/>
          <w:numId w:val="9"/>
        </w:numPr>
        <w:ind w:leftChars="0"/>
        <w:rPr>
          <w:rFonts w:ascii="Times New Roman" w:eastAsiaTheme="minorEastAsia" w:hAnsi="Times New Roman"/>
          <w:kern w:val="0"/>
          <w:sz w:val="20"/>
          <w:szCs w:val="20"/>
          <w:lang w:val="en-GB" w:eastAsia="ko-KR"/>
        </w:rPr>
      </w:pPr>
      <w:r w:rsidRPr="00B73AF4">
        <w:rPr>
          <w:rFonts w:ascii="Times New Roman" w:eastAsiaTheme="minorEastAsia" w:hAnsi="Times New Roman"/>
          <w:kern w:val="0"/>
          <w:sz w:val="20"/>
          <w:szCs w:val="20"/>
          <w:lang w:val="en-GB" w:eastAsia="ko-KR"/>
        </w:rPr>
        <w:t xml:space="preserve">RAN1 endorsed </w:t>
      </w:r>
      <w:r>
        <w:rPr>
          <w:rFonts w:ascii="Times New Roman" w:eastAsiaTheme="minorEastAsia" w:hAnsi="Times New Roman"/>
          <w:kern w:val="0"/>
          <w:sz w:val="20"/>
          <w:szCs w:val="20"/>
          <w:lang w:val="en-GB" w:eastAsia="ko-KR"/>
        </w:rPr>
        <w:t>38.214 TP (</w:t>
      </w:r>
      <w:r w:rsidRPr="007166F1">
        <w:rPr>
          <w:rFonts w:ascii="Times New Roman" w:eastAsiaTheme="minorEastAsia" w:hAnsi="Times New Roman"/>
          <w:kern w:val="0"/>
          <w:sz w:val="20"/>
          <w:szCs w:val="20"/>
          <w:lang w:val="en-GB" w:eastAsia="ko-KR"/>
        </w:rPr>
        <w:t>R1-2004942</w:t>
      </w:r>
      <w:r>
        <w:rPr>
          <w:rFonts w:ascii="Times New Roman" w:eastAsiaTheme="minorEastAsia" w:hAnsi="Times New Roman"/>
          <w:kern w:val="0"/>
          <w:sz w:val="20"/>
          <w:szCs w:val="20"/>
          <w:lang w:val="en-GB" w:eastAsia="ko-KR"/>
        </w:rPr>
        <w:t>)</w:t>
      </w:r>
      <w:r w:rsidRPr="00B73AF4">
        <w:rPr>
          <w:rFonts w:ascii="Times New Roman" w:eastAsiaTheme="minorEastAsia" w:hAnsi="Times New Roman"/>
          <w:kern w:val="0"/>
          <w:sz w:val="20"/>
          <w:szCs w:val="20"/>
          <w:lang w:val="en-GB" w:eastAsia="ko-KR"/>
        </w:rPr>
        <w:t>.</w:t>
      </w:r>
    </w:p>
    <w:p w:rsidR="007166F1"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TDD configuration indication in PSBCH (synchronization mechanism)</w:t>
      </w:r>
    </w:p>
    <w:p w:rsidR="007166F1" w:rsidRPr="00A221E9" w:rsidRDefault="007166F1" w:rsidP="006107F4">
      <w:pPr>
        <w:pStyle w:val="afd"/>
        <w:numPr>
          <w:ilvl w:val="0"/>
          <w:numId w:val="9"/>
        </w:numPr>
        <w:ind w:leftChars="0"/>
        <w:rPr>
          <w:rFonts w:ascii="Times New Roman" w:eastAsiaTheme="minorEastAsia" w:hAnsi="Times New Roman"/>
          <w:kern w:val="0"/>
          <w:sz w:val="20"/>
          <w:szCs w:val="20"/>
          <w:lang w:val="en-GB" w:eastAsia="ko-KR"/>
        </w:rPr>
      </w:pPr>
      <w:r w:rsidRPr="007A586D">
        <w:rPr>
          <w:rFonts w:ascii="Times New Roman" w:eastAsiaTheme="minorEastAsia" w:hAnsi="Times New Roman"/>
          <w:kern w:val="0"/>
          <w:sz w:val="20"/>
          <w:szCs w:val="20"/>
          <w:lang w:val="en-GB" w:eastAsia="ko-KR"/>
        </w:rPr>
        <w:t>For indication of TDD configuration, the pattern(s) indication (X) and periodicity indication (Y) follows the two tables below:</w:t>
      </w:r>
    </w:p>
    <w:p w:rsidR="007166F1" w:rsidRPr="007166F1" w:rsidRDefault="007166F1" w:rsidP="007166F1">
      <w:pPr>
        <w:pStyle w:val="af3"/>
        <w:spacing w:before="0" w:after="0"/>
        <w:ind w:left="826" w:firstLineChars="750" w:firstLine="1500"/>
        <w:rPr>
          <w:rFonts w:eastAsia="DengXian"/>
          <w:b w:val="0"/>
          <w:bCs/>
          <w:sz w:val="20"/>
          <w:lang w:eastAsia="zh-CN"/>
        </w:rPr>
      </w:pPr>
      <w:r w:rsidRPr="007166F1">
        <w:rPr>
          <w:rFonts w:eastAsia="DengXian"/>
          <w:b w:val="0"/>
          <w:bCs/>
          <w:sz w:val="20"/>
          <w:lang w:eastAsia="zh-CN"/>
        </w:rPr>
        <w:t xml:space="preserve">Table </w:t>
      </w:r>
      <w:r w:rsidRPr="007166F1">
        <w:rPr>
          <w:rFonts w:eastAsia="DengXian"/>
          <w:b w:val="0"/>
          <w:bCs/>
          <w:sz w:val="20"/>
          <w:lang w:eastAsia="zh-CN"/>
        </w:rPr>
        <w:fldChar w:fldCharType="begin"/>
      </w:r>
      <w:r w:rsidRPr="007166F1">
        <w:rPr>
          <w:rFonts w:eastAsia="DengXian"/>
          <w:b w:val="0"/>
          <w:bCs/>
          <w:sz w:val="20"/>
          <w:lang w:eastAsia="zh-CN"/>
        </w:rPr>
        <w:instrText xml:space="preserve"> SEQ Table \* ARABIC </w:instrText>
      </w:r>
      <w:r w:rsidRPr="007166F1">
        <w:rPr>
          <w:rFonts w:eastAsia="DengXian"/>
          <w:b w:val="0"/>
          <w:bCs/>
          <w:sz w:val="20"/>
          <w:lang w:eastAsia="zh-CN"/>
        </w:rPr>
        <w:fldChar w:fldCharType="separate"/>
      </w:r>
      <w:r w:rsidRPr="007166F1">
        <w:rPr>
          <w:rFonts w:eastAsia="DengXian"/>
          <w:b w:val="0"/>
          <w:bCs/>
          <w:noProof/>
          <w:sz w:val="20"/>
          <w:lang w:eastAsia="zh-CN"/>
        </w:rPr>
        <w:t>1</w:t>
      </w:r>
      <w:r w:rsidRPr="007166F1">
        <w:rPr>
          <w:rFonts w:eastAsia="DengXian"/>
          <w:b w:val="0"/>
          <w:bCs/>
          <w:sz w:val="20"/>
          <w:lang w:eastAsia="zh-CN"/>
        </w:rPr>
        <w:fldChar w:fldCharType="end"/>
      </w:r>
      <w:r w:rsidRPr="007166F1">
        <w:rPr>
          <w:rFonts w:eastAsia="DengXian"/>
          <w:b w:val="0"/>
          <w:bCs/>
          <w:sz w:val="20"/>
          <w:lang w:eastAsia="zh-CN"/>
        </w:rPr>
        <w:t>. Periodicity indication Y with single TDD pattern (X=0)</w:t>
      </w:r>
    </w:p>
    <w:tbl>
      <w:tblPr>
        <w:tblW w:w="2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2044"/>
        <w:gridCol w:w="2094"/>
      </w:tblGrid>
      <w:tr w:rsidR="007166F1" w:rsidRPr="00A3223E" w:rsidTr="00BB73CD">
        <w:trPr>
          <w:trHeight w:val="410"/>
          <w:jc w:val="center"/>
        </w:trPr>
        <w:tc>
          <w:tcPr>
            <w:tcW w:w="1591" w:type="pct"/>
            <w:vMerge w:val="restart"/>
            <w:shd w:val="clear" w:color="auto" w:fill="BFBFBF"/>
            <w:vAlign w:val="center"/>
          </w:tcPr>
          <w:p w:rsidR="007166F1" w:rsidRPr="00D66AF5" w:rsidRDefault="007166F1" w:rsidP="00BB73CD">
            <w:pPr>
              <w:spacing w:after="0"/>
              <w:jc w:val="center"/>
            </w:pPr>
            <w:r w:rsidRPr="00D66AF5">
              <w:t>Periodicity indication Y</w:t>
            </w:r>
          </w:p>
        </w:tc>
        <w:tc>
          <w:tcPr>
            <w:tcW w:w="1684" w:type="pct"/>
            <w:vMerge w:val="restart"/>
            <w:shd w:val="clear" w:color="auto" w:fill="BFBFBF"/>
            <w:vAlign w:val="center"/>
          </w:tcPr>
          <w:p w:rsidR="007166F1" w:rsidRPr="00D66AF5" w:rsidRDefault="007166F1" w:rsidP="00BB73CD">
            <w:pPr>
              <w:spacing w:after="0"/>
              <w:jc w:val="center"/>
            </w:pPr>
            <w:r w:rsidRPr="00D66AF5">
              <w:rPr>
                <w:color w:val="000000"/>
              </w:rPr>
              <w:t>P (ms)</w:t>
            </w:r>
          </w:p>
        </w:tc>
        <w:tc>
          <w:tcPr>
            <w:tcW w:w="1725" w:type="pct"/>
            <w:vMerge w:val="restart"/>
            <w:shd w:val="clear" w:color="auto" w:fill="BFBFBF"/>
            <w:vAlign w:val="center"/>
          </w:tcPr>
          <w:p w:rsidR="007166F1" w:rsidRPr="00D66AF5" w:rsidRDefault="007166F1" w:rsidP="00BB73CD">
            <w:pPr>
              <w:spacing w:after="0"/>
              <w:jc w:val="center"/>
            </w:pPr>
            <w:r w:rsidRPr="00D66AF5">
              <w:t>Single pattern</w:t>
            </w:r>
          </w:p>
        </w:tc>
      </w:tr>
      <w:tr w:rsidR="007166F1" w:rsidRPr="00A3223E" w:rsidTr="00BB73CD">
        <w:trPr>
          <w:trHeight w:val="410"/>
          <w:jc w:val="center"/>
        </w:trPr>
        <w:tc>
          <w:tcPr>
            <w:tcW w:w="1591" w:type="pct"/>
            <w:vMerge/>
            <w:shd w:val="clear" w:color="auto" w:fill="BFBFBF"/>
            <w:vAlign w:val="center"/>
          </w:tcPr>
          <w:p w:rsidR="007166F1" w:rsidRPr="00D66AF5" w:rsidRDefault="007166F1" w:rsidP="00BB73CD">
            <w:pPr>
              <w:spacing w:after="0"/>
              <w:jc w:val="center"/>
            </w:pPr>
          </w:p>
        </w:tc>
        <w:tc>
          <w:tcPr>
            <w:tcW w:w="1684" w:type="pct"/>
            <w:vMerge/>
            <w:shd w:val="clear" w:color="auto" w:fill="BFBFBF"/>
            <w:vAlign w:val="center"/>
          </w:tcPr>
          <w:p w:rsidR="007166F1" w:rsidRPr="00D66AF5" w:rsidRDefault="007166F1" w:rsidP="00BB73CD">
            <w:pPr>
              <w:spacing w:after="0"/>
              <w:jc w:val="center"/>
              <w:rPr>
                <w:color w:val="000000"/>
              </w:rPr>
            </w:pPr>
          </w:p>
        </w:tc>
        <w:tc>
          <w:tcPr>
            <w:tcW w:w="1725" w:type="pct"/>
            <w:vMerge/>
            <w:shd w:val="clear" w:color="auto" w:fill="BFBFBF"/>
            <w:vAlign w:val="center"/>
          </w:tcPr>
          <w:p w:rsidR="007166F1" w:rsidRPr="00D66AF5" w:rsidRDefault="007166F1" w:rsidP="00BB73CD">
            <w:pPr>
              <w:spacing w:after="0"/>
              <w:jc w:val="center"/>
            </w:pPr>
          </w:p>
        </w:tc>
      </w:tr>
      <w:tr w:rsidR="007166F1" w:rsidRPr="00A3223E" w:rsidTr="00BB73CD">
        <w:trPr>
          <w:jc w:val="center"/>
        </w:trPr>
        <w:tc>
          <w:tcPr>
            <w:tcW w:w="1591" w:type="pct"/>
            <w:shd w:val="clear" w:color="auto" w:fill="auto"/>
            <w:vAlign w:val="center"/>
          </w:tcPr>
          <w:p w:rsidR="007166F1" w:rsidRPr="00D66AF5" w:rsidRDefault="007166F1" w:rsidP="00BB73CD">
            <w:pPr>
              <w:spacing w:after="0"/>
              <w:jc w:val="center"/>
            </w:pPr>
            <w:r w:rsidRPr="00D66AF5">
              <w:rPr>
                <w:color w:val="000000"/>
              </w:rPr>
              <w:t>0</w:t>
            </w:r>
          </w:p>
        </w:tc>
        <w:tc>
          <w:tcPr>
            <w:tcW w:w="1684" w:type="pct"/>
            <w:shd w:val="clear" w:color="auto" w:fill="auto"/>
            <w:vAlign w:val="center"/>
          </w:tcPr>
          <w:p w:rsidR="007166F1" w:rsidRPr="00D66AF5" w:rsidRDefault="007166F1" w:rsidP="00BB73CD">
            <w:pPr>
              <w:spacing w:after="0"/>
              <w:jc w:val="center"/>
            </w:pPr>
            <w:r w:rsidRPr="00D66AF5">
              <w:rPr>
                <w:color w:val="000000"/>
              </w:rPr>
              <w:t>0.5</w:t>
            </w:r>
          </w:p>
        </w:tc>
        <w:tc>
          <w:tcPr>
            <w:tcW w:w="1725" w:type="pct"/>
            <w:shd w:val="clear" w:color="auto" w:fill="auto"/>
            <w:vAlign w:val="center"/>
          </w:tcPr>
          <w:p w:rsidR="007166F1" w:rsidRPr="00D66AF5" w:rsidRDefault="007166F1" w:rsidP="00BB73CD">
            <w:pPr>
              <w:spacing w:after="0"/>
              <w:jc w:val="center"/>
            </w:pPr>
            <w:r w:rsidRPr="00D66AF5">
              <w:rPr>
                <w:color w:val="000000"/>
              </w:rPr>
              <w:t>0.5</w:t>
            </w:r>
          </w:p>
        </w:tc>
      </w:tr>
      <w:tr w:rsidR="007166F1" w:rsidRPr="00A3223E" w:rsidTr="00BB73CD">
        <w:trPr>
          <w:jc w:val="center"/>
        </w:trPr>
        <w:tc>
          <w:tcPr>
            <w:tcW w:w="1591" w:type="pct"/>
            <w:shd w:val="clear" w:color="auto" w:fill="auto"/>
            <w:vAlign w:val="center"/>
          </w:tcPr>
          <w:p w:rsidR="007166F1" w:rsidRPr="00D66AF5" w:rsidRDefault="007166F1" w:rsidP="00BB73CD">
            <w:pPr>
              <w:spacing w:after="0"/>
              <w:jc w:val="center"/>
            </w:pPr>
            <w:r w:rsidRPr="00D66AF5">
              <w:rPr>
                <w:color w:val="000000"/>
              </w:rPr>
              <w:t>1</w:t>
            </w:r>
          </w:p>
        </w:tc>
        <w:tc>
          <w:tcPr>
            <w:tcW w:w="1684" w:type="pct"/>
            <w:shd w:val="clear" w:color="auto" w:fill="auto"/>
            <w:vAlign w:val="center"/>
          </w:tcPr>
          <w:p w:rsidR="007166F1" w:rsidRPr="00D66AF5" w:rsidRDefault="007166F1" w:rsidP="00BB73CD">
            <w:pPr>
              <w:spacing w:after="0"/>
              <w:jc w:val="center"/>
            </w:pPr>
            <w:r w:rsidRPr="00D66AF5">
              <w:rPr>
                <w:color w:val="000000"/>
              </w:rPr>
              <w:t>0.625</w:t>
            </w:r>
          </w:p>
        </w:tc>
        <w:tc>
          <w:tcPr>
            <w:tcW w:w="1725" w:type="pct"/>
            <w:shd w:val="clear" w:color="auto" w:fill="auto"/>
            <w:vAlign w:val="center"/>
          </w:tcPr>
          <w:p w:rsidR="007166F1" w:rsidRPr="00D66AF5" w:rsidRDefault="007166F1" w:rsidP="00BB73CD">
            <w:pPr>
              <w:spacing w:after="0"/>
              <w:jc w:val="center"/>
            </w:pPr>
            <w:r w:rsidRPr="00D66AF5">
              <w:rPr>
                <w:color w:val="000000"/>
              </w:rPr>
              <w:t>0.625</w:t>
            </w:r>
          </w:p>
        </w:tc>
      </w:tr>
      <w:tr w:rsidR="007166F1" w:rsidRPr="00A3223E" w:rsidTr="00BB73CD">
        <w:trPr>
          <w:jc w:val="center"/>
        </w:trPr>
        <w:tc>
          <w:tcPr>
            <w:tcW w:w="1591" w:type="pct"/>
            <w:shd w:val="clear" w:color="auto" w:fill="auto"/>
            <w:vAlign w:val="center"/>
          </w:tcPr>
          <w:p w:rsidR="007166F1" w:rsidRPr="00D66AF5" w:rsidRDefault="007166F1" w:rsidP="00BB73CD">
            <w:pPr>
              <w:spacing w:after="0"/>
              <w:jc w:val="center"/>
            </w:pPr>
            <w:r w:rsidRPr="00D66AF5">
              <w:rPr>
                <w:color w:val="000000"/>
              </w:rPr>
              <w:t>2</w:t>
            </w:r>
          </w:p>
        </w:tc>
        <w:tc>
          <w:tcPr>
            <w:tcW w:w="1684" w:type="pct"/>
            <w:shd w:val="clear" w:color="auto" w:fill="auto"/>
            <w:vAlign w:val="center"/>
          </w:tcPr>
          <w:p w:rsidR="007166F1" w:rsidRPr="00D66AF5" w:rsidRDefault="007166F1" w:rsidP="00BB73CD">
            <w:pPr>
              <w:spacing w:after="0"/>
              <w:jc w:val="center"/>
            </w:pPr>
            <w:r w:rsidRPr="00D66AF5">
              <w:rPr>
                <w:color w:val="000000"/>
              </w:rPr>
              <w:t>1</w:t>
            </w:r>
          </w:p>
        </w:tc>
        <w:tc>
          <w:tcPr>
            <w:tcW w:w="1725" w:type="pct"/>
            <w:shd w:val="clear" w:color="auto" w:fill="auto"/>
            <w:vAlign w:val="center"/>
          </w:tcPr>
          <w:p w:rsidR="007166F1" w:rsidRPr="00D66AF5" w:rsidRDefault="007166F1" w:rsidP="00BB73CD">
            <w:pPr>
              <w:spacing w:after="0"/>
              <w:jc w:val="center"/>
            </w:pPr>
            <w:r w:rsidRPr="00D66AF5">
              <w:rPr>
                <w:color w:val="000000"/>
              </w:rPr>
              <w:t>1</w:t>
            </w:r>
          </w:p>
        </w:tc>
      </w:tr>
      <w:tr w:rsidR="007166F1" w:rsidRPr="00A3223E" w:rsidTr="00BB73CD">
        <w:trPr>
          <w:jc w:val="center"/>
        </w:trPr>
        <w:tc>
          <w:tcPr>
            <w:tcW w:w="1591" w:type="pct"/>
            <w:shd w:val="clear" w:color="auto" w:fill="auto"/>
            <w:vAlign w:val="center"/>
          </w:tcPr>
          <w:p w:rsidR="007166F1" w:rsidRPr="00D66AF5" w:rsidRDefault="007166F1" w:rsidP="00BB73CD">
            <w:pPr>
              <w:spacing w:after="0"/>
              <w:jc w:val="center"/>
            </w:pPr>
            <w:r w:rsidRPr="00D66AF5">
              <w:rPr>
                <w:color w:val="000000"/>
              </w:rPr>
              <w:t>3</w:t>
            </w:r>
          </w:p>
        </w:tc>
        <w:tc>
          <w:tcPr>
            <w:tcW w:w="1684" w:type="pct"/>
            <w:shd w:val="clear" w:color="auto" w:fill="auto"/>
            <w:vAlign w:val="center"/>
          </w:tcPr>
          <w:p w:rsidR="007166F1" w:rsidRPr="00D66AF5" w:rsidRDefault="007166F1" w:rsidP="00BB73CD">
            <w:pPr>
              <w:spacing w:after="0"/>
              <w:jc w:val="center"/>
            </w:pPr>
            <w:r w:rsidRPr="00D66AF5">
              <w:rPr>
                <w:color w:val="000000"/>
              </w:rPr>
              <w:t>1.25</w:t>
            </w:r>
          </w:p>
        </w:tc>
        <w:tc>
          <w:tcPr>
            <w:tcW w:w="1725" w:type="pct"/>
            <w:shd w:val="clear" w:color="auto" w:fill="auto"/>
            <w:vAlign w:val="center"/>
          </w:tcPr>
          <w:p w:rsidR="007166F1" w:rsidRPr="00D66AF5" w:rsidRDefault="007166F1" w:rsidP="00BB73CD">
            <w:pPr>
              <w:spacing w:after="0"/>
              <w:jc w:val="center"/>
            </w:pPr>
            <w:r w:rsidRPr="00D66AF5">
              <w:rPr>
                <w:color w:val="000000"/>
              </w:rPr>
              <w:t>1.25</w:t>
            </w:r>
          </w:p>
        </w:tc>
      </w:tr>
      <w:tr w:rsidR="007166F1" w:rsidRPr="00A3223E" w:rsidTr="00BB73CD">
        <w:trPr>
          <w:jc w:val="center"/>
        </w:trPr>
        <w:tc>
          <w:tcPr>
            <w:tcW w:w="1591" w:type="pct"/>
            <w:shd w:val="clear" w:color="auto" w:fill="auto"/>
            <w:vAlign w:val="center"/>
          </w:tcPr>
          <w:p w:rsidR="007166F1" w:rsidRPr="00D66AF5" w:rsidRDefault="007166F1" w:rsidP="00BB73CD">
            <w:pPr>
              <w:spacing w:after="0"/>
              <w:jc w:val="center"/>
            </w:pPr>
            <w:r w:rsidRPr="00D66AF5">
              <w:rPr>
                <w:color w:val="000000"/>
              </w:rPr>
              <w:t>4</w:t>
            </w:r>
          </w:p>
        </w:tc>
        <w:tc>
          <w:tcPr>
            <w:tcW w:w="1684" w:type="pct"/>
            <w:shd w:val="clear" w:color="auto" w:fill="auto"/>
            <w:vAlign w:val="center"/>
          </w:tcPr>
          <w:p w:rsidR="007166F1" w:rsidRPr="00D66AF5" w:rsidRDefault="007166F1" w:rsidP="00BB73CD">
            <w:pPr>
              <w:spacing w:after="0"/>
              <w:jc w:val="center"/>
            </w:pPr>
            <w:r w:rsidRPr="00D66AF5">
              <w:rPr>
                <w:color w:val="000000"/>
              </w:rPr>
              <w:t>2</w:t>
            </w:r>
          </w:p>
        </w:tc>
        <w:tc>
          <w:tcPr>
            <w:tcW w:w="1725" w:type="pct"/>
            <w:shd w:val="clear" w:color="auto" w:fill="auto"/>
            <w:vAlign w:val="center"/>
          </w:tcPr>
          <w:p w:rsidR="007166F1" w:rsidRPr="00D66AF5" w:rsidRDefault="007166F1" w:rsidP="00BB73CD">
            <w:pPr>
              <w:spacing w:after="0"/>
              <w:jc w:val="center"/>
            </w:pPr>
            <w:r w:rsidRPr="00D66AF5">
              <w:rPr>
                <w:color w:val="000000"/>
              </w:rPr>
              <w:t>2</w:t>
            </w:r>
          </w:p>
        </w:tc>
      </w:tr>
      <w:tr w:rsidR="007166F1" w:rsidRPr="00A3223E" w:rsidTr="00BB73CD">
        <w:trPr>
          <w:jc w:val="center"/>
        </w:trPr>
        <w:tc>
          <w:tcPr>
            <w:tcW w:w="1591" w:type="pct"/>
            <w:shd w:val="clear" w:color="auto" w:fill="auto"/>
            <w:vAlign w:val="center"/>
          </w:tcPr>
          <w:p w:rsidR="007166F1" w:rsidRPr="00D66AF5" w:rsidRDefault="007166F1" w:rsidP="00BB73CD">
            <w:pPr>
              <w:spacing w:after="0"/>
              <w:jc w:val="center"/>
            </w:pPr>
            <w:r w:rsidRPr="00D66AF5">
              <w:rPr>
                <w:color w:val="000000"/>
              </w:rPr>
              <w:t>5</w:t>
            </w:r>
          </w:p>
        </w:tc>
        <w:tc>
          <w:tcPr>
            <w:tcW w:w="1684" w:type="pct"/>
            <w:shd w:val="clear" w:color="auto" w:fill="auto"/>
            <w:vAlign w:val="center"/>
          </w:tcPr>
          <w:p w:rsidR="007166F1" w:rsidRPr="00D66AF5" w:rsidRDefault="007166F1" w:rsidP="00BB73CD">
            <w:pPr>
              <w:spacing w:after="0"/>
              <w:jc w:val="center"/>
            </w:pPr>
            <w:r w:rsidRPr="00D66AF5">
              <w:rPr>
                <w:color w:val="000000"/>
              </w:rPr>
              <w:t>2.5</w:t>
            </w:r>
          </w:p>
        </w:tc>
        <w:tc>
          <w:tcPr>
            <w:tcW w:w="1725" w:type="pct"/>
            <w:shd w:val="clear" w:color="auto" w:fill="auto"/>
            <w:vAlign w:val="center"/>
          </w:tcPr>
          <w:p w:rsidR="007166F1" w:rsidRPr="00D66AF5" w:rsidRDefault="007166F1" w:rsidP="00BB73CD">
            <w:pPr>
              <w:spacing w:after="0"/>
              <w:jc w:val="center"/>
            </w:pPr>
            <w:r w:rsidRPr="00D66AF5">
              <w:rPr>
                <w:color w:val="000000"/>
              </w:rPr>
              <w:t>2.5</w:t>
            </w:r>
          </w:p>
        </w:tc>
      </w:tr>
      <w:tr w:rsidR="007166F1" w:rsidRPr="00A3223E" w:rsidTr="00BB73CD">
        <w:trPr>
          <w:jc w:val="center"/>
        </w:trPr>
        <w:tc>
          <w:tcPr>
            <w:tcW w:w="1591" w:type="pct"/>
            <w:shd w:val="clear" w:color="auto" w:fill="auto"/>
            <w:vAlign w:val="center"/>
          </w:tcPr>
          <w:p w:rsidR="007166F1" w:rsidRPr="00D66AF5" w:rsidRDefault="007166F1" w:rsidP="00BB73CD">
            <w:pPr>
              <w:spacing w:after="0"/>
              <w:jc w:val="center"/>
              <w:rPr>
                <w:color w:val="000000"/>
              </w:rPr>
            </w:pPr>
            <w:r w:rsidRPr="00D66AF5">
              <w:rPr>
                <w:color w:val="000000"/>
              </w:rPr>
              <w:t>6</w:t>
            </w:r>
          </w:p>
        </w:tc>
        <w:tc>
          <w:tcPr>
            <w:tcW w:w="1684" w:type="pct"/>
            <w:shd w:val="clear" w:color="auto" w:fill="auto"/>
            <w:vAlign w:val="center"/>
          </w:tcPr>
          <w:p w:rsidR="007166F1" w:rsidRPr="00D66AF5" w:rsidRDefault="007166F1" w:rsidP="00BB73CD">
            <w:pPr>
              <w:spacing w:after="0"/>
              <w:jc w:val="center"/>
              <w:rPr>
                <w:color w:val="000000"/>
              </w:rPr>
            </w:pPr>
            <w:r w:rsidRPr="00D66AF5">
              <w:rPr>
                <w:color w:val="000000"/>
              </w:rPr>
              <w:t>4</w:t>
            </w:r>
          </w:p>
        </w:tc>
        <w:tc>
          <w:tcPr>
            <w:tcW w:w="1725" w:type="pct"/>
            <w:shd w:val="clear" w:color="auto" w:fill="auto"/>
            <w:vAlign w:val="center"/>
          </w:tcPr>
          <w:p w:rsidR="007166F1" w:rsidRPr="00D66AF5" w:rsidRDefault="007166F1" w:rsidP="00BB73CD">
            <w:pPr>
              <w:spacing w:after="0"/>
              <w:jc w:val="center"/>
              <w:rPr>
                <w:color w:val="000000"/>
              </w:rPr>
            </w:pPr>
            <w:r w:rsidRPr="00D66AF5">
              <w:rPr>
                <w:color w:val="000000"/>
              </w:rPr>
              <w:t>4</w:t>
            </w:r>
          </w:p>
        </w:tc>
      </w:tr>
      <w:tr w:rsidR="007166F1" w:rsidRPr="00A3223E" w:rsidTr="00BB73CD">
        <w:trPr>
          <w:jc w:val="center"/>
        </w:trPr>
        <w:tc>
          <w:tcPr>
            <w:tcW w:w="1591" w:type="pct"/>
            <w:shd w:val="clear" w:color="auto" w:fill="auto"/>
            <w:vAlign w:val="center"/>
          </w:tcPr>
          <w:p w:rsidR="007166F1" w:rsidRPr="00D66AF5" w:rsidRDefault="007166F1" w:rsidP="00BB73CD">
            <w:pPr>
              <w:spacing w:after="0"/>
              <w:jc w:val="center"/>
            </w:pPr>
            <w:r w:rsidRPr="00D66AF5">
              <w:t>7</w:t>
            </w:r>
          </w:p>
        </w:tc>
        <w:tc>
          <w:tcPr>
            <w:tcW w:w="1684" w:type="pct"/>
            <w:shd w:val="clear" w:color="auto" w:fill="auto"/>
            <w:vAlign w:val="center"/>
          </w:tcPr>
          <w:p w:rsidR="007166F1" w:rsidRPr="00D66AF5" w:rsidRDefault="007166F1" w:rsidP="00BB73CD">
            <w:pPr>
              <w:spacing w:after="0"/>
              <w:jc w:val="center"/>
            </w:pPr>
            <w:r w:rsidRPr="00D66AF5">
              <w:rPr>
                <w:color w:val="000000"/>
              </w:rPr>
              <w:t>5</w:t>
            </w:r>
          </w:p>
        </w:tc>
        <w:tc>
          <w:tcPr>
            <w:tcW w:w="1725" w:type="pct"/>
            <w:shd w:val="clear" w:color="auto" w:fill="auto"/>
            <w:vAlign w:val="center"/>
          </w:tcPr>
          <w:p w:rsidR="007166F1" w:rsidRPr="00D66AF5" w:rsidRDefault="007166F1" w:rsidP="00BB73CD">
            <w:pPr>
              <w:spacing w:after="0"/>
              <w:jc w:val="center"/>
            </w:pPr>
            <w:r w:rsidRPr="00D66AF5">
              <w:rPr>
                <w:color w:val="000000"/>
              </w:rPr>
              <w:t>5</w:t>
            </w:r>
          </w:p>
        </w:tc>
      </w:tr>
      <w:tr w:rsidR="007166F1" w:rsidRPr="00A3223E" w:rsidTr="00BB73CD">
        <w:trPr>
          <w:jc w:val="center"/>
        </w:trPr>
        <w:tc>
          <w:tcPr>
            <w:tcW w:w="1591" w:type="pct"/>
            <w:shd w:val="clear" w:color="auto" w:fill="auto"/>
            <w:vAlign w:val="center"/>
          </w:tcPr>
          <w:p w:rsidR="007166F1" w:rsidRPr="00D66AF5" w:rsidRDefault="007166F1" w:rsidP="00BB73CD">
            <w:pPr>
              <w:spacing w:after="0"/>
              <w:jc w:val="center"/>
            </w:pPr>
            <w:r w:rsidRPr="00D66AF5">
              <w:t>8</w:t>
            </w:r>
          </w:p>
        </w:tc>
        <w:tc>
          <w:tcPr>
            <w:tcW w:w="1684" w:type="pct"/>
            <w:shd w:val="clear" w:color="auto" w:fill="auto"/>
            <w:vAlign w:val="center"/>
          </w:tcPr>
          <w:p w:rsidR="007166F1" w:rsidRPr="00D66AF5" w:rsidRDefault="007166F1" w:rsidP="00BB73CD">
            <w:pPr>
              <w:spacing w:after="0"/>
              <w:jc w:val="center"/>
            </w:pPr>
            <w:r w:rsidRPr="00D66AF5">
              <w:rPr>
                <w:color w:val="000000"/>
              </w:rPr>
              <w:t>10</w:t>
            </w:r>
          </w:p>
        </w:tc>
        <w:tc>
          <w:tcPr>
            <w:tcW w:w="1725" w:type="pct"/>
            <w:shd w:val="clear" w:color="auto" w:fill="auto"/>
            <w:vAlign w:val="center"/>
          </w:tcPr>
          <w:p w:rsidR="007166F1" w:rsidRPr="00D66AF5" w:rsidRDefault="007166F1" w:rsidP="00BB73CD">
            <w:pPr>
              <w:spacing w:after="0"/>
              <w:jc w:val="center"/>
            </w:pPr>
            <w:r w:rsidRPr="00D66AF5">
              <w:rPr>
                <w:color w:val="000000"/>
              </w:rPr>
              <w:t>10</w:t>
            </w:r>
          </w:p>
        </w:tc>
      </w:tr>
      <w:tr w:rsidR="007166F1" w:rsidRPr="00A3223E" w:rsidTr="00BB73CD">
        <w:trPr>
          <w:jc w:val="center"/>
        </w:trPr>
        <w:tc>
          <w:tcPr>
            <w:tcW w:w="1591" w:type="pct"/>
            <w:shd w:val="clear" w:color="auto" w:fill="auto"/>
            <w:vAlign w:val="center"/>
          </w:tcPr>
          <w:p w:rsidR="007166F1" w:rsidRPr="00D66AF5" w:rsidRDefault="007166F1" w:rsidP="00BB73CD">
            <w:pPr>
              <w:spacing w:after="0"/>
              <w:jc w:val="center"/>
            </w:pPr>
            <w:r w:rsidRPr="00D66AF5">
              <w:t>9-15</w:t>
            </w:r>
          </w:p>
        </w:tc>
        <w:tc>
          <w:tcPr>
            <w:tcW w:w="3409" w:type="pct"/>
            <w:gridSpan w:val="2"/>
            <w:shd w:val="clear" w:color="auto" w:fill="auto"/>
            <w:vAlign w:val="center"/>
          </w:tcPr>
          <w:p w:rsidR="007166F1" w:rsidRPr="00D66AF5" w:rsidRDefault="007166F1" w:rsidP="00BB73CD">
            <w:pPr>
              <w:spacing w:after="0"/>
              <w:jc w:val="center"/>
              <w:rPr>
                <w:color w:val="000000"/>
              </w:rPr>
            </w:pPr>
            <w:r w:rsidRPr="00D66AF5">
              <w:rPr>
                <w:color w:val="000000"/>
              </w:rPr>
              <w:t>Reserved</w:t>
            </w:r>
          </w:p>
        </w:tc>
      </w:tr>
    </w:tbl>
    <w:p w:rsidR="007166F1" w:rsidRDefault="007166F1" w:rsidP="007166F1">
      <w:pPr>
        <w:pStyle w:val="af3"/>
        <w:spacing w:before="0" w:after="0"/>
        <w:ind w:left="826" w:firstLineChars="500" w:firstLine="1205"/>
        <w:rPr>
          <w:bCs/>
        </w:rPr>
      </w:pPr>
    </w:p>
    <w:p w:rsidR="007166F1" w:rsidRPr="007166F1" w:rsidRDefault="007166F1" w:rsidP="007166F1">
      <w:pPr>
        <w:pStyle w:val="af3"/>
        <w:spacing w:before="0" w:after="0"/>
        <w:ind w:left="826" w:firstLineChars="850" w:firstLine="1700"/>
        <w:rPr>
          <w:rFonts w:eastAsia="DengXian"/>
          <w:b w:val="0"/>
          <w:bCs/>
          <w:sz w:val="20"/>
          <w:lang w:eastAsia="zh-CN"/>
        </w:rPr>
      </w:pPr>
      <w:r w:rsidRPr="007166F1">
        <w:rPr>
          <w:b w:val="0"/>
          <w:bCs/>
          <w:sz w:val="20"/>
        </w:rPr>
        <w:t xml:space="preserve">Table </w:t>
      </w:r>
      <w:r w:rsidRPr="007166F1">
        <w:rPr>
          <w:b w:val="0"/>
          <w:bCs/>
          <w:sz w:val="20"/>
        </w:rPr>
        <w:fldChar w:fldCharType="begin"/>
      </w:r>
      <w:r w:rsidRPr="007166F1">
        <w:rPr>
          <w:b w:val="0"/>
          <w:bCs/>
          <w:sz w:val="20"/>
        </w:rPr>
        <w:instrText xml:space="preserve"> SEQ Table \* ARABIC </w:instrText>
      </w:r>
      <w:r w:rsidRPr="007166F1">
        <w:rPr>
          <w:b w:val="0"/>
          <w:bCs/>
          <w:sz w:val="20"/>
        </w:rPr>
        <w:fldChar w:fldCharType="separate"/>
      </w:r>
      <w:r w:rsidRPr="007166F1">
        <w:rPr>
          <w:b w:val="0"/>
          <w:bCs/>
          <w:noProof/>
          <w:sz w:val="20"/>
        </w:rPr>
        <w:t>2</w:t>
      </w:r>
      <w:r w:rsidRPr="007166F1">
        <w:rPr>
          <w:b w:val="0"/>
          <w:bCs/>
          <w:sz w:val="20"/>
        </w:rPr>
        <w:fldChar w:fldCharType="end"/>
      </w:r>
      <w:r w:rsidRPr="007166F1">
        <w:rPr>
          <w:b w:val="0"/>
          <w:bCs/>
          <w:sz w:val="20"/>
        </w:rPr>
        <w:t xml:space="preserve">. </w:t>
      </w:r>
      <w:r w:rsidRPr="007166F1">
        <w:rPr>
          <w:rFonts w:eastAsia="DengXian"/>
          <w:b w:val="0"/>
          <w:bCs/>
          <w:sz w:val="20"/>
          <w:lang w:eastAsia="zh-CN"/>
        </w:rPr>
        <w:t>Periodicity indication Y with two TDD patterns (X=1)</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609"/>
        <w:gridCol w:w="865"/>
        <w:gridCol w:w="867"/>
      </w:tblGrid>
      <w:tr w:rsidR="007166F1" w:rsidRPr="00A3223E" w:rsidTr="00BB73CD">
        <w:trPr>
          <w:trHeight w:val="117"/>
          <w:jc w:val="center"/>
        </w:trPr>
        <w:tc>
          <w:tcPr>
            <w:tcW w:w="1756" w:type="pct"/>
            <w:vMerge w:val="restart"/>
            <w:shd w:val="clear" w:color="auto" w:fill="BFBFBF"/>
            <w:vAlign w:val="center"/>
          </w:tcPr>
          <w:p w:rsidR="007166F1" w:rsidRPr="00D66AF5" w:rsidRDefault="007166F1" w:rsidP="00BB73CD">
            <w:pPr>
              <w:spacing w:after="0"/>
              <w:jc w:val="center"/>
            </w:pPr>
            <w:r w:rsidRPr="00D66AF5">
              <w:t>Periodicity indication Y</w:t>
            </w:r>
          </w:p>
        </w:tc>
        <w:tc>
          <w:tcPr>
            <w:tcW w:w="1562" w:type="pct"/>
            <w:vMerge w:val="restart"/>
            <w:shd w:val="clear" w:color="auto" w:fill="BFBFBF"/>
            <w:vAlign w:val="center"/>
          </w:tcPr>
          <w:p w:rsidR="007166F1" w:rsidRPr="00D66AF5" w:rsidRDefault="007166F1" w:rsidP="00BB73CD">
            <w:pPr>
              <w:spacing w:after="0"/>
              <w:jc w:val="center"/>
            </w:pPr>
            <w:r w:rsidRPr="00D66AF5">
              <w:rPr>
                <w:color w:val="000000"/>
              </w:rPr>
              <w:t>P+P2 (ms)</w:t>
            </w:r>
          </w:p>
        </w:tc>
        <w:tc>
          <w:tcPr>
            <w:tcW w:w="1682" w:type="pct"/>
            <w:gridSpan w:val="2"/>
            <w:shd w:val="clear" w:color="auto" w:fill="BFBFBF"/>
            <w:vAlign w:val="center"/>
          </w:tcPr>
          <w:p w:rsidR="007166F1" w:rsidRPr="00D66AF5" w:rsidRDefault="007166F1" w:rsidP="00BB73CD">
            <w:pPr>
              <w:spacing w:after="0"/>
              <w:jc w:val="center"/>
              <w:rPr>
                <w:color w:val="000000"/>
              </w:rPr>
            </w:pPr>
            <w:r w:rsidRPr="00D66AF5">
              <w:rPr>
                <w:color w:val="000000"/>
              </w:rPr>
              <w:t>Two patterns</w:t>
            </w:r>
          </w:p>
        </w:tc>
      </w:tr>
      <w:tr w:rsidR="007166F1" w:rsidRPr="00A3223E" w:rsidTr="00BB73CD">
        <w:trPr>
          <w:trHeight w:val="116"/>
          <w:jc w:val="center"/>
        </w:trPr>
        <w:tc>
          <w:tcPr>
            <w:tcW w:w="1756" w:type="pct"/>
            <w:vMerge/>
            <w:shd w:val="clear" w:color="auto" w:fill="BFBFBF"/>
            <w:vAlign w:val="center"/>
          </w:tcPr>
          <w:p w:rsidR="007166F1" w:rsidRPr="00D66AF5" w:rsidRDefault="007166F1" w:rsidP="00BB73CD">
            <w:pPr>
              <w:spacing w:after="0"/>
              <w:jc w:val="center"/>
            </w:pPr>
          </w:p>
        </w:tc>
        <w:tc>
          <w:tcPr>
            <w:tcW w:w="1562" w:type="pct"/>
            <w:vMerge/>
            <w:shd w:val="clear" w:color="auto" w:fill="BFBFBF"/>
            <w:vAlign w:val="center"/>
          </w:tcPr>
          <w:p w:rsidR="007166F1" w:rsidRPr="00D66AF5" w:rsidRDefault="007166F1" w:rsidP="00BB73CD">
            <w:pPr>
              <w:spacing w:after="0"/>
              <w:jc w:val="center"/>
              <w:rPr>
                <w:color w:val="000000"/>
              </w:rPr>
            </w:pPr>
          </w:p>
        </w:tc>
        <w:tc>
          <w:tcPr>
            <w:tcW w:w="840" w:type="pct"/>
            <w:shd w:val="clear" w:color="auto" w:fill="BFBFBF"/>
            <w:vAlign w:val="center"/>
          </w:tcPr>
          <w:p w:rsidR="007166F1" w:rsidRPr="00D66AF5" w:rsidRDefault="007166F1" w:rsidP="00BB73CD">
            <w:pPr>
              <w:spacing w:after="0"/>
              <w:jc w:val="center"/>
              <w:rPr>
                <w:color w:val="000000"/>
              </w:rPr>
            </w:pPr>
            <w:r w:rsidRPr="00D66AF5">
              <w:rPr>
                <w:color w:val="000000"/>
              </w:rPr>
              <w:t>P</w:t>
            </w:r>
          </w:p>
        </w:tc>
        <w:tc>
          <w:tcPr>
            <w:tcW w:w="842" w:type="pct"/>
            <w:shd w:val="clear" w:color="auto" w:fill="BFBFBF"/>
            <w:vAlign w:val="center"/>
          </w:tcPr>
          <w:p w:rsidR="007166F1" w:rsidRPr="00D66AF5" w:rsidRDefault="007166F1" w:rsidP="00BB73CD">
            <w:pPr>
              <w:spacing w:after="0"/>
              <w:jc w:val="center"/>
              <w:rPr>
                <w:color w:val="000000"/>
              </w:rPr>
            </w:pPr>
            <w:r w:rsidRPr="00D66AF5">
              <w:rPr>
                <w:color w:val="000000"/>
              </w:rPr>
              <w:t>P2</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pPr>
            <w:r w:rsidRPr="00D66AF5">
              <w:t>0</w:t>
            </w:r>
          </w:p>
        </w:tc>
        <w:tc>
          <w:tcPr>
            <w:tcW w:w="1562" w:type="pct"/>
            <w:shd w:val="clear" w:color="auto" w:fill="auto"/>
            <w:vAlign w:val="center"/>
          </w:tcPr>
          <w:p w:rsidR="007166F1" w:rsidRPr="00D66AF5" w:rsidRDefault="007166F1" w:rsidP="00BB73CD">
            <w:pPr>
              <w:spacing w:after="0"/>
              <w:jc w:val="center"/>
            </w:pPr>
            <w:r w:rsidRPr="00D66AF5">
              <w:rPr>
                <w:color w:val="000000"/>
              </w:rPr>
              <w:t>1</w:t>
            </w:r>
          </w:p>
        </w:tc>
        <w:tc>
          <w:tcPr>
            <w:tcW w:w="840" w:type="pct"/>
            <w:shd w:val="clear" w:color="auto" w:fill="auto"/>
            <w:vAlign w:val="center"/>
          </w:tcPr>
          <w:p w:rsidR="007166F1" w:rsidRPr="00D66AF5" w:rsidRDefault="007166F1" w:rsidP="00BB73CD">
            <w:pPr>
              <w:spacing w:after="0"/>
              <w:jc w:val="center"/>
            </w:pPr>
            <w:r w:rsidRPr="00D66AF5">
              <w:rPr>
                <w:color w:val="000000"/>
              </w:rPr>
              <w:t>0.5</w:t>
            </w:r>
          </w:p>
        </w:tc>
        <w:tc>
          <w:tcPr>
            <w:tcW w:w="842" w:type="pct"/>
            <w:shd w:val="clear" w:color="auto" w:fill="auto"/>
          </w:tcPr>
          <w:p w:rsidR="007166F1" w:rsidRPr="00D66AF5" w:rsidRDefault="007166F1" w:rsidP="00BB73CD">
            <w:pPr>
              <w:spacing w:after="0"/>
              <w:jc w:val="center"/>
              <w:rPr>
                <w:color w:val="000000"/>
              </w:rPr>
            </w:pPr>
            <w:r w:rsidRPr="00D66AF5">
              <w:rPr>
                <w:color w:val="000000"/>
              </w:rPr>
              <w:t>0.5</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pPr>
            <w:r w:rsidRPr="00D66AF5">
              <w:rPr>
                <w:color w:val="000000"/>
              </w:rPr>
              <w:t>1</w:t>
            </w:r>
          </w:p>
        </w:tc>
        <w:tc>
          <w:tcPr>
            <w:tcW w:w="1562" w:type="pct"/>
            <w:shd w:val="clear" w:color="auto" w:fill="auto"/>
            <w:vAlign w:val="center"/>
          </w:tcPr>
          <w:p w:rsidR="007166F1" w:rsidRPr="00D66AF5" w:rsidRDefault="007166F1" w:rsidP="00BB73CD">
            <w:pPr>
              <w:spacing w:after="0"/>
              <w:jc w:val="center"/>
            </w:pPr>
            <w:r w:rsidRPr="00D66AF5">
              <w:rPr>
                <w:color w:val="000000"/>
              </w:rPr>
              <w:t>1.25</w:t>
            </w:r>
          </w:p>
        </w:tc>
        <w:tc>
          <w:tcPr>
            <w:tcW w:w="840" w:type="pct"/>
            <w:shd w:val="clear" w:color="auto" w:fill="auto"/>
            <w:vAlign w:val="center"/>
          </w:tcPr>
          <w:p w:rsidR="007166F1" w:rsidRPr="00D66AF5" w:rsidRDefault="007166F1" w:rsidP="00BB73CD">
            <w:pPr>
              <w:spacing w:after="0"/>
              <w:jc w:val="center"/>
            </w:pPr>
            <w:r w:rsidRPr="00D66AF5">
              <w:rPr>
                <w:color w:val="000000"/>
              </w:rPr>
              <w:t>0.625</w:t>
            </w:r>
          </w:p>
        </w:tc>
        <w:tc>
          <w:tcPr>
            <w:tcW w:w="842" w:type="pct"/>
            <w:shd w:val="clear" w:color="auto" w:fill="auto"/>
          </w:tcPr>
          <w:p w:rsidR="007166F1" w:rsidRPr="00D66AF5" w:rsidRDefault="007166F1" w:rsidP="00BB73CD">
            <w:pPr>
              <w:spacing w:after="0"/>
              <w:jc w:val="center"/>
              <w:rPr>
                <w:color w:val="000000"/>
              </w:rPr>
            </w:pPr>
            <w:r w:rsidRPr="00D66AF5">
              <w:rPr>
                <w:color w:val="000000"/>
              </w:rPr>
              <w:t>0.625</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pPr>
            <w:r w:rsidRPr="00D66AF5">
              <w:t>2</w:t>
            </w:r>
          </w:p>
        </w:tc>
        <w:tc>
          <w:tcPr>
            <w:tcW w:w="1562" w:type="pct"/>
            <w:shd w:val="clear" w:color="auto" w:fill="auto"/>
            <w:vAlign w:val="center"/>
          </w:tcPr>
          <w:p w:rsidR="007166F1" w:rsidRPr="00D66AF5" w:rsidRDefault="007166F1" w:rsidP="00BB73CD">
            <w:pPr>
              <w:spacing w:after="0"/>
              <w:jc w:val="center"/>
            </w:pPr>
            <w:r w:rsidRPr="00D66AF5">
              <w:rPr>
                <w:color w:val="000000"/>
              </w:rPr>
              <w:t>2</w:t>
            </w:r>
          </w:p>
        </w:tc>
        <w:tc>
          <w:tcPr>
            <w:tcW w:w="840" w:type="pct"/>
            <w:shd w:val="clear" w:color="auto" w:fill="auto"/>
            <w:vAlign w:val="center"/>
          </w:tcPr>
          <w:p w:rsidR="007166F1" w:rsidRPr="00D66AF5" w:rsidRDefault="007166F1" w:rsidP="00BB73CD">
            <w:pPr>
              <w:spacing w:after="0"/>
              <w:jc w:val="center"/>
            </w:pPr>
            <w:r w:rsidRPr="00D66AF5">
              <w:rPr>
                <w:color w:val="000000"/>
              </w:rPr>
              <w:t>1</w:t>
            </w:r>
          </w:p>
        </w:tc>
        <w:tc>
          <w:tcPr>
            <w:tcW w:w="842" w:type="pct"/>
            <w:shd w:val="clear" w:color="auto" w:fill="auto"/>
          </w:tcPr>
          <w:p w:rsidR="007166F1" w:rsidRPr="00D66AF5" w:rsidRDefault="007166F1" w:rsidP="00BB73CD">
            <w:pPr>
              <w:spacing w:after="0"/>
              <w:jc w:val="center"/>
              <w:rPr>
                <w:color w:val="000000"/>
              </w:rPr>
            </w:pPr>
            <w:r w:rsidRPr="00D66AF5">
              <w:rPr>
                <w:color w:val="000000"/>
              </w:rPr>
              <w:t>1</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pPr>
            <w:r w:rsidRPr="00D66AF5">
              <w:lastRenderedPageBreak/>
              <w:t>3</w:t>
            </w:r>
          </w:p>
        </w:tc>
        <w:tc>
          <w:tcPr>
            <w:tcW w:w="1562" w:type="pct"/>
            <w:shd w:val="clear" w:color="auto" w:fill="auto"/>
            <w:vAlign w:val="center"/>
          </w:tcPr>
          <w:p w:rsidR="007166F1" w:rsidRPr="00D66AF5" w:rsidRDefault="007166F1" w:rsidP="00BB73CD">
            <w:pPr>
              <w:spacing w:after="0"/>
              <w:jc w:val="center"/>
            </w:pPr>
            <w:r w:rsidRPr="00D66AF5">
              <w:rPr>
                <w:color w:val="000000"/>
              </w:rPr>
              <w:t>2.5</w:t>
            </w:r>
          </w:p>
        </w:tc>
        <w:tc>
          <w:tcPr>
            <w:tcW w:w="840" w:type="pct"/>
            <w:shd w:val="clear" w:color="auto" w:fill="auto"/>
            <w:vAlign w:val="center"/>
          </w:tcPr>
          <w:p w:rsidR="007166F1" w:rsidRPr="00D66AF5" w:rsidRDefault="007166F1" w:rsidP="00BB73CD">
            <w:pPr>
              <w:spacing w:after="0"/>
              <w:jc w:val="center"/>
            </w:pPr>
            <w:r w:rsidRPr="00D66AF5">
              <w:t>0.5</w:t>
            </w:r>
          </w:p>
        </w:tc>
        <w:tc>
          <w:tcPr>
            <w:tcW w:w="842" w:type="pct"/>
            <w:shd w:val="clear" w:color="auto" w:fill="auto"/>
          </w:tcPr>
          <w:p w:rsidR="007166F1" w:rsidRPr="00D66AF5" w:rsidRDefault="007166F1" w:rsidP="00BB73CD">
            <w:pPr>
              <w:spacing w:after="0"/>
              <w:jc w:val="center"/>
            </w:pPr>
            <w:r w:rsidRPr="00D66AF5">
              <w:t>2</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pPr>
            <w:r w:rsidRPr="00D66AF5">
              <w:t>4</w:t>
            </w:r>
          </w:p>
        </w:tc>
        <w:tc>
          <w:tcPr>
            <w:tcW w:w="1562" w:type="pct"/>
            <w:shd w:val="clear" w:color="auto" w:fill="auto"/>
            <w:vAlign w:val="center"/>
          </w:tcPr>
          <w:p w:rsidR="007166F1" w:rsidRPr="00D66AF5" w:rsidRDefault="007166F1" w:rsidP="00BB73CD">
            <w:pPr>
              <w:spacing w:after="0"/>
              <w:jc w:val="center"/>
            </w:pPr>
            <w:r w:rsidRPr="00D66AF5">
              <w:rPr>
                <w:color w:val="000000"/>
              </w:rPr>
              <w:t>2.5</w:t>
            </w:r>
          </w:p>
        </w:tc>
        <w:tc>
          <w:tcPr>
            <w:tcW w:w="840" w:type="pct"/>
            <w:shd w:val="clear" w:color="auto" w:fill="auto"/>
            <w:vAlign w:val="center"/>
          </w:tcPr>
          <w:p w:rsidR="007166F1" w:rsidRPr="00D66AF5" w:rsidRDefault="007166F1" w:rsidP="00BB73CD">
            <w:pPr>
              <w:spacing w:after="0"/>
              <w:jc w:val="center"/>
            </w:pPr>
            <w:r w:rsidRPr="00D66AF5">
              <w:rPr>
                <w:color w:val="000000"/>
              </w:rPr>
              <w:t>1.25</w:t>
            </w:r>
          </w:p>
        </w:tc>
        <w:tc>
          <w:tcPr>
            <w:tcW w:w="842" w:type="pct"/>
            <w:shd w:val="clear" w:color="auto" w:fill="auto"/>
          </w:tcPr>
          <w:p w:rsidR="007166F1" w:rsidRPr="00D66AF5" w:rsidRDefault="007166F1" w:rsidP="00BB73CD">
            <w:pPr>
              <w:spacing w:after="0"/>
              <w:jc w:val="center"/>
              <w:rPr>
                <w:color w:val="000000"/>
              </w:rPr>
            </w:pPr>
            <w:r w:rsidRPr="00D66AF5">
              <w:rPr>
                <w:color w:val="000000"/>
              </w:rPr>
              <w:t>1.25</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pPr>
            <w:r w:rsidRPr="00D66AF5">
              <w:t>5</w:t>
            </w:r>
          </w:p>
        </w:tc>
        <w:tc>
          <w:tcPr>
            <w:tcW w:w="1562" w:type="pct"/>
            <w:shd w:val="clear" w:color="auto" w:fill="auto"/>
            <w:vAlign w:val="center"/>
          </w:tcPr>
          <w:p w:rsidR="007166F1" w:rsidRPr="00D66AF5" w:rsidRDefault="007166F1" w:rsidP="00BB73CD">
            <w:pPr>
              <w:spacing w:after="0"/>
              <w:jc w:val="center"/>
            </w:pPr>
            <w:r w:rsidRPr="00D66AF5">
              <w:rPr>
                <w:color w:val="000000"/>
              </w:rPr>
              <w:t>2.5</w:t>
            </w:r>
          </w:p>
        </w:tc>
        <w:tc>
          <w:tcPr>
            <w:tcW w:w="840" w:type="pct"/>
            <w:shd w:val="clear" w:color="auto" w:fill="auto"/>
            <w:vAlign w:val="center"/>
          </w:tcPr>
          <w:p w:rsidR="007166F1" w:rsidRPr="00D66AF5" w:rsidRDefault="007166F1" w:rsidP="00BB73CD">
            <w:pPr>
              <w:spacing w:after="0"/>
              <w:jc w:val="center"/>
            </w:pPr>
            <w:r w:rsidRPr="00D66AF5">
              <w:rPr>
                <w:color w:val="000000"/>
              </w:rPr>
              <w:t>2</w:t>
            </w:r>
          </w:p>
        </w:tc>
        <w:tc>
          <w:tcPr>
            <w:tcW w:w="842" w:type="pct"/>
            <w:shd w:val="clear" w:color="auto" w:fill="auto"/>
          </w:tcPr>
          <w:p w:rsidR="007166F1" w:rsidRPr="00D66AF5" w:rsidRDefault="007166F1" w:rsidP="00BB73CD">
            <w:pPr>
              <w:spacing w:after="0"/>
              <w:jc w:val="center"/>
              <w:rPr>
                <w:color w:val="000000"/>
              </w:rPr>
            </w:pPr>
            <w:r w:rsidRPr="00D66AF5">
              <w:rPr>
                <w:color w:val="000000"/>
              </w:rPr>
              <w:t>0.5</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pPr>
            <w:r w:rsidRPr="00D66AF5">
              <w:t>6</w:t>
            </w:r>
          </w:p>
        </w:tc>
        <w:tc>
          <w:tcPr>
            <w:tcW w:w="1562" w:type="pct"/>
            <w:shd w:val="clear" w:color="auto" w:fill="auto"/>
            <w:vAlign w:val="center"/>
          </w:tcPr>
          <w:p w:rsidR="007166F1" w:rsidRPr="00D66AF5" w:rsidRDefault="007166F1" w:rsidP="00BB73CD">
            <w:pPr>
              <w:spacing w:after="0"/>
              <w:jc w:val="center"/>
            </w:pPr>
            <w:r w:rsidRPr="00D66AF5">
              <w:rPr>
                <w:color w:val="000000"/>
              </w:rPr>
              <w:t>4</w:t>
            </w:r>
          </w:p>
        </w:tc>
        <w:tc>
          <w:tcPr>
            <w:tcW w:w="840" w:type="pct"/>
            <w:shd w:val="clear" w:color="auto" w:fill="auto"/>
            <w:vAlign w:val="center"/>
          </w:tcPr>
          <w:p w:rsidR="007166F1" w:rsidRPr="00D66AF5" w:rsidRDefault="007166F1" w:rsidP="00BB73CD">
            <w:pPr>
              <w:spacing w:after="0"/>
              <w:jc w:val="center"/>
            </w:pPr>
            <w:r w:rsidRPr="00D66AF5">
              <w:t>1</w:t>
            </w:r>
          </w:p>
        </w:tc>
        <w:tc>
          <w:tcPr>
            <w:tcW w:w="842" w:type="pct"/>
            <w:shd w:val="clear" w:color="auto" w:fill="auto"/>
          </w:tcPr>
          <w:p w:rsidR="007166F1" w:rsidRPr="00D66AF5" w:rsidRDefault="007166F1" w:rsidP="00BB73CD">
            <w:pPr>
              <w:spacing w:after="0"/>
              <w:jc w:val="center"/>
            </w:pPr>
            <w:r w:rsidRPr="00D66AF5">
              <w:t>3</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rPr>
                <w:color w:val="000000"/>
              </w:rPr>
            </w:pPr>
            <w:r w:rsidRPr="00D66AF5">
              <w:rPr>
                <w:color w:val="000000"/>
              </w:rPr>
              <w:t>7</w:t>
            </w:r>
          </w:p>
        </w:tc>
        <w:tc>
          <w:tcPr>
            <w:tcW w:w="1562" w:type="pct"/>
            <w:shd w:val="clear" w:color="auto" w:fill="auto"/>
            <w:vAlign w:val="center"/>
          </w:tcPr>
          <w:p w:rsidR="007166F1" w:rsidRPr="00D66AF5" w:rsidRDefault="007166F1" w:rsidP="00BB73CD">
            <w:pPr>
              <w:spacing w:after="0"/>
              <w:jc w:val="center"/>
              <w:rPr>
                <w:color w:val="000000"/>
              </w:rPr>
            </w:pPr>
            <w:r w:rsidRPr="00D66AF5">
              <w:rPr>
                <w:color w:val="000000"/>
              </w:rPr>
              <w:t>4</w:t>
            </w:r>
          </w:p>
        </w:tc>
        <w:tc>
          <w:tcPr>
            <w:tcW w:w="840" w:type="pct"/>
            <w:shd w:val="clear" w:color="auto" w:fill="auto"/>
            <w:vAlign w:val="center"/>
          </w:tcPr>
          <w:p w:rsidR="007166F1" w:rsidRPr="00D66AF5" w:rsidRDefault="007166F1" w:rsidP="00BB73CD">
            <w:pPr>
              <w:spacing w:after="0"/>
              <w:jc w:val="center"/>
            </w:pPr>
            <w:r w:rsidRPr="00D66AF5">
              <w:t>2</w:t>
            </w:r>
          </w:p>
        </w:tc>
        <w:tc>
          <w:tcPr>
            <w:tcW w:w="842" w:type="pct"/>
            <w:shd w:val="clear" w:color="auto" w:fill="auto"/>
          </w:tcPr>
          <w:p w:rsidR="007166F1" w:rsidRPr="00D66AF5" w:rsidRDefault="007166F1" w:rsidP="00BB73CD">
            <w:pPr>
              <w:spacing w:after="0"/>
              <w:jc w:val="center"/>
            </w:pPr>
            <w:r w:rsidRPr="00D66AF5">
              <w:t>2</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rPr>
                <w:color w:val="000000"/>
              </w:rPr>
            </w:pPr>
            <w:r w:rsidRPr="00D66AF5">
              <w:rPr>
                <w:color w:val="000000"/>
              </w:rPr>
              <w:t>8</w:t>
            </w:r>
          </w:p>
        </w:tc>
        <w:tc>
          <w:tcPr>
            <w:tcW w:w="1562" w:type="pct"/>
            <w:shd w:val="clear" w:color="auto" w:fill="auto"/>
            <w:vAlign w:val="center"/>
          </w:tcPr>
          <w:p w:rsidR="007166F1" w:rsidRPr="00D66AF5" w:rsidRDefault="007166F1" w:rsidP="00BB73CD">
            <w:pPr>
              <w:spacing w:after="0"/>
              <w:jc w:val="center"/>
              <w:rPr>
                <w:color w:val="000000"/>
              </w:rPr>
            </w:pPr>
            <w:r w:rsidRPr="00D66AF5">
              <w:rPr>
                <w:color w:val="000000"/>
              </w:rPr>
              <w:t>4</w:t>
            </w:r>
          </w:p>
        </w:tc>
        <w:tc>
          <w:tcPr>
            <w:tcW w:w="840" w:type="pct"/>
            <w:shd w:val="clear" w:color="auto" w:fill="auto"/>
            <w:vAlign w:val="center"/>
          </w:tcPr>
          <w:p w:rsidR="007166F1" w:rsidRPr="00D66AF5" w:rsidRDefault="007166F1" w:rsidP="00BB73CD">
            <w:pPr>
              <w:spacing w:after="0"/>
              <w:jc w:val="center"/>
            </w:pPr>
            <w:r w:rsidRPr="00D66AF5">
              <w:t>3</w:t>
            </w:r>
          </w:p>
        </w:tc>
        <w:tc>
          <w:tcPr>
            <w:tcW w:w="842" w:type="pct"/>
            <w:shd w:val="clear" w:color="auto" w:fill="auto"/>
          </w:tcPr>
          <w:p w:rsidR="007166F1" w:rsidRPr="00D66AF5" w:rsidRDefault="007166F1" w:rsidP="00BB73CD">
            <w:pPr>
              <w:spacing w:after="0"/>
              <w:jc w:val="center"/>
            </w:pPr>
            <w:r w:rsidRPr="00D66AF5">
              <w:t>1</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pPr>
            <w:r w:rsidRPr="00D66AF5">
              <w:t>9</w:t>
            </w:r>
          </w:p>
        </w:tc>
        <w:tc>
          <w:tcPr>
            <w:tcW w:w="1562" w:type="pct"/>
            <w:shd w:val="clear" w:color="auto" w:fill="auto"/>
            <w:vAlign w:val="center"/>
          </w:tcPr>
          <w:p w:rsidR="007166F1" w:rsidRPr="00D66AF5" w:rsidRDefault="007166F1" w:rsidP="00BB73CD">
            <w:pPr>
              <w:spacing w:after="0"/>
              <w:jc w:val="center"/>
            </w:pPr>
            <w:r w:rsidRPr="00D66AF5">
              <w:rPr>
                <w:color w:val="000000"/>
              </w:rPr>
              <w:t>5</w:t>
            </w:r>
          </w:p>
        </w:tc>
        <w:tc>
          <w:tcPr>
            <w:tcW w:w="840" w:type="pct"/>
            <w:shd w:val="clear" w:color="auto" w:fill="auto"/>
            <w:vAlign w:val="center"/>
          </w:tcPr>
          <w:p w:rsidR="007166F1" w:rsidRPr="00D66AF5" w:rsidRDefault="007166F1" w:rsidP="00BB73CD">
            <w:pPr>
              <w:spacing w:after="0"/>
              <w:jc w:val="center"/>
            </w:pPr>
            <w:r w:rsidRPr="00D66AF5">
              <w:t>1</w:t>
            </w:r>
          </w:p>
        </w:tc>
        <w:tc>
          <w:tcPr>
            <w:tcW w:w="842" w:type="pct"/>
            <w:shd w:val="clear" w:color="auto" w:fill="auto"/>
          </w:tcPr>
          <w:p w:rsidR="007166F1" w:rsidRPr="00D66AF5" w:rsidRDefault="007166F1" w:rsidP="00BB73CD">
            <w:pPr>
              <w:spacing w:after="0"/>
              <w:jc w:val="center"/>
            </w:pPr>
            <w:r w:rsidRPr="00D66AF5">
              <w:t>4</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rPr>
                <w:color w:val="000000"/>
              </w:rPr>
            </w:pPr>
            <w:r w:rsidRPr="00D66AF5">
              <w:rPr>
                <w:color w:val="000000"/>
              </w:rPr>
              <w:t>10</w:t>
            </w:r>
          </w:p>
        </w:tc>
        <w:tc>
          <w:tcPr>
            <w:tcW w:w="1562" w:type="pct"/>
            <w:shd w:val="clear" w:color="auto" w:fill="auto"/>
            <w:vAlign w:val="center"/>
          </w:tcPr>
          <w:p w:rsidR="007166F1" w:rsidRPr="00D66AF5" w:rsidRDefault="007166F1" w:rsidP="00BB73CD">
            <w:pPr>
              <w:spacing w:after="0"/>
              <w:jc w:val="center"/>
              <w:rPr>
                <w:color w:val="000000"/>
              </w:rPr>
            </w:pPr>
            <w:r w:rsidRPr="00D66AF5">
              <w:rPr>
                <w:color w:val="000000"/>
              </w:rPr>
              <w:t>5</w:t>
            </w:r>
          </w:p>
        </w:tc>
        <w:tc>
          <w:tcPr>
            <w:tcW w:w="840" w:type="pct"/>
            <w:shd w:val="clear" w:color="auto" w:fill="auto"/>
            <w:vAlign w:val="center"/>
          </w:tcPr>
          <w:p w:rsidR="007166F1" w:rsidRPr="00D66AF5" w:rsidRDefault="007166F1" w:rsidP="00BB73CD">
            <w:pPr>
              <w:spacing w:after="0"/>
              <w:jc w:val="center"/>
            </w:pPr>
            <w:r w:rsidRPr="00D66AF5">
              <w:t>2</w:t>
            </w:r>
          </w:p>
        </w:tc>
        <w:tc>
          <w:tcPr>
            <w:tcW w:w="842" w:type="pct"/>
            <w:shd w:val="clear" w:color="auto" w:fill="auto"/>
          </w:tcPr>
          <w:p w:rsidR="007166F1" w:rsidRPr="00D66AF5" w:rsidRDefault="007166F1" w:rsidP="00BB73CD">
            <w:pPr>
              <w:spacing w:after="0"/>
              <w:jc w:val="center"/>
            </w:pPr>
            <w:r w:rsidRPr="00D66AF5">
              <w:t>3</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rPr>
                <w:color w:val="000000"/>
              </w:rPr>
            </w:pPr>
            <w:r w:rsidRPr="00D66AF5">
              <w:rPr>
                <w:color w:val="000000"/>
              </w:rPr>
              <w:t>11</w:t>
            </w:r>
          </w:p>
        </w:tc>
        <w:tc>
          <w:tcPr>
            <w:tcW w:w="1562" w:type="pct"/>
            <w:shd w:val="clear" w:color="auto" w:fill="auto"/>
            <w:vAlign w:val="center"/>
          </w:tcPr>
          <w:p w:rsidR="007166F1" w:rsidRPr="00D66AF5" w:rsidRDefault="007166F1" w:rsidP="00BB73CD">
            <w:pPr>
              <w:spacing w:after="0"/>
              <w:jc w:val="center"/>
              <w:rPr>
                <w:color w:val="000000"/>
              </w:rPr>
            </w:pPr>
            <w:r w:rsidRPr="00D66AF5">
              <w:rPr>
                <w:color w:val="000000"/>
              </w:rPr>
              <w:t>5</w:t>
            </w:r>
          </w:p>
        </w:tc>
        <w:tc>
          <w:tcPr>
            <w:tcW w:w="840" w:type="pct"/>
            <w:shd w:val="clear" w:color="auto" w:fill="auto"/>
            <w:vAlign w:val="center"/>
          </w:tcPr>
          <w:p w:rsidR="007166F1" w:rsidRPr="00D66AF5" w:rsidRDefault="007166F1" w:rsidP="00BB73CD">
            <w:pPr>
              <w:spacing w:after="0"/>
              <w:jc w:val="center"/>
            </w:pPr>
            <w:r w:rsidRPr="00D66AF5">
              <w:t>2.5</w:t>
            </w:r>
          </w:p>
        </w:tc>
        <w:tc>
          <w:tcPr>
            <w:tcW w:w="842" w:type="pct"/>
            <w:shd w:val="clear" w:color="auto" w:fill="auto"/>
          </w:tcPr>
          <w:p w:rsidR="007166F1" w:rsidRPr="00D66AF5" w:rsidRDefault="007166F1" w:rsidP="00BB73CD">
            <w:pPr>
              <w:spacing w:after="0"/>
              <w:jc w:val="center"/>
            </w:pPr>
            <w:r w:rsidRPr="00D66AF5">
              <w:t>2.5</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rPr>
                <w:color w:val="000000"/>
              </w:rPr>
            </w:pPr>
            <w:r w:rsidRPr="00D66AF5">
              <w:rPr>
                <w:color w:val="000000"/>
              </w:rPr>
              <w:t>12</w:t>
            </w:r>
          </w:p>
        </w:tc>
        <w:tc>
          <w:tcPr>
            <w:tcW w:w="1562" w:type="pct"/>
            <w:shd w:val="clear" w:color="auto" w:fill="auto"/>
            <w:vAlign w:val="center"/>
          </w:tcPr>
          <w:p w:rsidR="007166F1" w:rsidRPr="00D66AF5" w:rsidRDefault="007166F1" w:rsidP="00BB73CD">
            <w:pPr>
              <w:spacing w:after="0"/>
              <w:jc w:val="center"/>
              <w:rPr>
                <w:color w:val="000000"/>
              </w:rPr>
            </w:pPr>
            <w:r w:rsidRPr="00D66AF5">
              <w:rPr>
                <w:color w:val="000000"/>
              </w:rPr>
              <w:t>5</w:t>
            </w:r>
          </w:p>
        </w:tc>
        <w:tc>
          <w:tcPr>
            <w:tcW w:w="840" w:type="pct"/>
            <w:shd w:val="clear" w:color="auto" w:fill="auto"/>
            <w:vAlign w:val="center"/>
          </w:tcPr>
          <w:p w:rsidR="007166F1" w:rsidRPr="00D66AF5" w:rsidRDefault="007166F1" w:rsidP="00BB73CD">
            <w:pPr>
              <w:spacing w:after="0"/>
              <w:jc w:val="center"/>
            </w:pPr>
            <w:r w:rsidRPr="00D66AF5">
              <w:t>3</w:t>
            </w:r>
          </w:p>
        </w:tc>
        <w:tc>
          <w:tcPr>
            <w:tcW w:w="842" w:type="pct"/>
            <w:shd w:val="clear" w:color="auto" w:fill="auto"/>
          </w:tcPr>
          <w:p w:rsidR="007166F1" w:rsidRPr="00D66AF5" w:rsidRDefault="007166F1" w:rsidP="00BB73CD">
            <w:pPr>
              <w:spacing w:after="0"/>
              <w:jc w:val="center"/>
            </w:pPr>
            <w:r w:rsidRPr="00D66AF5">
              <w:t>2</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rPr>
                <w:color w:val="000000"/>
              </w:rPr>
            </w:pPr>
            <w:r w:rsidRPr="00D66AF5">
              <w:rPr>
                <w:color w:val="000000"/>
              </w:rPr>
              <w:t>13</w:t>
            </w:r>
          </w:p>
        </w:tc>
        <w:tc>
          <w:tcPr>
            <w:tcW w:w="1562" w:type="pct"/>
            <w:shd w:val="clear" w:color="auto" w:fill="auto"/>
            <w:vAlign w:val="center"/>
          </w:tcPr>
          <w:p w:rsidR="007166F1" w:rsidRPr="00D66AF5" w:rsidRDefault="007166F1" w:rsidP="00BB73CD">
            <w:pPr>
              <w:spacing w:after="0"/>
              <w:jc w:val="center"/>
              <w:rPr>
                <w:color w:val="000000"/>
              </w:rPr>
            </w:pPr>
            <w:r w:rsidRPr="00D66AF5">
              <w:rPr>
                <w:color w:val="000000"/>
              </w:rPr>
              <w:t>5</w:t>
            </w:r>
          </w:p>
        </w:tc>
        <w:tc>
          <w:tcPr>
            <w:tcW w:w="840" w:type="pct"/>
            <w:shd w:val="clear" w:color="auto" w:fill="auto"/>
            <w:vAlign w:val="center"/>
          </w:tcPr>
          <w:p w:rsidR="007166F1" w:rsidRPr="00D66AF5" w:rsidRDefault="007166F1" w:rsidP="00BB73CD">
            <w:pPr>
              <w:spacing w:after="0"/>
              <w:jc w:val="center"/>
            </w:pPr>
            <w:r w:rsidRPr="00D66AF5">
              <w:t>4</w:t>
            </w:r>
          </w:p>
        </w:tc>
        <w:tc>
          <w:tcPr>
            <w:tcW w:w="842" w:type="pct"/>
            <w:shd w:val="clear" w:color="auto" w:fill="auto"/>
          </w:tcPr>
          <w:p w:rsidR="007166F1" w:rsidRPr="00D66AF5" w:rsidRDefault="007166F1" w:rsidP="00BB73CD">
            <w:pPr>
              <w:spacing w:after="0"/>
              <w:jc w:val="center"/>
            </w:pPr>
            <w:r w:rsidRPr="00D66AF5">
              <w:t>1</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pPr>
            <w:r w:rsidRPr="00D66AF5">
              <w:t>14</w:t>
            </w:r>
          </w:p>
        </w:tc>
        <w:tc>
          <w:tcPr>
            <w:tcW w:w="1562" w:type="pct"/>
            <w:shd w:val="clear" w:color="auto" w:fill="auto"/>
            <w:vAlign w:val="center"/>
          </w:tcPr>
          <w:p w:rsidR="007166F1" w:rsidRPr="00D66AF5" w:rsidRDefault="007166F1" w:rsidP="00BB73CD">
            <w:pPr>
              <w:spacing w:after="0"/>
              <w:jc w:val="center"/>
            </w:pPr>
            <w:r w:rsidRPr="00D66AF5">
              <w:rPr>
                <w:color w:val="000000"/>
              </w:rPr>
              <w:t>10</w:t>
            </w:r>
          </w:p>
        </w:tc>
        <w:tc>
          <w:tcPr>
            <w:tcW w:w="840" w:type="pct"/>
            <w:shd w:val="clear" w:color="auto" w:fill="auto"/>
            <w:vAlign w:val="center"/>
          </w:tcPr>
          <w:p w:rsidR="007166F1" w:rsidRPr="00D66AF5" w:rsidRDefault="007166F1" w:rsidP="00BB73CD">
            <w:pPr>
              <w:spacing w:after="0"/>
              <w:jc w:val="center"/>
            </w:pPr>
            <w:r w:rsidRPr="00D66AF5">
              <w:t>5</w:t>
            </w:r>
          </w:p>
        </w:tc>
        <w:tc>
          <w:tcPr>
            <w:tcW w:w="842" w:type="pct"/>
            <w:shd w:val="clear" w:color="auto" w:fill="auto"/>
          </w:tcPr>
          <w:p w:rsidR="007166F1" w:rsidRPr="00D66AF5" w:rsidRDefault="007166F1" w:rsidP="00BB73CD">
            <w:pPr>
              <w:spacing w:after="0"/>
              <w:jc w:val="center"/>
            </w:pPr>
            <w:r w:rsidRPr="00D66AF5">
              <w:t>5</w:t>
            </w:r>
          </w:p>
        </w:tc>
      </w:tr>
      <w:tr w:rsidR="007166F1" w:rsidRPr="00A3223E" w:rsidTr="00BB73CD">
        <w:trPr>
          <w:jc w:val="center"/>
        </w:trPr>
        <w:tc>
          <w:tcPr>
            <w:tcW w:w="1756" w:type="pct"/>
            <w:shd w:val="clear" w:color="auto" w:fill="auto"/>
            <w:vAlign w:val="center"/>
          </w:tcPr>
          <w:p w:rsidR="007166F1" w:rsidRPr="00D66AF5" w:rsidRDefault="007166F1" w:rsidP="00BB73CD">
            <w:pPr>
              <w:spacing w:after="0"/>
              <w:jc w:val="center"/>
            </w:pPr>
            <w:r w:rsidRPr="00D66AF5">
              <w:t>15</w:t>
            </w:r>
          </w:p>
        </w:tc>
        <w:tc>
          <w:tcPr>
            <w:tcW w:w="1562" w:type="pct"/>
            <w:shd w:val="clear" w:color="auto" w:fill="auto"/>
            <w:vAlign w:val="center"/>
          </w:tcPr>
          <w:p w:rsidR="007166F1" w:rsidRPr="00D66AF5" w:rsidRDefault="007166F1" w:rsidP="00BB73CD">
            <w:pPr>
              <w:spacing w:after="0"/>
              <w:jc w:val="center"/>
            </w:pPr>
            <w:r w:rsidRPr="00D66AF5">
              <w:rPr>
                <w:color w:val="000000"/>
              </w:rPr>
              <w:t>20</w:t>
            </w:r>
          </w:p>
        </w:tc>
        <w:tc>
          <w:tcPr>
            <w:tcW w:w="840" w:type="pct"/>
            <w:shd w:val="clear" w:color="auto" w:fill="auto"/>
            <w:vAlign w:val="center"/>
          </w:tcPr>
          <w:p w:rsidR="007166F1" w:rsidRPr="00D66AF5" w:rsidRDefault="007166F1" w:rsidP="00BB73CD">
            <w:pPr>
              <w:spacing w:after="0"/>
              <w:jc w:val="center"/>
            </w:pPr>
            <w:r w:rsidRPr="00D66AF5">
              <w:t>10</w:t>
            </w:r>
          </w:p>
        </w:tc>
        <w:tc>
          <w:tcPr>
            <w:tcW w:w="842" w:type="pct"/>
            <w:shd w:val="clear" w:color="auto" w:fill="auto"/>
          </w:tcPr>
          <w:p w:rsidR="007166F1" w:rsidRPr="00D66AF5" w:rsidRDefault="007166F1" w:rsidP="00BB73CD">
            <w:pPr>
              <w:spacing w:after="0"/>
              <w:jc w:val="center"/>
            </w:pPr>
            <w:r w:rsidRPr="00D66AF5">
              <w:t>10</w:t>
            </w:r>
          </w:p>
        </w:tc>
      </w:tr>
    </w:tbl>
    <w:p w:rsidR="007166F1" w:rsidRDefault="007166F1" w:rsidP="006107F4">
      <w:pPr>
        <w:pStyle w:val="afd"/>
        <w:numPr>
          <w:ilvl w:val="0"/>
          <w:numId w:val="9"/>
        </w:numPr>
        <w:ind w:leftChars="0"/>
        <w:rPr>
          <w:rFonts w:ascii="Times New Roman" w:hAnsi="Times New Roman"/>
          <w:bCs/>
          <w:iCs/>
          <w:sz w:val="20"/>
          <w:szCs w:val="20"/>
        </w:rPr>
      </w:pPr>
      <w:r w:rsidRPr="007A586D">
        <w:rPr>
          <w:rFonts w:ascii="Times New Roman" w:hAnsi="Times New Roman"/>
          <w:bCs/>
          <w:iCs/>
          <w:sz w:val="20"/>
          <w:szCs w:val="20"/>
        </w:rPr>
        <w:t>Confirm the working assumptions in RAN1#99 for the PSBCH contents for NR SL Rel-16, and reserve bits are 2.</w:t>
      </w:r>
    </w:p>
    <w:p w:rsidR="007166F1" w:rsidRPr="007A586D" w:rsidRDefault="007166F1" w:rsidP="006107F4">
      <w:pPr>
        <w:pStyle w:val="afd"/>
        <w:numPr>
          <w:ilvl w:val="0"/>
          <w:numId w:val="9"/>
        </w:numPr>
        <w:ind w:leftChars="0"/>
        <w:rPr>
          <w:rFonts w:ascii="Times New Roman" w:hAnsi="Times New Roman"/>
          <w:bCs/>
          <w:iCs/>
          <w:sz w:val="20"/>
          <w:szCs w:val="20"/>
        </w:rPr>
      </w:pPr>
      <w:r w:rsidRPr="007A586D">
        <w:rPr>
          <w:rFonts w:ascii="Times New Roman" w:hAnsi="Times New Roman"/>
          <w:bCs/>
          <w:iCs/>
          <w:sz w:val="20"/>
          <w:szCs w:val="20"/>
        </w:rPr>
        <w:t>When transmitting PSBCH, UE derives the values of X/Y/Z; from RRC configuration of TDD-UL-DL-ConfigCommon and maps them to the “indication of TDD configuration” field of PSBCH.</w:t>
      </w:r>
    </w:p>
    <w:p w:rsidR="007166F1" w:rsidRPr="007A586D" w:rsidRDefault="007166F1" w:rsidP="006107F4">
      <w:pPr>
        <w:pStyle w:val="afd"/>
        <w:numPr>
          <w:ilvl w:val="0"/>
          <w:numId w:val="9"/>
        </w:numPr>
        <w:ind w:leftChars="0"/>
        <w:rPr>
          <w:rFonts w:ascii="Times New Roman" w:hAnsi="Times New Roman"/>
          <w:bCs/>
          <w:iCs/>
          <w:sz w:val="20"/>
          <w:szCs w:val="20"/>
        </w:rPr>
      </w:pPr>
      <w:r>
        <w:rPr>
          <w:rFonts w:ascii="Times New Roman" w:hAnsi="Times New Roman"/>
          <w:bCs/>
          <w:iCs/>
          <w:sz w:val="20"/>
          <w:szCs w:val="20"/>
        </w:rPr>
        <w:t>I</w:t>
      </w:r>
      <w:r w:rsidRPr="007A586D">
        <w:rPr>
          <w:rFonts w:ascii="Times New Roman" w:hAnsi="Times New Roman"/>
          <w:bCs/>
          <w:iCs/>
          <w:sz w:val="20"/>
          <w:szCs w:val="20"/>
        </w:rPr>
        <w:t>f at least Y-th, (Y+1)-th, ....., (Y+X-1)-th symbols in a slot semi-statically for UL as indicated in TDD-UL-DL-ConfigCommon, where</w:t>
      </w:r>
    </w:p>
    <w:p w:rsidR="007166F1" w:rsidRPr="007A586D" w:rsidRDefault="007166F1" w:rsidP="006107F4">
      <w:pPr>
        <w:pStyle w:val="afd"/>
        <w:numPr>
          <w:ilvl w:val="1"/>
          <w:numId w:val="9"/>
        </w:numPr>
        <w:ind w:leftChars="0"/>
        <w:rPr>
          <w:rFonts w:ascii="Times New Roman" w:hAnsi="Times New Roman"/>
          <w:bCs/>
          <w:iCs/>
          <w:sz w:val="20"/>
          <w:szCs w:val="20"/>
        </w:rPr>
      </w:pPr>
      <w:r w:rsidRPr="007A586D">
        <w:rPr>
          <w:rFonts w:ascii="Times New Roman" w:hAnsi="Times New Roman"/>
          <w:bCs/>
          <w:iCs/>
          <w:sz w:val="20"/>
          <w:szCs w:val="20"/>
        </w:rPr>
        <w:t>X is sl-LengthSymbols</w:t>
      </w:r>
    </w:p>
    <w:p w:rsidR="007166F1" w:rsidRPr="007A586D" w:rsidRDefault="007166F1" w:rsidP="006107F4">
      <w:pPr>
        <w:pStyle w:val="afd"/>
        <w:numPr>
          <w:ilvl w:val="1"/>
          <w:numId w:val="9"/>
        </w:numPr>
        <w:ind w:leftChars="0"/>
        <w:rPr>
          <w:rFonts w:ascii="Times New Roman" w:hAnsi="Times New Roman"/>
          <w:bCs/>
          <w:iCs/>
          <w:sz w:val="20"/>
          <w:szCs w:val="20"/>
        </w:rPr>
      </w:pPr>
      <w:r w:rsidRPr="007A586D">
        <w:rPr>
          <w:rFonts w:ascii="Times New Roman" w:hAnsi="Times New Roman"/>
          <w:bCs/>
          <w:iCs/>
          <w:sz w:val="20"/>
          <w:szCs w:val="20"/>
        </w:rPr>
        <w:t>Y is sl-StartSymbol</w:t>
      </w:r>
    </w:p>
    <w:p w:rsidR="007166F1" w:rsidRPr="007A586D" w:rsidRDefault="007166F1" w:rsidP="006107F4">
      <w:pPr>
        <w:pStyle w:val="afd"/>
        <w:numPr>
          <w:ilvl w:val="1"/>
          <w:numId w:val="9"/>
        </w:numPr>
        <w:ind w:leftChars="0"/>
        <w:rPr>
          <w:rFonts w:ascii="Times New Roman" w:hAnsi="Times New Roman"/>
          <w:bCs/>
          <w:iCs/>
          <w:sz w:val="20"/>
          <w:szCs w:val="20"/>
        </w:rPr>
      </w:pPr>
      <w:proofErr w:type="gramStart"/>
      <w:r w:rsidRPr="007A586D">
        <w:rPr>
          <w:rFonts w:ascii="Times New Roman" w:hAnsi="Times New Roman"/>
          <w:bCs/>
          <w:iCs/>
          <w:sz w:val="20"/>
          <w:szCs w:val="20"/>
        </w:rPr>
        <w:t>this</w:t>
      </w:r>
      <w:proofErr w:type="gramEnd"/>
      <w:r w:rsidRPr="007A586D">
        <w:rPr>
          <w:rFonts w:ascii="Times New Roman" w:hAnsi="Times New Roman"/>
          <w:bCs/>
          <w:iCs/>
          <w:sz w:val="20"/>
          <w:szCs w:val="20"/>
        </w:rPr>
        <w:t xml:space="preserve"> slot can be indicated by PSBCH. </w:t>
      </w:r>
    </w:p>
    <w:p w:rsidR="007166F1" w:rsidRPr="007A586D" w:rsidRDefault="007166F1" w:rsidP="006107F4">
      <w:pPr>
        <w:pStyle w:val="afd"/>
        <w:numPr>
          <w:ilvl w:val="1"/>
          <w:numId w:val="9"/>
        </w:numPr>
        <w:ind w:leftChars="0"/>
        <w:rPr>
          <w:rFonts w:ascii="Times New Roman" w:hAnsi="Times New Roman"/>
          <w:bCs/>
          <w:iCs/>
          <w:sz w:val="20"/>
          <w:szCs w:val="20"/>
        </w:rPr>
      </w:pPr>
      <w:r w:rsidRPr="007A586D">
        <w:rPr>
          <w:rFonts w:ascii="Times New Roman" w:hAnsi="Times New Roman"/>
          <w:bCs/>
          <w:iCs/>
          <w:sz w:val="20"/>
          <w:szCs w:val="20"/>
        </w:rPr>
        <w:t>NOTE: X and Y in this proposal are different from the X/Y/Z in PSBCH.</w:t>
      </w:r>
    </w:p>
    <w:p w:rsidR="007166F1" w:rsidRPr="007A586D" w:rsidRDefault="007166F1" w:rsidP="006107F4">
      <w:pPr>
        <w:pStyle w:val="afd"/>
        <w:numPr>
          <w:ilvl w:val="0"/>
          <w:numId w:val="9"/>
        </w:numPr>
        <w:ind w:leftChars="0"/>
        <w:rPr>
          <w:rFonts w:ascii="Times New Roman" w:hAnsi="Times New Roman"/>
          <w:bCs/>
          <w:iCs/>
          <w:sz w:val="20"/>
          <w:szCs w:val="20"/>
        </w:rPr>
      </w:pPr>
      <w:r w:rsidRPr="007A586D">
        <w:rPr>
          <w:rFonts w:ascii="Times New Roman" w:hAnsi="Times New Roman"/>
          <w:bCs/>
          <w:iCs/>
          <w:sz w:val="20"/>
          <w:szCs w:val="20"/>
        </w:rPr>
        <w:t>For indication of the UL slots by Z,</w:t>
      </w:r>
    </w:p>
    <w:p w:rsidR="007166F1" w:rsidRPr="007A586D" w:rsidRDefault="007166F1" w:rsidP="006107F4">
      <w:pPr>
        <w:pStyle w:val="afd"/>
        <w:numPr>
          <w:ilvl w:val="1"/>
          <w:numId w:val="9"/>
        </w:numPr>
        <w:ind w:leftChars="0"/>
        <w:rPr>
          <w:rFonts w:ascii="Times New Roman" w:hAnsi="Times New Roman"/>
          <w:bCs/>
          <w:iCs/>
          <w:sz w:val="20"/>
          <w:szCs w:val="20"/>
        </w:rPr>
      </w:pPr>
      <w:r w:rsidRPr="007A586D">
        <w:rPr>
          <w:rFonts w:ascii="Times New Roman" w:hAnsi="Times New Roman"/>
          <w:bCs/>
          <w:iCs/>
          <w:sz w:val="20"/>
          <w:szCs w:val="20"/>
        </w:rPr>
        <w:t>If single pattern is configured, Z bits indicate the UL slot number in the pattern is n.</w:t>
      </w:r>
    </w:p>
    <w:p w:rsidR="007166F1" w:rsidRPr="007A586D" w:rsidRDefault="007166F1" w:rsidP="006107F4">
      <w:pPr>
        <w:pStyle w:val="afd"/>
        <w:numPr>
          <w:ilvl w:val="1"/>
          <w:numId w:val="9"/>
        </w:numPr>
        <w:ind w:leftChars="0"/>
        <w:rPr>
          <w:rFonts w:ascii="Times New Roman" w:hAnsi="Times New Roman"/>
          <w:bCs/>
          <w:iCs/>
          <w:sz w:val="20"/>
          <w:szCs w:val="20"/>
        </w:rPr>
      </w:pPr>
      <w:r w:rsidRPr="007A586D">
        <w:rPr>
          <w:rFonts w:ascii="Times New Roman" w:hAnsi="Times New Roman"/>
          <w:bCs/>
          <w:iCs/>
          <w:sz w:val="20"/>
          <w:szCs w:val="20"/>
        </w:rPr>
        <w:t>If two patterns are configured, Z bits indicate the state index derived by the UL slots,</w:t>
      </w:r>
    </w:p>
    <w:p w:rsidR="007166F1" w:rsidRPr="007A586D" w:rsidRDefault="007166F1" w:rsidP="006107F4">
      <w:pPr>
        <w:pStyle w:val="afd"/>
        <w:numPr>
          <w:ilvl w:val="2"/>
          <w:numId w:val="9"/>
        </w:numPr>
        <w:ind w:leftChars="0"/>
        <w:rPr>
          <w:rFonts w:ascii="Times New Roman" w:hAnsi="Times New Roman"/>
          <w:bCs/>
          <w:iCs/>
          <w:sz w:val="20"/>
          <w:szCs w:val="20"/>
        </w:rPr>
      </w:pPr>
      <m:oMath>
        <m:r>
          <m:rPr>
            <m:sty m:val="bi"/>
          </m:rPr>
          <w:rPr>
            <w:rFonts w:ascii="Cambria Math" w:hAnsi="Cambria Math"/>
            <w:sz w:val="20"/>
            <w:szCs w:val="20"/>
          </w:rPr>
          <m:t>n=</m:t>
        </m:r>
        <m:d>
          <m:dPr>
            <m:begChr m:val="⌊"/>
            <m:endChr m:val="⌋"/>
            <m:ctrlPr>
              <w:rPr>
                <w:rFonts w:ascii="Cambria Math" w:eastAsia="DengXian" w:hAnsi="Cambria Math" w:cs="Calibri"/>
                <w:b/>
                <w:bCs/>
                <w:i/>
                <w:iCs/>
                <w:sz w:val="22"/>
              </w:rPr>
            </m:ctrlPr>
          </m:dPr>
          <m:e>
            <m:f>
              <m:fPr>
                <m:ctrlPr>
                  <w:rPr>
                    <w:rFonts w:ascii="Cambria Math" w:eastAsia="DengXian" w:hAnsi="Cambria Math" w:cs="Calibri"/>
                    <w:b/>
                    <w:bCs/>
                    <w:i/>
                    <w:iCs/>
                    <w:sz w:val="22"/>
                  </w:rPr>
                </m:ctrlPr>
              </m:fPr>
              <m:num>
                <m:sSub>
                  <m:sSubPr>
                    <m:ctrlPr>
                      <w:rPr>
                        <w:rFonts w:ascii="Cambria Math" w:eastAsia="DengXian" w:hAnsi="Cambria Math" w:cs="Calibri"/>
                        <w:b/>
                        <w:bCs/>
                        <w:i/>
                        <w:iCs/>
                        <w:sz w:val="22"/>
                      </w:rPr>
                    </m:ctrlPr>
                  </m:sSubPr>
                  <m:e>
                    <m:r>
                      <m:rPr>
                        <m:sty m:val="bi"/>
                      </m:rPr>
                      <w:rPr>
                        <w:rFonts w:ascii="Cambria Math" w:hAnsi="Cambria Math"/>
                        <w:sz w:val="20"/>
                        <w:szCs w:val="20"/>
                      </w:rPr>
                      <m:t>n</m:t>
                    </m:r>
                  </m:e>
                  <m:sub>
                    <m:r>
                      <m:rPr>
                        <m:sty m:val="bi"/>
                      </m:rPr>
                      <w:rPr>
                        <w:rFonts w:ascii="Cambria Math" w:hAnsi="Cambria Math"/>
                        <w:sz w:val="20"/>
                        <w:szCs w:val="20"/>
                      </w:rPr>
                      <m:t>2</m:t>
                    </m:r>
                  </m:sub>
                </m:sSub>
              </m:num>
              <m:den>
                <m:r>
                  <m:rPr>
                    <m:sty m:val="bi"/>
                  </m:rPr>
                  <w:rPr>
                    <w:rFonts w:ascii="Cambria Math" w:hAnsi="Cambria Math"/>
                    <w:sz w:val="20"/>
                    <w:szCs w:val="20"/>
                  </w:rPr>
                  <m:t>w</m:t>
                </m:r>
              </m:den>
            </m:f>
          </m:e>
        </m:d>
        <m:r>
          <m:rPr>
            <m:sty m:val="bi"/>
          </m:rPr>
          <w:rPr>
            <w:rFonts w:ascii="Cambria Math" w:hAnsi="Cambria Math"/>
            <w:sz w:val="20"/>
            <w:szCs w:val="20"/>
          </w:rPr>
          <m:t>*</m:t>
        </m:r>
        <m:d>
          <m:dPr>
            <m:begChr m:val="⌈"/>
            <m:endChr m:val="⌉"/>
            <m:ctrlPr>
              <w:rPr>
                <w:rFonts w:ascii="Cambria Math" w:eastAsia="DengXian" w:hAnsi="Cambria Math" w:cs="Calibri"/>
                <w:b/>
                <w:bCs/>
                <w:i/>
                <w:iCs/>
                <w:sz w:val="22"/>
              </w:rPr>
            </m:ctrlPr>
          </m:dPr>
          <m:e>
            <m:f>
              <m:fPr>
                <m:ctrlPr>
                  <w:rPr>
                    <w:rFonts w:ascii="Cambria Math" w:eastAsia="DengXian" w:hAnsi="Cambria Math" w:cs="Calibri"/>
                    <w:b/>
                    <w:bCs/>
                    <w:i/>
                    <w:iCs/>
                    <w:sz w:val="22"/>
                  </w:rPr>
                </m:ctrlPr>
              </m:fPr>
              <m:num>
                <m:sSup>
                  <m:sSupPr>
                    <m:ctrlPr>
                      <w:rPr>
                        <w:rFonts w:ascii="Cambria Math" w:eastAsia="DengXian" w:hAnsi="Cambria Math" w:cs="Calibri"/>
                        <w:b/>
                        <w:bCs/>
                        <w:i/>
                        <w:iCs/>
                        <w:sz w:val="22"/>
                      </w:rPr>
                    </m:ctrlPr>
                  </m:sSupPr>
                  <m:e>
                    <m:r>
                      <m:rPr>
                        <m:sty m:val="bi"/>
                      </m:rPr>
                      <w:rPr>
                        <w:rFonts w:ascii="Cambria Math" w:hAnsi="Cambria Math"/>
                        <w:sz w:val="20"/>
                        <w:szCs w:val="20"/>
                      </w:rPr>
                      <m:t>P*2</m:t>
                    </m:r>
                  </m:e>
                  <m:sup>
                    <m:r>
                      <m:rPr>
                        <m:sty m:val="bi"/>
                      </m:rPr>
                      <w:rPr>
                        <w:rFonts w:ascii="Cambria Math" w:hAnsi="Cambria Math"/>
                        <w:sz w:val="20"/>
                        <w:szCs w:val="20"/>
                      </w:rPr>
                      <m:t>μ</m:t>
                    </m:r>
                  </m:sup>
                </m:sSup>
                <m:r>
                  <m:rPr>
                    <m:sty m:val="bi"/>
                  </m:rPr>
                  <w:rPr>
                    <w:rFonts w:ascii="Cambria Math" w:hAnsi="Cambria Math"/>
                    <w:sz w:val="20"/>
                    <w:szCs w:val="20"/>
                  </w:rPr>
                  <m:t>+1</m:t>
                </m:r>
              </m:num>
              <m:den>
                <m:r>
                  <m:rPr>
                    <m:sty m:val="bi"/>
                  </m:rPr>
                  <w:rPr>
                    <w:rFonts w:ascii="Cambria Math" w:hAnsi="Cambria Math"/>
                    <w:sz w:val="20"/>
                    <w:szCs w:val="20"/>
                  </w:rPr>
                  <m:t>w</m:t>
                </m:r>
              </m:den>
            </m:f>
          </m:e>
        </m:d>
        <m:r>
          <m:rPr>
            <m:sty m:val="bi"/>
          </m:rPr>
          <w:rPr>
            <w:rFonts w:ascii="Cambria Math" w:hAnsi="Cambria Math"/>
            <w:sz w:val="20"/>
            <w:szCs w:val="20"/>
          </w:rPr>
          <m:t>+</m:t>
        </m:r>
        <m:d>
          <m:dPr>
            <m:begChr m:val="⌊"/>
            <m:endChr m:val="⌋"/>
            <m:ctrlPr>
              <w:rPr>
                <w:rFonts w:ascii="Cambria Math" w:eastAsia="DengXian" w:hAnsi="Cambria Math" w:cs="Calibri"/>
                <w:b/>
                <w:bCs/>
                <w:i/>
                <w:iCs/>
                <w:sz w:val="22"/>
              </w:rPr>
            </m:ctrlPr>
          </m:dPr>
          <m:e>
            <m:f>
              <m:fPr>
                <m:ctrlPr>
                  <w:rPr>
                    <w:rFonts w:ascii="Cambria Math" w:eastAsia="DengXian" w:hAnsi="Cambria Math" w:cs="Calibri"/>
                    <w:b/>
                    <w:bCs/>
                    <w:i/>
                    <w:iCs/>
                    <w:sz w:val="22"/>
                  </w:rPr>
                </m:ctrlPr>
              </m:fPr>
              <m:num>
                <m:sSub>
                  <m:sSubPr>
                    <m:ctrlPr>
                      <w:rPr>
                        <w:rFonts w:ascii="Cambria Math" w:eastAsia="DengXian" w:hAnsi="Cambria Math" w:cs="Calibri"/>
                        <w:b/>
                        <w:bCs/>
                        <w:i/>
                        <w:iCs/>
                        <w:sz w:val="22"/>
                      </w:rPr>
                    </m:ctrlPr>
                  </m:sSubPr>
                  <m:e>
                    <m:r>
                      <m:rPr>
                        <m:sty m:val="bi"/>
                      </m:rPr>
                      <w:rPr>
                        <w:rFonts w:ascii="Cambria Math" w:hAnsi="Cambria Math"/>
                        <w:sz w:val="20"/>
                        <w:szCs w:val="20"/>
                      </w:rPr>
                      <m:t>n</m:t>
                    </m:r>
                  </m:e>
                  <m:sub>
                    <m:r>
                      <m:rPr>
                        <m:sty m:val="bi"/>
                      </m:rPr>
                      <w:rPr>
                        <w:rFonts w:ascii="Cambria Math" w:hAnsi="Cambria Math"/>
                        <w:sz w:val="20"/>
                        <w:szCs w:val="20"/>
                      </w:rPr>
                      <m:t>1</m:t>
                    </m:r>
                  </m:sub>
                </m:sSub>
              </m:num>
              <m:den>
                <m:r>
                  <m:rPr>
                    <m:sty m:val="bi"/>
                  </m:rPr>
                  <w:rPr>
                    <w:rFonts w:ascii="Cambria Math" w:hAnsi="Cambria Math"/>
                    <w:sz w:val="20"/>
                    <w:szCs w:val="20"/>
                  </w:rPr>
                  <m:t>w</m:t>
                </m:r>
              </m:den>
            </m:f>
          </m:e>
        </m:d>
      </m:oMath>
    </w:p>
    <w:p w:rsidR="007166F1" w:rsidRPr="007A586D" w:rsidRDefault="007166F1" w:rsidP="006107F4">
      <w:pPr>
        <w:pStyle w:val="afd"/>
        <w:numPr>
          <w:ilvl w:val="3"/>
          <w:numId w:val="9"/>
        </w:numPr>
        <w:ind w:leftChars="0"/>
        <w:rPr>
          <w:rFonts w:ascii="Times New Roman" w:hAnsi="Times New Roman"/>
          <w:bCs/>
          <w:iCs/>
          <w:sz w:val="20"/>
          <w:szCs w:val="20"/>
        </w:rPr>
      </w:pPr>
      <w:r w:rsidRPr="007A586D">
        <w:rPr>
          <w:rFonts w:ascii="Times New Roman" w:hAnsi="Times New Roman"/>
          <w:bCs/>
          <w:iCs/>
          <w:sz w:val="20"/>
          <w:szCs w:val="20"/>
        </w:rPr>
        <w:t>Where</w:t>
      </w:r>
    </w:p>
    <w:p w:rsidR="007166F1" w:rsidRPr="007A586D" w:rsidRDefault="007166F1" w:rsidP="006107F4">
      <w:pPr>
        <w:pStyle w:val="afd"/>
        <w:numPr>
          <w:ilvl w:val="4"/>
          <w:numId w:val="9"/>
        </w:numPr>
        <w:ind w:leftChars="0"/>
        <w:rPr>
          <w:rFonts w:ascii="Times New Roman" w:hAnsi="Times New Roman"/>
          <w:bCs/>
          <w:iCs/>
          <w:sz w:val="20"/>
          <w:szCs w:val="20"/>
        </w:rPr>
      </w:pPr>
      <w:r w:rsidRPr="007A586D">
        <w:rPr>
          <w:rFonts w:ascii="Times New Roman" w:hAnsi="Times New Roman"/>
          <w:bCs/>
          <w:iCs/>
          <w:sz w:val="20"/>
          <w:szCs w:val="20"/>
        </w:rPr>
        <w:t>n1 is the number of UL slots in the first pattern,</w:t>
      </w:r>
    </w:p>
    <w:p w:rsidR="007166F1" w:rsidRPr="007A586D" w:rsidRDefault="007166F1" w:rsidP="006107F4">
      <w:pPr>
        <w:pStyle w:val="afd"/>
        <w:numPr>
          <w:ilvl w:val="4"/>
          <w:numId w:val="9"/>
        </w:numPr>
        <w:ind w:leftChars="0"/>
        <w:rPr>
          <w:rFonts w:ascii="Times New Roman" w:hAnsi="Times New Roman"/>
          <w:bCs/>
          <w:iCs/>
          <w:sz w:val="20"/>
          <w:szCs w:val="20"/>
        </w:rPr>
      </w:pPr>
      <w:r w:rsidRPr="007A586D">
        <w:rPr>
          <w:rFonts w:ascii="Times New Roman" w:hAnsi="Times New Roman"/>
          <w:bCs/>
          <w:iCs/>
          <w:sz w:val="20"/>
          <w:szCs w:val="20"/>
        </w:rPr>
        <w:t>n2 is the number of UL slots in the second pattern,</w:t>
      </w:r>
    </w:p>
    <w:p w:rsidR="007166F1" w:rsidRPr="007A586D" w:rsidRDefault="007166F1" w:rsidP="006107F4">
      <w:pPr>
        <w:pStyle w:val="afd"/>
        <w:numPr>
          <w:ilvl w:val="4"/>
          <w:numId w:val="9"/>
        </w:numPr>
        <w:ind w:leftChars="0"/>
        <w:rPr>
          <w:rFonts w:ascii="Times New Roman" w:hAnsi="Times New Roman"/>
          <w:bCs/>
          <w:iCs/>
          <w:sz w:val="20"/>
          <w:szCs w:val="20"/>
        </w:rPr>
      </w:pPr>
      <w:r w:rsidRPr="007A586D">
        <w:rPr>
          <w:rFonts w:ascii="Times New Roman" w:hAnsi="Times New Roman"/>
          <w:bCs/>
          <w:iCs/>
          <w:sz w:val="20"/>
          <w:szCs w:val="20"/>
        </w:rPr>
        <w:t>P is the periodicity in units of ms of the first pattern,</w:t>
      </w:r>
    </w:p>
    <w:p w:rsidR="007166F1" w:rsidRPr="007A586D" w:rsidRDefault="007166F1" w:rsidP="006107F4">
      <w:pPr>
        <w:pStyle w:val="afd"/>
        <w:numPr>
          <w:ilvl w:val="4"/>
          <w:numId w:val="9"/>
        </w:numPr>
        <w:ind w:leftChars="0"/>
        <w:rPr>
          <w:rFonts w:ascii="Times New Roman" w:hAnsi="Times New Roman"/>
          <w:bCs/>
          <w:iCs/>
          <w:sz w:val="20"/>
          <w:szCs w:val="20"/>
        </w:rPr>
      </w:pPr>
      <w:r w:rsidRPr="007A586D">
        <w:rPr>
          <w:rFonts w:ascii="Times New Roman" w:hAnsi="Times New Roman"/>
          <w:bCs/>
          <w:iCs/>
          <w:sz w:val="20"/>
          <w:szCs w:val="20"/>
        </w:rPr>
        <w:t>w is the granularity of resource indication,</w:t>
      </w:r>
    </w:p>
    <w:p w:rsidR="007166F1" w:rsidRPr="007A586D" w:rsidRDefault="007166F1" w:rsidP="006107F4">
      <w:pPr>
        <w:pStyle w:val="afd"/>
        <w:numPr>
          <w:ilvl w:val="4"/>
          <w:numId w:val="9"/>
        </w:numPr>
        <w:ind w:leftChars="0"/>
        <w:rPr>
          <w:rFonts w:ascii="Times New Roman" w:hAnsi="Times New Roman"/>
          <w:bCs/>
          <w:iCs/>
          <w:sz w:val="20"/>
          <w:szCs w:val="20"/>
        </w:rPr>
      </w:pPr>
      <w:r>
        <w:rPr>
          <w:rFonts w:ascii="Times New Roman" w:hAnsi="Times New Roman"/>
          <w:bCs/>
          <w:iCs/>
          <w:sz w:val="20"/>
          <w:szCs w:val="20"/>
        </w:rPr>
        <w:t>u</w:t>
      </w:r>
      <w:r w:rsidRPr="007A586D">
        <w:rPr>
          <w:rFonts w:ascii="Times New Roman" w:hAnsi="Times New Roman"/>
          <w:bCs/>
          <w:iCs/>
          <w:sz w:val="20"/>
          <w:szCs w:val="20"/>
        </w:rPr>
        <w:t xml:space="preserve"> is (working assumption)</w:t>
      </w:r>
    </w:p>
    <w:p w:rsidR="007166F1" w:rsidRPr="007A586D" w:rsidRDefault="007166F1" w:rsidP="006107F4">
      <w:pPr>
        <w:pStyle w:val="afd"/>
        <w:numPr>
          <w:ilvl w:val="5"/>
          <w:numId w:val="9"/>
        </w:numPr>
        <w:ind w:leftChars="0"/>
        <w:rPr>
          <w:rFonts w:ascii="Times New Roman" w:hAnsi="Times New Roman"/>
          <w:bCs/>
          <w:iCs/>
          <w:sz w:val="20"/>
          <w:szCs w:val="20"/>
        </w:rPr>
      </w:pPr>
      <w:r w:rsidRPr="007A586D">
        <w:rPr>
          <w:rFonts w:ascii="Times New Roman" w:hAnsi="Times New Roman"/>
          <w:bCs/>
          <w:iCs/>
          <w:sz w:val="20"/>
          <w:szCs w:val="20"/>
        </w:rPr>
        <w:t>0/1/2/3 corresponds to the 15/30/60/120 kHz SCS for SL respectively.</w:t>
      </w:r>
    </w:p>
    <w:p w:rsidR="007166F1" w:rsidRPr="007A586D" w:rsidRDefault="007166F1" w:rsidP="006107F4">
      <w:pPr>
        <w:pStyle w:val="afd"/>
        <w:numPr>
          <w:ilvl w:val="0"/>
          <w:numId w:val="9"/>
        </w:numPr>
        <w:ind w:leftChars="0"/>
        <w:rPr>
          <w:rFonts w:ascii="Times New Roman" w:hAnsi="Times New Roman"/>
          <w:bCs/>
          <w:iCs/>
          <w:sz w:val="20"/>
          <w:szCs w:val="20"/>
        </w:rPr>
      </w:pPr>
      <w:r w:rsidRPr="007A586D">
        <w:rPr>
          <w:rFonts w:ascii="Times New Roman" w:hAnsi="Times New Roman"/>
          <w:bCs/>
          <w:iCs/>
          <w:sz w:val="20"/>
          <w:szCs w:val="20"/>
        </w:rPr>
        <w:t>For indication of the granularity of UL resources,</w:t>
      </w:r>
    </w:p>
    <w:p w:rsidR="007166F1" w:rsidRPr="007A586D" w:rsidRDefault="007166F1" w:rsidP="006107F4">
      <w:pPr>
        <w:pStyle w:val="afd"/>
        <w:numPr>
          <w:ilvl w:val="1"/>
          <w:numId w:val="9"/>
        </w:numPr>
        <w:ind w:leftChars="0"/>
        <w:rPr>
          <w:rFonts w:ascii="Times New Roman" w:hAnsi="Times New Roman"/>
          <w:bCs/>
          <w:iCs/>
          <w:sz w:val="20"/>
          <w:szCs w:val="20"/>
        </w:rPr>
      </w:pPr>
      <w:r w:rsidRPr="007A586D">
        <w:rPr>
          <w:rFonts w:ascii="Times New Roman" w:hAnsi="Times New Roman"/>
          <w:bCs/>
          <w:iCs/>
          <w:sz w:val="20"/>
          <w:szCs w:val="20"/>
        </w:rPr>
        <w:t>If single pattern is configured, the granularity of the number of UL resources indicated by SL-TDD-Config is 1 slot.</w:t>
      </w:r>
    </w:p>
    <w:p w:rsidR="007166F1" w:rsidRPr="007A586D" w:rsidRDefault="007166F1" w:rsidP="006107F4">
      <w:pPr>
        <w:pStyle w:val="afd"/>
        <w:numPr>
          <w:ilvl w:val="1"/>
          <w:numId w:val="9"/>
        </w:numPr>
        <w:ind w:leftChars="0"/>
        <w:rPr>
          <w:rFonts w:ascii="Times New Roman" w:hAnsi="Times New Roman"/>
          <w:bCs/>
          <w:iCs/>
          <w:sz w:val="20"/>
          <w:szCs w:val="20"/>
        </w:rPr>
      </w:pPr>
      <w:r w:rsidRPr="007A586D">
        <w:rPr>
          <w:rFonts w:ascii="Times New Roman" w:hAnsi="Times New Roman"/>
          <w:bCs/>
          <w:iCs/>
          <w:sz w:val="20"/>
          <w:szCs w:val="20"/>
        </w:rPr>
        <w:t>If two patterns are configured, the granularity of the number of UL resources indicated by SL-TDD-Config follows the table below (as a working assumption)</w:t>
      </w:r>
    </w:p>
    <w:tbl>
      <w:tblPr>
        <w:tblW w:w="4573" w:type="pct"/>
        <w:jc w:val="center"/>
        <w:tblCellMar>
          <w:left w:w="0" w:type="dxa"/>
          <w:right w:w="0" w:type="dxa"/>
        </w:tblCellMar>
        <w:tblLook w:val="04A0" w:firstRow="1" w:lastRow="0" w:firstColumn="1" w:lastColumn="0" w:noHBand="0" w:noVBand="1"/>
      </w:tblPr>
      <w:tblGrid>
        <w:gridCol w:w="1559"/>
        <w:gridCol w:w="1354"/>
        <w:gridCol w:w="831"/>
        <w:gridCol w:w="831"/>
        <w:gridCol w:w="1084"/>
        <w:gridCol w:w="1118"/>
        <w:gridCol w:w="1270"/>
        <w:gridCol w:w="1267"/>
      </w:tblGrid>
      <w:tr w:rsidR="007166F1" w:rsidRPr="00DD0F9E" w:rsidTr="00BB73CD">
        <w:trPr>
          <w:trHeight w:val="117"/>
          <w:jc w:val="center"/>
        </w:trPr>
        <w:tc>
          <w:tcPr>
            <w:tcW w:w="837" w:type="pct"/>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7166F1" w:rsidRPr="00DD0F9E" w:rsidRDefault="007166F1" w:rsidP="00BB73CD">
            <w:pPr>
              <w:spacing w:after="0"/>
              <w:jc w:val="center"/>
            </w:pPr>
            <w:r w:rsidRPr="00DD0F9E">
              <w:t>Periodicity indication Y</w:t>
            </w:r>
          </w:p>
        </w:tc>
        <w:tc>
          <w:tcPr>
            <w:tcW w:w="727" w:type="pct"/>
            <w:vMerge w:val="restar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P+P2 (ms)</w:t>
            </w:r>
          </w:p>
        </w:tc>
        <w:tc>
          <w:tcPr>
            <w:tcW w:w="892" w:type="pct"/>
            <w:gridSpan w:val="2"/>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Two patterns</w:t>
            </w:r>
          </w:p>
        </w:tc>
        <w:tc>
          <w:tcPr>
            <w:tcW w:w="2544" w:type="pct"/>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rsidR="007166F1" w:rsidRPr="00DD0F9E" w:rsidRDefault="007166F1" w:rsidP="00BB73CD">
            <w:pPr>
              <w:spacing w:after="0"/>
              <w:jc w:val="center"/>
              <w:rPr>
                <w:color w:val="000000"/>
              </w:rPr>
            </w:pPr>
            <w:r w:rsidRPr="00DD0F9E">
              <w:rPr>
                <w:color w:val="000000"/>
              </w:rPr>
              <w:t>Granularity in slots with different SCS</w:t>
            </w:r>
          </w:p>
        </w:tc>
      </w:tr>
      <w:tr w:rsidR="007166F1" w:rsidRPr="00DD0F9E" w:rsidTr="00BB73CD">
        <w:trPr>
          <w:trHeight w:val="11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7166F1" w:rsidRPr="00DD0F9E" w:rsidRDefault="007166F1" w:rsidP="00BB73CD">
            <w:pPr>
              <w:spacing w:after="0"/>
              <w:rPr>
                <w:rFonts w:eastAsia="DengXian"/>
              </w:rPr>
            </w:pPr>
          </w:p>
        </w:tc>
        <w:tc>
          <w:tcPr>
            <w:tcW w:w="0" w:type="auto"/>
            <w:vMerge/>
            <w:tcBorders>
              <w:top w:val="single" w:sz="8" w:space="0" w:color="auto"/>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c>
          <w:tcPr>
            <w:tcW w:w="446"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P</w:t>
            </w:r>
          </w:p>
        </w:tc>
        <w:tc>
          <w:tcPr>
            <w:tcW w:w="446"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P2</w:t>
            </w:r>
          </w:p>
        </w:tc>
        <w:tc>
          <w:tcPr>
            <w:tcW w:w="582"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7166F1" w:rsidRPr="00DD0F9E" w:rsidRDefault="007166F1" w:rsidP="00BB73CD">
            <w:pPr>
              <w:spacing w:after="0"/>
              <w:jc w:val="center"/>
              <w:rPr>
                <w:color w:val="000000"/>
              </w:rPr>
            </w:pPr>
            <w:r w:rsidRPr="00DD0F9E">
              <w:rPr>
                <w:color w:val="000000"/>
              </w:rPr>
              <w:t>15kHz</w:t>
            </w:r>
          </w:p>
        </w:tc>
        <w:tc>
          <w:tcPr>
            <w:tcW w:w="60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7166F1" w:rsidRPr="00DD0F9E" w:rsidRDefault="007166F1" w:rsidP="00BB73CD">
            <w:pPr>
              <w:spacing w:after="0"/>
              <w:jc w:val="center"/>
              <w:rPr>
                <w:color w:val="000000"/>
              </w:rPr>
            </w:pPr>
            <w:r w:rsidRPr="00DD0F9E">
              <w:rPr>
                <w:color w:val="000000"/>
              </w:rPr>
              <w:t>30 kHz</w:t>
            </w:r>
          </w:p>
        </w:tc>
        <w:tc>
          <w:tcPr>
            <w:tcW w:w="682"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7166F1" w:rsidRPr="00DD0F9E" w:rsidRDefault="007166F1" w:rsidP="00BB73CD">
            <w:pPr>
              <w:spacing w:after="0"/>
              <w:jc w:val="center"/>
              <w:rPr>
                <w:color w:val="000000"/>
              </w:rPr>
            </w:pPr>
            <w:r w:rsidRPr="00DD0F9E">
              <w:rPr>
                <w:color w:val="000000"/>
              </w:rPr>
              <w:t>60 kHz</w:t>
            </w:r>
          </w:p>
        </w:tc>
        <w:tc>
          <w:tcPr>
            <w:tcW w:w="68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7166F1" w:rsidRPr="00DD0F9E" w:rsidRDefault="007166F1" w:rsidP="00BB73CD">
            <w:pPr>
              <w:spacing w:after="0"/>
              <w:jc w:val="center"/>
              <w:rPr>
                <w:color w:val="000000"/>
              </w:rPr>
            </w:pPr>
            <w:r w:rsidRPr="00DD0F9E">
              <w:rPr>
                <w:color w:val="000000"/>
              </w:rPr>
              <w:t>120 kHz</w:t>
            </w: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0</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0.5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rPr>
                <w:color w:val="000000"/>
              </w:rPr>
            </w:pPr>
            <w:r w:rsidRPr="00DD0F9E">
              <w:rPr>
                <w:color w:val="000000"/>
              </w:rPr>
              <w:t>0.5</w:t>
            </w:r>
          </w:p>
        </w:tc>
        <w:tc>
          <w:tcPr>
            <w:tcW w:w="2544" w:type="pct"/>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1</w:t>
            </w: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1.25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0.625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rPr>
                <w:color w:val="000000"/>
              </w:rPr>
            </w:pPr>
            <w:r w:rsidRPr="00DD0F9E">
              <w:rPr>
                <w:color w:val="000000"/>
              </w:rPr>
              <w:t>0.625</w:t>
            </w:r>
          </w:p>
        </w:tc>
        <w:tc>
          <w:tcPr>
            <w:tcW w:w="0" w:type="auto"/>
            <w:gridSpan w:val="4"/>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color w:val="000000"/>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2</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rPr>
                <w:color w:val="000000"/>
              </w:rPr>
            </w:pPr>
            <w:r w:rsidRPr="00DD0F9E">
              <w:rPr>
                <w:color w:val="000000"/>
              </w:rPr>
              <w:t>1</w:t>
            </w:r>
          </w:p>
        </w:tc>
        <w:tc>
          <w:tcPr>
            <w:tcW w:w="0" w:type="auto"/>
            <w:gridSpan w:val="4"/>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color w:val="000000"/>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3</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0.5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2</w:t>
            </w:r>
          </w:p>
        </w:tc>
        <w:tc>
          <w:tcPr>
            <w:tcW w:w="0" w:type="auto"/>
            <w:gridSpan w:val="4"/>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color w:val="000000"/>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4</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1.25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rPr>
                <w:color w:val="000000"/>
              </w:rPr>
            </w:pPr>
            <w:r w:rsidRPr="00DD0F9E">
              <w:rPr>
                <w:color w:val="000000"/>
              </w:rPr>
              <w:t>1.25</w:t>
            </w:r>
          </w:p>
        </w:tc>
        <w:tc>
          <w:tcPr>
            <w:tcW w:w="0" w:type="auto"/>
            <w:gridSpan w:val="4"/>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color w:val="000000"/>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5</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rPr>
                <w:color w:val="000000"/>
              </w:rPr>
            </w:pPr>
            <w:r w:rsidRPr="00DD0F9E">
              <w:rPr>
                <w:color w:val="000000"/>
              </w:rPr>
              <w:t>0.5</w:t>
            </w:r>
          </w:p>
        </w:tc>
        <w:tc>
          <w:tcPr>
            <w:tcW w:w="0" w:type="auto"/>
            <w:gridSpan w:val="4"/>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color w:val="000000"/>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6</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3</w:t>
            </w:r>
          </w:p>
        </w:tc>
        <w:tc>
          <w:tcPr>
            <w:tcW w:w="1864" w:type="pct"/>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1</w:t>
            </w:r>
          </w:p>
        </w:tc>
        <w:tc>
          <w:tcPr>
            <w:tcW w:w="68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2</w:t>
            </w: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7</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2</w:t>
            </w:r>
          </w:p>
        </w:tc>
        <w:tc>
          <w:tcPr>
            <w:tcW w:w="0" w:type="auto"/>
            <w:gridSpan w:val="3"/>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c>
          <w:tcPr>
            <w:tcW w:w="0" w:type="auto"/>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8</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3</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1</w:t>
            </w:r>
          </w:p>
        </w:tc>
        <w:tc>
          <w:tcPr>
            <w:tcW w:w="0" w:type="auto"/>
            <w:gridSpan w:val="3"/>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c>
          <w:tcPr>
            <w:tcW w:w="0" w:type="auto"/>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9</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4</w:t>
            </w:r>
          </w:p>
        </w:tc>
        <w:tc>
          <w:tcPr>
            <w:tcW w:w="0" w:type="auto"/>
            <w:gridSpan w:val="3"/>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c>
          <w:tcPr>
            <w:tcW w:w="0" w:type="auto"/>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10</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3</w:t>
            </w:r>
          </w:p>
        </w:tc>
        <w:tc>
          <w:tcPr>
            <w:tcW w:w="0" w:type="auto"/>
            <w:gridSpan w:val="3"/>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c>
          <w:tcPr>
            <w:tcW w:w="0" w:type="auto"/>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11</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2.5</w:t>
            </w:r>
          </w:p>
        </w:tc>
        <w:tc>
          <w:tcPr>
            <w:tcW w:w="0" w:type="auto"/>
            <w:gridSpan w:val="3"/>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c>
          <w:tcPr>
            <w:tcW w:w="0" w:type="auto"/>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12</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3</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2</w:t>
            </w:r>
          </w:p>
        </w:tc>
        <w:tc>
          <w:tcPr>
            <w:tcW w:w="0" w:type="auto"/>
            <w:gridSpan w:val="3"/>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c>
          <w:tcPr>
            <w:tcW w:w="0" w:type="auto"/>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13</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rPr>
                <w:color w:val="000000"/>
              </w:rPr>
            </w:pPr>
            <w:r w:rsidRPr="00DD0F9E">
              <w:rPr>
                <w:color w:val="000000"/>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4</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1</w:t>
            </w:r>
          </w:p>
        </w:tc>
        <w:tc>
          <w:tcPr>
            <w:tcW w:w="0" w:type="auto"/>
            <w:gridSpan w:val="3"/>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c>
          <w:tcPr>
            <w:tcW w:w="0" w:type="auto"/>
            <w:vMerge/>
            <w:tcBorders>
              <w:top w:val="nil"/>
              <w:left w:val="nil"/>
              <w:bottom w:val="single" w:sz="8" w:space="0" w:color="auto"/>
              <w:right w:val="single" w:sz="8" w:space="0" w:color="auto"/>
            </w:tcBorders>
            <w:vAlign w:val="center"/>
            <w:hideMark/>
          </w:tcPr>
          <w:p w:rsidR="007166F1" w:rsidRPr="00DD0F9E" w:rsidRDefault="007166F1" w:rsidP="00BB73CD">
            <w:pPr>
              <w:spacing w:after="0"/>
              <w:rPr>
                <w:rFonts w:eastAsia="DengXian"/>
              </w:rPr>
            </w:pP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14</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10</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5</w:t>
            </w:r>
          </w:p>
        </w:tc>
        <w:tc>
          <w:tcPr>
            <w:tcW w:w="1182"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2</w:t>
            </w:r>
          </w:p>
        </w:tc>
        <w:tc>
          <w:tcPr>
            <w:tcW w:w="680"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4</w:t>
            </w:r>
          </w:p>
        </w:tc>
      </w:tr>
      <w:tr w:rsidR="007166F1" w:rsidRPr="00DD0F9E" w:rsidTr="00BB73CD">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15</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rPr>
                <w:color w:val="000000"/>
              </w:rPr>
              <w:t>20</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166F1" w:rsidRPr="00DD0F9E" w:rsidRDefault="007166F1" w:rsidP="00BB73CD">
            <w:pPr>
              <w:spacing w:after="0"/>
              <w:jc w:val="center"/>
            </w:pPr>
            <w:r w:rsidRPr="00DD0F9E">
              <w:t>10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10</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2</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4</w:t>
            </w:r>
          </w:p>
        </w:tc>
        <w:tc>
          <w:tcPr>
            <w:tcW w:w="680" w:type="pct"/>
            <w:tcBorders>
              <w:top w:val="nil"/>
              <w:left w:val="nil"/>
              <w:bottom w:val="single" w:sz="8" w:space="0" w:color="auto"/>
              <w:right w:val="single" w:sz="8" w:space="0" w:color="auto"/>
            </w:tcBorders>
            <w:tcMar>
              <w:top w:w="0" w:type="dxa"/>
              <w:left w:w="108" w:type="dxa"/>
              <w:bottom w:w="0" w:type="dxa"/>
              <w:right w:w="108" w:type="dxa"/>
            </w:tcMar>
            <w:hideMark/>
          </w:tcPr>
          <w:p w:rsidR="007166F1" w:rsidRPr="00DD0F9E" w:rsidRDefault="007166F1" w:rsidP="00BB73CD">
            <w:pPr>
              <w:spacing w:after="0"/>
              <w:jc w:val="center"/>
            </w:pPr>
            <w:r w:rsidRPr="00DD0F9E">
              <w:t>8</w:t>
            </w:r>
          </w:p>
        </w:tc>
      </w:tr>
    </w:tbl>
    <w:p w:rsidR="007166F1"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timing of S-SSB (synchronization mechanism)</w:t>
      </w:r>
    </w:p>
    <w:p w:rsidR="007166F1" w:rsidRDefault="007166F1" w:rsidP="006107F4">
      <w:pPr>
        <w:pStyle w:val="afd"/>
        <w:numPr>
          <w:ilvl w:val="0"/>
          <w:numId w:val="9"/>
        </w:numPr>
        <w:ind w:leftChars="0"/>
        <w:rPr>
          <w:rFonts w:ascii="Times New Roman" w:eastAsiaTheme="minorEastAsia" w:hAnsi="Times New Roman"/>
          <w:kern w:val="0"/>
          <w:sz w:val="20"/>
          <w:szCs w:val="20"/>
          <w:lang w:val="en-GB" w:eastAsia="ko-KR"/>
        </w:rPr>
      </w:pPr>
      <w:r w:rsidRPr="00946843">
        <w:rPr>
          <w:rFonts w:ascii="Times New Roman" w:eastAsiaTheme="minorEastAsia" w:hAnsi="Times New Roman"/>
          <w:kern w:val="0"/>
          <w:sz w:val="20"/>
          <w:szCs w:val="20"/>
          <w:lang w:val="en-GB" w:eastAsia="ko-KR"/>
        </w:rPr>
        <w:t>The first OFDM symbol in an S-SS/PSBCH block is mapped to the first OFDM symbol in the slot.</w:t>
      </w:r>
    </w:p>
    <w:p w:rsidR="007166F1" w:rsidRDefault="007166F1" w:rsidP="006107F4">
      <w:pPr>
        <w:pStyle w:val="afd"/>
        <w:numPr>
          <w:ilvl w:val="0"/>
          <w:numId w:val="9"/>
        </w:numPr>
        <w:ind w:leftChars="0"/>
        <w:rPr>
          <w:rFonts w:ascii="Times New Roman" w:eastAsiaTheme="minorEastAsia" w:hAnsi="Times New Roman"/>
          <w:kern w:val="0"/>
          <w:sz w:val="20"/>
          <w:szCs w:val="20"/>
          <w:lang w:val="en-GB" w:eastAsia="ko-KR"/>
        </w:rPr>
      </w:pPr>
      <w:r w:rsidRPr="00946843">
        <w:rPr>
          <w:rFonts w:ascii="Times New Roman" w:eastAsiaTheme="minorEastAsia" w:hAnsi="Times New Roman"/>
          <w:kern w:val="0"/>
          <w:sz w:val="20"/>
          <w:szCs w:val="20"/>
          <w:lang w:val="en-GB" w:eastAsia="ko-KR"/>
        </w:rPr>
        <w:t>For sidelink transmission, when gNB/eNB is used as the synchronization reference, the timing determination mechanism in LTE V2X is reused in NR V2X, i.e. DL timing is used.</w:t>
      </w:r>
    </w:p>
    <w:p w:rsidR="00AB491B" w:rsidRPr="00A221E9" w:rsidRDefault="00AB491B" w:rsidP="006107F4">
      <w:pPr>
        <w:pStyle w:val="afd"/>
        <w:numPr>
          <w:ilvl w:val="1"/>
          <w:numId w:val="9"/>
        </w:numPr>
        <w:ind w:leftChars="0"/>
        <w:rPr>
          <w:rFonts w:ascii="Times New Roman" w:eastAsiaTheme="minorEastAsia" w:hAnsi="Times New Roman"/>
          <w:kern w:val="0"/>
          <w:sz w:val="20"/>
          <w:szCs w:val="20"/>
          <w:lang w:val="en-GB" w:eastAsia="ko-KR"/>
        </w:rPr>
      </w:pPr>
      <w:r>
        <w:rPr>
          <w:rFonts w:ascii="Times New Roman" w:hAnsi="Times New Roman"/>
          <w:bCs/>
          <w:iCs/>
          <w:sz w:val="20"/>
          <w:szCs w:val="20"/>
        </w:rPr>
        <w:t>LS approved in R1-2005098.</w:t>
      </w:r>
    </w:p>
    <w:p w:rsidR="00AB491B" w:rsidRDefault="00AB491B"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subframe boundary alignment between LTE and NR SLs (synchronization mechanism)</w:t>
      </w:r>
    </w:p>
    <w:p w:rsidR="007166F1" w:rsidRPr="00A221E9" w:rsidRDefault="00BB73CD" w:rsidP="006107F4">
      <w:pPr>
        <w:pStyle w:val="afd"/>
        <w:numPr>
          <w:ilvl w:val="0"/>
          <w:numId w:val="9"/>
        </w:numPr>
        <w:ind w:leftChars="0"/>
        <w:rPr>
          <w:rFonts w:ascii="Times New Roman" w:eastAsiaTheme="minorEastAsia" w:hAnsi="Times New Roman"/>
          <w:kern w:val="0"/>
          <w:sz w:val="20"/>
          <w:szCs w:val="20"/>
          <w:lang w:val="en-GB" w:eastAsia="ko-KR"/>
        </w:rPr>
      </w:pPr>
      <w:r>
        <w:rPr>
          <w:rFonts w:ascii="Times New Roman" w:hAnsi="Times New Roman"/>
          <w:bCs/>
          <w:iCs/>
          <w:sz w:val="20"/>
          <w:szCs w:val="20"/>
        </w:rPr>
        <w:lastRenderedPageBreak/>
        <w:t xml:space="preserve">To agree the following TP </w:t>
      </w:r>
      <w:r w:rsidR="007166F1">
        <w:rPr>
          <w:rFonts w:ascii="Times New Roman" w:hAnsi="Times New Roman"/>
          <w:bCs/>
          <w:iCs/>
          <w:sz w:val="20"/>
          <w:szCs w:val="20"/>
        </w:rPr>
        <w:t>for TS38.213</w:t>
      </w:r>
      <w:r w:rsidR="007166F1" w:rsidRPr="00ED145C">
        <w:rPr>
          <w:rFonts w:ascii="Times New Roman" w:hAnsi="Times New Roman"/>
          <w:bCs/>
          <w:iCs/>
          <w:sz w:val="20"/>
          <w:szCs w:val="20"/>
        </w:rPr>
        <w:t>.</w:t>
      </w:r>
    </w:p>
    <w:p w:rsidR="007166F1" w:rsidRPr="00946843" w:rsidRDefault="007166F1" w:rsidP="007166F1">
      <w:pPr>
        <w:rPr>
          <w:rFonts w:eastAsia="Yu Mincho"/>
          <w:lang w:val="en-US" w:eastAsia="ja-JP"/>
        </w:rPr>
      </w:pPr>
      <w:r w:rsidRPr="00946843">
        <w:rPr>
          <w:rFonts w:eastAsia="Yu Mincho"/>
          <w:lang w:val="en-US" w:eastAsia="ja-JP"/>
        </w:rPr>
        <w:t>-</w:t>
      </w:r>
      <w:r w:rsidR="00AB491B" w:rsidRPr="00946843">
        <w:rPr>
          <w:rFonts w:eastAsia="Yu Mincho"/>
          <w:lang w:val="en-US" w:eastAsia="ja-JP"/>
        </w:rPr>
        <w:t>-----------------------------------------------------------------------------</w:t>
      </w:r>
      <w:r w:rsidR="008C054A">
        <w:rPr>
          <w:rFonts w:eastAsia="Yu Mincho"/>
          <w:lang w:val="en-US" w:eastAsia="ja-JP"/>
        </w:rPr>
        <w:t>---</w:t>
      </w:r>
      <w:r w:rsidR="00AB491B" w:rsidRPr="00946843">
        <w:rPr>
          <w:rFonts w:eastAsia="Yu Mincho"/>
          <w:lang w:val="en-US" w:eastAsia="ja-JP"/>
        </w:rPr>
        <w:t>----------------------------------------------------------</w:t>
      </w:r>
      <w:r w:rsidRPr="00946843">
        <w:rPr>
          <w:rFonts w:eastAsia="Yu Mincho"/>
          <w:lang w:val="en-US" w:eastAsia="ja-JP"/>
        </w:rPr>
        <w:t>-</w:t>
      </w:r>
    </w:p>
    <w:p w:rsidR="007166F1" w:rsidRPr="00946843" w:rsidRDefault="007166F1" w:rsidP="007166F1">
      <w:pPr>
        <w:rPr>
          <w:rFonts w:eastAsia="Yu Mincho"/>
          <w:lang w:val="en-US" w:eastAsia="ja-JP"/>
        </w:rPr>
      </w:pPr>
      <w:r w:rsidRPr="00946843">
        <w:rPr>
          <w:rFonts w:eastAsia="Yu Mincho"/>
          <w:lang w:val="en-US" w:eastAsia="ja-JP"/>
        </w:rPr>
        <w:t>16.2</w:t>
      </w:r>
      <w:proofErr w:type="gramStart"/>
      <w:r w:rsidRPr="00946843">
        <w:rPr>
          <w:rFonts w:eastAsia="Yu Mincho"/>
          <w:lang w:val="en-US" w:eastAsia="ja-JP"/>
        </w:rPr>
        <w:t>.X</w:t>
      </w:r>
      <w:proofErr w:type="gramEnd"/>
      <w:r w:rsidRPr="00946843">
        <w:rPr>
          <w:rFonts w:eastAsia="Yu Mincho"/>
          <w:lang w:val="en-US" w:eastAsia="ja-JP"/>
        </w:rPr>
        <w:t xml:space="preserve">   Operation for in-device coexistence</w:t>
      </w:r>
    </w:p>
    <w:p w:rsidR="007166F1" w:rsidRPr="00946843" w:rsidRDefault="007166F1" w:rsidP="007166F1">
      <w:pPr>
        <w:rPr>
          <w:rFonts w:eastAsia="Yu Mincho"/>
          <w:lang w:val="en-US" w:eastAsia="ja-JP"/>
        </w:rPr>
      </w:pPr>
      <w:r w:rsidRPr="00946843">
        <w:rPr>
          <w:rFonts w:eastAsia="Yu Mincho"/>
          <w:lang w:val="en-US" w:eastAsia="ja-JP"/>
        </w:rPr>
        <w:t xml:space="preserve">If a first channel/signal using E-UTRA radio access and a second channel/signal using NR radio access occur to a UE, when </w:t>
      </w:r>
    </w:p>
    <w:p w:rsidR="007166F1" w:rsidRPr="00946843" w:rsidRDefault="007166F1" w:rsidP="007166F1">
      <w:pPr>
        <w:rPr>
          <w:rFonts w:eastAsia="Yu Mincho"/>
          <w:lang w:val="en-US" w:eastAsia="ja-JP"/>
        </w:rPr>
      </w:pPr>
      <w:r w:rsidRPr="00946843">
        <w:rPr>
          <w:rFonts w:eastAsia="Yu Mincho"/>
          <w:lang w:val="en-US" w:eastAsia="ja-JP"/>
        </w:rPr>
        <w:t>-</w:t>
      </w:r>
      <w:r w:rsidRPr="00946843">
        <w:rPr>
          <w:rFonts w:eastAsia="Yu Mincho"/>
          <w:lang w:val="en-US" w:eastAsia="ja-JP"/>
        </w:rPr>
        <w:tab/>
        <w:t>the first channel/signal using E-UTRA radio access and the second channel/signal using NR radio access are time-division multiplexed, and</w:t>
      </w:r>
    </w:p>
    <w:p w:rsidR="007166F1" w:rsidRPr="00946843" w:rsidRDefault="007166F1" w:rsidP="007166F1">
      <w:pPr>
        <w:rPr>
          <w:rFonts w:eastAsia="Yu Mincho"/>
          <w:lang w:val="en-US" w:eastAsia="ja-JP"/>
        </w:rPr>
      </w:pPr>
      <w:r w:rsidRPr="00946843">
        <w:rPr>
          <w:rFonts w:eastAsia="Yu Mincho"/>
          <w:lang w:val="en-US" w:eastAsia="ja-JP"/>
        </w:rPr>
        <w:t>-</w:t>
      </w:r>
      <w:r w:rsidRPr="00946843">
        <w:rPr>
          <w:rFonts w:eastAsia="Yu Mincho"/>
          <w:lang w:val="en-US" w:eastAsia="ja-JP"/>
        </w:rPr>
        <w:tab/>
        <w:t>the frame indexes of the first channel/signal using E-UTRA radio access and the frame indexes of the second channel/signal using NR radio access are known to the UE,</w:t>
      </w:r>
    </w:p>
    <w:p w:rsidR="007166F1" w:rsidRPr="00946843" w:rsidRDefault="007166F1" w:rsidP="007166F1">
      <w:pPr>
        <w:rPr>
          <w:rFonts w:eastAsia="Yu Mincho"/>
          <w:lang w:val="en-US" w:eastAsia="ja-JP"/>
        </w:rPr>
      </w:pPr>
      <w:proofErr w:type="gramStart"/>
      <w:r w:rsidRPr="00946843">
        <w:rPr>
          <w:rFonts w:eastAsia="Yu Mincho"/>
          <w:lang w:val="en-US" w:eastAsia="ja-JP"/>
        </w:rPr>
        <w:t>the</w:t>
      </w:r>
      <w:proofErr w:type="gramEnd"/>
      <w:r w:rsidRPr="00946843">
        <w:rPr>
          <w:rFonts w:eastAsia="Yu Mincho"/>
          <w:lang w:val="en-US" w:eastAsia="ja-JP"/>
        </w:rPr>
        <w:t xml:space="preserve"> UE transmits or receives the channel/signal so that the subframe boundary of the second channel/signal using NR radio access is aligned with the subframe boundary of the first channel/signal using E-UTRA radio access. It is up to UE implementation how to achieve subframe boundary alignment.</w:t>
      </w:r>
    </w:p>
    <w:p w:rsidR="007166F1" w:rsidRPr="007A586D" w:rsidRDefault="007166F1" w:rsidP="007166F1">
      <w:pPr>
        <w:rPr>
          <w:rFonts w:eastAsia="Yu Mincho"/>
          <w:lang w:val="en-US" w:eastAsia="ja-JP"/>
        </w:rPr>
      </w:pPr>
      <w:r w:rsidRPr="00946843">
        <w:rPr>
          <w:rFonts w:eastAsia="Yu Mincho"/>
          <w:lang w:val="en-US" w:eastAsia="ja-JP"/>
        </w:rPr>
        <w:t>--------------------------------------</w:t>
      </w:r>
      <w:r w:rsidR="008C054A">
        <w:rPr>
          <w:rFonts w:eastAsia="Yu Mincho"/>
          <w:lang w:val="en-US" w:eastAsia="ja-JP"/>
        </w:rPr>
        <w:t>---</w:t>
      </w:r>
      <w:r w:rsidRPr="00946843">
        <w:rPr>
          <w:rFonts w:eastAsia="Yu Mincho"/>
          <w:lang w:val="en-US" w:eastAsia="ja-JP"/>
        </w:rPr>
        <w:t>------------&lt; Unchanged parts are omitted &gt;-----------------------------------------</w:t>
      </w:r>
      <w:r w:rsidR="00AB491B" w:rsidRPr="00946843">
        <w:rPr>
          <w:rFonts w:eastAsia="Yu Mincho"/>
          <w:lang w:val="en-US" w:eastAsia="ja-JP"/>
        </w:rPr>
        <w:t>--</w:t>
      </w:r>
      <w:r w:rsidRPr="00946843">
        <w:rPr>
          <w:rFonts w:eastAsia="Yu Mincho"/>
          <w:lang w:val="en-US" w:eastAsia="ja-JP"/>
        </w:rPr>
        <w:t>-------</w:t>
      </w:r>
    </w:p>
    <w:p w:rsidR="007166F1"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c</w:t>
      </w:r>
      <w:r w:rsidRPr="00A03EAA">
        <w:rPr>
          <w:rFonts w:ascii="Times New Roman" w:eastAsiaTheme="minorEastAsia" w:hAnsi="Times New Roman" w:hint="eastAsia"/>
          <w:kern w:val="0"/>
          <w:sz w:val="20"/>
          <w:szCs w:val="20"/>
          <w:lang w:val="en-GB" w:eastAsia="ko-KR"/>
        </w:rPr>
        <w:t>ollision between S-SSB and DL slots</w:t>
      </w:r>
      <w:r>
        <w:rPr>
          <w:rFonts w:ascii="Times New Roman" w:eastAsiaTheme="minorEastAsia" w:hAnsi="Times New Roman"/>
          <w:kern w:val="0"/>
          <w:sz w:val="20"/>
          <w:szCs w:val="20"/>
          <w:lang w:val="en-GB" w:eastAsia="ko-KR"/>
        </w:rPr>
        <w:t xml:space="preserve"> (synchronization mechanism)</w:t>
      </w:r>
    </w:p>
    <w:p w:rsidR="007166F1" w:rsidRDefault="007166F1" w:rsidP="006107F4">
      <w:pPr>
        <w:pStyle w:val="afd"/>
        <w:numPr>
          <w:ilvl w:val="0"/>
          <w:numId w:val="9"/>
        </w:numPr>
        <w:ind w:leftChars="0"/>
        <w:rPr>
          <w:rFonts w:ascii="Times New Roman" w:eastAsiaTheme="minorEastAsia" w:hAnsi="Times New Roman"/>
          <w:kern w:val="0"/>
          <w:sz w:val="20"/>
          <w:szCs w:val="20"/>
          <w:lang w:val="en-GB" w:eastAsia="ko-KR"/>
        </w:rPr>
      </w:pPr>
      <w:r w:rsidRPr="00A03EAA">
        <w:rPr>
          <w:rFonts w:ascii="Times New Roman" w:eastAsiaTheme="minorEastAsia" w:hAnsi="Times New Roman"/>
          <w:kern w:val="0"/>
          <w:sz w:val="20"/>
          <w:szCs w:val="20"/>
          <w:lang w:val="en-GB" w:eastAsia="ko-KR"/>
        </w:rPr>
        <w:t>S-SSB transmission/reception slots are in cell-specific UL resources in Uu.</w:t>
      </w:r>
    </w:p>
    <w:p w:rsidR="007166F1"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A03EAA">
        <w:rPr>
          <w:rFonts w:ascii="Times New Roman" w:eastAsiaTheme="minorEastAsia" w:hAnsi="Times New Roman" w:hint="eastAsia"/>
          <w:kern w:val="0"/>
          <w:sz w:val="20"/>
          <w:szCs w:val="20"/>
          <w:lang w:val="en-GB" w:eastAsia="ko-KR"/>
        </w:rPr>
        <w:t>(</w:t>
      </w:r>
      <w:r>
        <w:rPr>
          <w:rFonts w:ascii="Times New Roman" w:eastAsiaTheme="minorEastAsia" w:hAnsi="Times New Roman"/>
          <w:kern w:val="0"/>
          <w:sz w:val="20"/>
          <w:szCs w:val="20"/>
          <w:lang w:val="en-GB" w:eastAsia="ko-KR"/>
        </w:rPr>
        <w:t>p</w:t>
      </w:r>
      <w:r w:rsidRPr="00A03EAA">
        <w:rPr>
          <w:rFonts w:ascii="Times New Roman" w:eastAsiaTheme="minorEastAsia" w:hAnsi="Times New Roman" w:hint="eastAsia"/>
          <w:kern w:val="0"/>
          <w:sz w:val="20"/>
          <w:szCs w:val="20"/>
          <w:lang w:val="en-GB" w:eastAsia="ko-KR"/>
        </w:rPr>
        <w:t>re-)configuration of SL BWP</w:t>
      </w:r>
      <w:r>
        <w:rPr>
          <w:rFonts w:ascii="Times New Roman" w:eastAsiaTheme="minorEastAsia" w:hAnsi="Times New Roman"/>
          <w:kern w:val="0"/>
          <w:sz w:val="20"/>
          <w:szCs w:val="20"/>
          <w:lang w:val="en-GB" w:eastAsia="ko-KR"/>
        </w:rPr>
        <w:t xml:space="preserve"> (synchronization mechanism)</w:t>
      </w:r>
    </w:p>
    <w:p w:rsidR="007166F1" w:rsidRPr="00A03EAA" w:rsidRDefault="007166F1" w:rsidP="006107F4">
      <w:pPr>
        <w:pStyle w:val="afd"/>
        <w:numPr>
          <w:ilvl w:val="0"/>
          <w:numId w:val="9"/>
        </w:numPr>
        <w:ind w:leftChars="0"/>
        <w:rPr>
          <w:rFonts w:ascii="Times New Roman" w:eastAsiaTheme="minorEastAsia" w:hAnsi="Times New Roman"/>
          <w:kern w:val="0"/>
          <w:sz w:val="20"/>
          <w:szCs w:val="20"/>
          <w:lang w:val="en-GB" w:eastAsia="ko-KR"/>
        </w:rPr>
      </w:pPr>
      <w:r w:rsidRPr="00A03EAA">
        <w:rPr>
          <w:rFonts w:ascii="Times New Roman" w:eastAsiaTheme="minorEastAsia" w:hAnsi="Times New Roman"/>
          <w:kern w:val="0"/>
          <w:sz w:val="20"/>
          <w:szCs w:val="20"/>
          <w:lang w:val="en-GB" w:eastAsia="ko-KR"/>
        </w:rPr>
        <w:t>Conclusion:</w:t>
      </w:r>
    </w:p>
    <w:p w:rsidR="007166F1" w:rsidRDefault="007166F1" w:rsidP="006107F4">
      <w:pPr>
        <w:pStyle w:val="afd"/>
        <w:numPr>
          <w:ilvl w:val="1"/>
          <w:numId w:val="9"/>
        </w:numPr>
        <w:ind w:leftChars="0"/>
        <w:rPr>
          <w:rFonts w:ascii="Times New Roman" w:eastAsiaTheme="minorEastAsia" w:hAnsi="Times New Roman"/>
          <w:kern w:val="0"/>
          <w:sz w:val="20"/>
          <w:szCs w:val="20"/>
          <w:lang w:val="en-GB" w:eastAsia="ko-KR"/>
        </w:rPr>
      </w:pPr>
      <w:r w:rsidRPr="00A03EAA">
        <w:rPr>
          <w:rFonts w:ascii="Times New Roman" w:eastAsiaTheme="minorEastAsia" w:hAnsi="Times New Roman"/>
          <w:kern w:val="0"/>
          <w:sz w:val="20"/>
          <w:szCs w:val="20"/>
          <w:lang w:val="en-GB" w:eastAsia="ko-KR"/>
        </w:rPr>
        <w:t>UE assumes that the same SL BWP is (pre-</w:t>
      </w:r>
      <w:proofErr w:type="gramStart"/>
      <w:r w:rsidRPr="00A03EAA">
        <w:rPr>
          <w:rFonts w:ascii="Times New Roman" w:eastAsiaTheme="minorEastAsia" w:hAnsi="Times New Roman"/>
          <w:kern w:val="0"/>
          <w:sz w:val="20"/>
          <w:szCs w:val="20"/>
          <w:lang w:val="en-GB" w:eastAsia="ko-KR"/>
        </w:rPr>
        <w:t>)configured</w:t>
      </w:r>
      <w:proofErr w:type="gramEnd"/>
      <w:r w:rsidRPr="00A03EAA">
        <w:rPr>
          <w:rFonts w:ascii="Times New Roman" w:eastAsiaTheme="minorEastAsia" w:hAnsi="Times New Roman"/>
          <w:kern w:val="0"/>
          <w:sz w:val="20"/>
          <w:szCs w:val="20"/>
          <w:lang w:val="en-GB" w:eastAsia="ko-KR"/>
        </w:rPr>
        <w:t xml:space="preserve"> for both RRC idle (or out of coverage) UEs and RRC connected UEs.</w:t>
      </w:r>
    </w:p>
    <w:p w:rsidR="007166F1" w:rsidRDefault="007166F1" w:rsidP="006107F4">
      <w:pPr>
        <w:pStyle w:val="afd"/>
        <w:numPr>
          <w:ilvl w:val="0"/>
          <w:numId w:val="9"/>
        </w:numPr>
        <w:ind w:leftChars="0"/>
        <w:rPr>
          <w:rFonts w:ascii="Times New Roman" w:eastAsiaTheme="minorEastAsia" w:hAnsi="Times New Roman"/>
          <w:kern w:val="0"/>
          <w:sz w:val="20"/>
          <w:szCs w:val="20"/>
          <w:lang w:val="en-GB" w:eastAsia="ko-KR"/>
        </w:rPr>
      </w:pPr>
      <w:r w:rsidRPr="00ED145C">
        <w:rPr>
          <w:rFonts w:ascii="Times New Roman" w:hAnsi="Times New Roman"/>
          <w:bCs/>
          <w:iCs/>
          <w:sz w:val="20"/>
          <w:szCs w:val="20"/>
        </w:rPr>
        <w:t>To agree the following TP on</w:t>
      </w:r>
      <w:r>
        <w:rPr>
          <w:rFonts w:ascii="Times New Roman" w:hAnsi="Times New Roman"/>
          <w:bCs/>
          <w:iCs/>
          <w:sz w:val="20"/>
          <w:szCs w:val="20"/>
        </w:rPr>
        <w:t xml:space="preserve"> synchronization procedure for TS38.213</w:t>
      </w:r>
      <w:r w:rsidRPr="00ED145C">
        <w:rPr>
          <w:rFonts w:ascii="Times New Roman" w:hAnsi="Times New Roman"/>
          <w:bCs/>
          <w:iCs/>
          <w:sz w:val="20"/>
          <w:szCs w:val="20"/>
        </w:rPr>
        <w:t>.</w:t>
      </w:r>
    </w:p>
    <w:p w:rsidR="007166F1" w:rsidRPr="00A03EAA" w:rsidRDefault="008C054A" w:rsidP="007166F1">
      <w:pPr>
        <w:rPr>
          <w:rFonts w:eastAsia="Yu Mincho"/>
          <w:lang w:eastAsia="ja-JP"/>
        </w:rPr>
      </w:pPr>
      <w:r w:rsidRPr="00946843">
        <w:rPr>
          <w:rFonts w:eastAsia="Yu Mincho"/>
          <w:lang w:val="en-US" w:eastAsia="ja-JP"/>
        </w:rPr>
        <w:t>---------------</w:t>
      </w:r>
      <w:r>
        <w:rPr>
          <w:rFonts w:eastAsia="Yu Mincho"/>
          <w:lang w:val="en-US" w:eastAsia="ja-JP"/>
        </w:rPr>
        <w:t>--</w:t>
      </w:r>
      <w:r w:rsidRPr="00946843">
        <w:rPr>
          <w:rFonts w:eastAsia="Yu Mincho"/>
          <w:lang w:val="en-US" w:eastAsia="ja-JP"/>
        </w:rPr>
        <w:t>---------------------------</w:t>
      </w:r>
      <w:r w:rsidR="007166F1" w:rsidRPr="00A03EAA">
        <w:rPr>
          <w:rFonts w:eastAsia="Yu Mincho"/>
          <w:lang w:eastAsia="ja-JP"/>
        </w:rPr>
        <w:t>&lt;Unchanged parts omitted&gt;</w:t>
      </w:r>
      <w:r w:rsidRPr="00946843">
        <w:rPr>
          <w:rFonts w:eastAsia="Yu Mincho"/>
          <w:lang w:val="en-US" w:eastAsia="ja-JP"/>
        </w:rPr>
        <w:t>------------------------------------------------------------------</w:t>
      </w:r>
    </w:p>
    <w:p w:rsidR="007166F1" w:rsidRPr="00A03EAA" w:rsidRDefault="007166F1" w:rsidP="007166F1">
      <w:pPr>
        <w:rPr>
          <w:rFonts w:eastAsia="Yu Mincho"/>
          <w:lang w:eastAsia="ja-JP"/>
        </w:rPr>
      </w:pPr>
      <w:r w:rsidRPr="00A03EAA">
        <w:rPr>
          <w:rFonts w:eastAsia="Yu Mincho"/>
          <w:lang w:eastAsia="ja-JP"/>
        </w:rPr>
        <w:t xml:space="preserve">For reception of </w:t>
      </w:r>
      <w:proofErr w:type="gramStart"/>
      <w:r w:rsidRPr="00A03EAA">
        <w:rPr>
          <w:rFonts w:eastAsia="Yu Mincho"/>
          <w:lang w:eastAsia="ja-JP"/>
        </w:rPr>
        <w:t>a</w:t>
      </w:r>
      <w:proofErr w:type="gramEnd"/>
      <w:r w:rsidRPr="00A03EAA">
        <w:rPr>
          <w:rFonts w:eastAsia="Yu Mincho"/>
          <w:lang w:eastAsia="ja-JP"/>
        </w:rPr>
        <w:t xml:space="preserve"> S-SS/PSBCH block, a UE assumes a frequency location corresponding to the subcarrier with index 66 in the S-SS/PSBCH block [4, TS 38.211], is provided by absoluteFrequencySSB-SL. The UE assumes that </w:t>
      </w:r>
      <w:proofErr w:type="gramStart"/>
      <w:r w:rsidRPr="00A03EAA">
        <w:rPr>
          <w:rFonts w:eastAsia="Yu Mincho"/>
          <w:lang w:eastAsia="ja-JP"/>
        </w:rPr>
        <w:t>a</w:t>
      </w:r>
      <w:proofErr w:type="gramEnd"/>
      <w:r w:rsidRPr="00A03EAA">
        <w:rPr>
          <w:rFonts w:eastAsia="Yu Mincho"/>
          <w:lang w:eastAsia="ja-JP"/>
        </w:rPr>
        <w:t xml:space="preserve"> S-PSS symbol, a S-SSS symbol, and a PSBCH symbol have a same transmission power. The UE assumes a same numerology of the S-SS/PSBCH as for a SL BWP of the S-SS/PSBCH block reception, and that a bandwidth of the S-SS/PSBCH is within a bandwidth of the SL BWP. The UE assumes the subcarrier with index 0 in the S-SS/PSBCH block is aligned with a subcarrier with index 0 in a RB of the SL BWP.   </w:t>
      </w:r>
    </w:p>
    <w:p w:rsidR="008C054A" w:rsidRPr="00A03EAA" w:rsidRDefault="008C054A" w:rsidP="008C054A">
      <w:pPr>
        <w:rPr>
          <w:rFonts w:eastAsia="Yu Mincho"/>
          <w:lang w:eastAsia="ja-JP"/>
        </w:rPr>
      </w:pPr>
      <w:r w:rsidRPr="00946843">
        <w:rPr>
          <w:rFonts w:eastAsia="Yu Mincho"/>
          <w:lang w:val="en-US" w:eastAsia="ja-JP"/>
        </w:rPr>
        <w:t>---------------</w:t>
      </w:r>
      <w:r>
        <w:rPr>
          <w:rFonts w:eastAsia="Yu Mincho"/>
          <w:lang w:val="en-US" w:eastAsia="ja-JP"/>
        </w:rPr>
        <w:t>--</w:t>
      </w:r>
      <w:r w:rsidRPr="00946843">
        <w:rPr>
          <w:rFonts w:eastAsia="Yu Mincho"/>
          <w:lang w:val="en-US" w:eastAsia="ja-JP"/>
        </w:rPr>
        <w:t>---------------------------</w:t>
      </w:r>
      <w:r w:rsidRPr="00A03EAA">
        <w:rPr>
          <w:rFonts w:eastAsia="Yu Mincho"/>
          <w:lang w:eastAsia="ja-JP"/>
        </w:rPr>
        <w:t>&lt;Unchanged parts omitted&gt;</w:t>
      </w:r>
      <w:r w:rsidRPr="00946843">
        <w:rPr>
          <w:rFonts w:eastAsia="Yu Mincho"/>
          <w:lang w:val="en-US" w:eastAsia="ja-JP"/>
        </w:rPr>
        <w:t>----------------</w:t>
      </w:r>
      <w:r>
        <w:rPr>
          <w:rFonts w:eastAsia="Yu Mincho"/>
          <w:lang w:val="en-US" w:eastAsia="ja-JP"/>
        </w:rPr>
        <w:t>-</w:t>
      </w:r>
      <w:r w:rsidRPr="00946843">
        <w:rPr>
          <w:rFonts w:eastAsia="Yu Mincho"/>
          <w:lang w:val="en-US" w:eastAsia="ja-JP"/>
        </w:rPr>
        <w:t>--------------------------------------------------</w:t>
      </w:r>
    </w:p>
    <w:p w:rsidR="007166F1"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A03EAA">
        <w:rPr>
          <w:rFonts w:ascii="Times New Roman" w:eastAsiaTheme="minorEastAsia" w:hAnsi="Times New Roman" w:hint="eastAsia"/>
          <w:kern w:val="0"/>
          <w:sz w:val="20"/>
          <w:szCs w:val="20"/>
          <w:lang w:val="en-GB" w:eastAsia="ko-KR"/>
        </w:rPr>
        <w:t>S-SSB RSRP measurement</w:t>
      </w:r>
      <w:r>
        <w:rPr>
          <w:rFonts w:ascii="Times New Roman" w:eastAsiaTheme="minorEastAsia" w:hAnsi="Times New Roman"/>
          <w:kern w:val="0"/>
          <w:sz w:val="20"/>
          <w:szCs w:val="20"/>
          <w:lang w:val="en-GB" w:eastAsia="ko-KR"/>
        </w:rPr>
        <w:t xml:space="preserve"> (synchronization mechanism)</w:t>
      </w:r>
    </w:p>
    <w:p w:rsidR="007166F1" w:rsidRPr="00A03EAA" w:rsidRDefault="007166F1" w:rsidP="006107F4">
      <w:pPr>
        <w:pStyle w:val="afd"/>
        <w:numPr>
          <w:ilvl w:val="0"/>
          <w:numId w:val="9"/>
        </w:numPr>
        <w:ind w:leftChars="0"/>
        <w:rPr>
          <w:rFonts w:ascii="Times New Roman" w:eastAsiaTheme="minorEastAsia" w:hAnsi="Times New Roman"/>
          <w:kern w:val="0"/>
          <w:sz w:val="20"/>
          <w:szCs w:val="20"/>
          <w:lang w:val="en-GB" w:eastAsia="ko-KR"/>
        </w:rPr>
      </w:pPr>
      <w:r w:rsidRPr="00A03EAA">
        <w:rPr>
          <w:rFonts w:ascii="Times New Roman" w:eastAsiaTheme="minorEastAsia" w:hAnsi="Times New Roman"/>
          <w:kern w:val="0"/>
          <w:sz w:val="20"/>
          <w:szCs w:val="20"/>
          <w:lang w:val="en-GB" w:eastAsia="ko-KR"/>
        </w:rPr>
        <w:t>PSBCH-DMRS is used for S-SSB RSRP measurement.</w:t>
      </w:r>
    </w:p>
    <w:p w:rsidR="007166F1" w:rsidRPr="00A03EAA" w:rsidRDefault="007166F1" w:rsidP="006107F4">
      <w:pPr>
        <w:pStyle w:val="afd"/>
        <w:numPr>
          <w:ilvl w:val="1"/>
          <w:numId w:val="9"/>
        </w:numPr>
        <w:ind w:leftChars="0"/>
        <w:rPr>
          <w:rFonts w:ascii="Times New Roman" w:eastAsiaTheme="minorEastAsia" w:hAnsi="Times New Roman"/>
          <w:kern w:val="0"/>
          <w:sz w:val="20"/>
          <w:szCs w:val="20"/>
          <w:lang w:val="en-GB" w:eastAsia="ko-KR"/>
        </w:rPr>
      </w:pPr>
      <w:r w:rsidRPr="00A03EAA">
        <w:rPr>
          <w:rFonts w:ascii="Times New Roman" w:eastAsiaTheme="minorEastAsia" w:hAnsi="Times New Roman"/>
          <w:kern w:val="0"/>
          <w:sz w:val="20"/>
          <w:szCs w:val="20"/>
          <w:lang w:val="en-GB" w:eastAsia="ko-KR"/>
        </w:rPr>
        <w:t>S-SSS may be used for S-SSB RSRP measurement additionally, in which case</w:t>
      </w:r>
      <w:proofErr w:type="gramStart"/>
      <w:r w:rsidRPr="00A03EAA">
        <w:rPr>
          <w:rFonts w:ascii="Times New Roman" w:eastAsiaTheme="minorEastAsia" w:hAnsi="Times New Roman"/>
          <w:kern w:val="0"/>
          <w:sz w:val="20"/>
          <w:szCs w:val="20"/>
          <w:lang w:val="en-GB" w:eastAsia="ko-KR"/>
        </w:rPr>
        <w:t>,  it</w:t>
      </w:r>
      <w:proofErr w:type="gramEnd"/>
      <w:r w:rsidRPr="00A03EAA">
        <w:rPr>
          <w:rFonts w:ascii="Times New Roman" w:eastAsiaTheme="minorEastAsia" w:hAnsi="Times New Roman"/>
          <w:kern w:val="0"/>
          <w:sz w:val="20"/>
          <w:szCs w:val="20"/>
          <w:lang w:val="en-GB" w:eastAsia="ko-KR"/>
        </w:rPr>
        <w:t xml:space="preserve"> is up to UE implementation to use PSBCH DMRS only or S-SSS + PSBCH DMRS.</w:t>
      </w:r>
    </w:p>
    <w:p w:rsidR="007166F1" w:rsidRPr="00654EF3"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power control for PSCCH/PSSCH and PSFCH (physical layer procedure)</w:t>
      </w:r>
      <w:r w:rsidRPr="00654EF3">
        <w:rPr>
          <w:rFonts w:ascii="Times New Roman" w:eastAsiaTheme="minorEastAsia" w:hAnsi="Times New Roman"/>
          <w:kern w:val="0"/>
          <w:sz w:val="20"/>
          <w:szCs w:val="20"/>
          <w:lang w:val="en-GB" w:eastAsia="ko-KR"/>
        </w:rPr>
        <w:t>:</w:t>
      </w:r>
    </w:p>
    <w:p w:rsidR="007166F1" w:rsidRPr="00914410" w:rsidRDefault="007166F1" w:rsidP="006107F4">
      <w:pPr>
        <w:pStyle w:val="afd"/>
        <w:numPr>
          <w:ilvl w:val="0"/>
          <w:numId w:val="9"/>
        </w:numPr>
        <w:ind w:leftChars="0"/>
        <w:rPr>
          <w:rFonts w:ascii="Times New Roman" w:hAnsi="Times New Roman"/>
          <w:bCs/>
          <w:iCs/>
          <w:sz w:val="20"/>
          <w:szCs w:val="20"/>
        </w:rPr>
      </w:pPr>
      <w:r w:rsidRPr="00914410">
        <w:rPr>
          <w:rFonts w:ascii="Times New Roman" w:hAnsi="Times New Roman"/>
          <w:bCs/>
          <w:iCs/>
          <w:sz w:val="20"/>
          <w:szCs w:val="20"/>
        </w:rPr>
        <w:t xml:space="preserve">For open-loop power control based on DL pathloss, the UE calculates DL pathloss using </w:t>
      </w:r>
    </w:p>
    <w:p w:rsidR="007166F1" w:rsidRPr="00914410" w:rsidRDefault="007166F1" w:rsidP="006107F4">
      <w:pPr>
        <w:pStyle w:val="afd"/>
        <w:numPr>
          <w:ilvl w:val="1"/>
          <w:numId w:val="9"/>
        </w:numPr>
        <w:ind w:leftChars="0"/>
        <w:rPr>
          <w:rFonts w:ascii="Times New Roman" w:hAnsi="Times New Roman"/>
          <w:bCs/>
          <w:iCs/>
          <w:sz w:val="20"/>
          <w:szCs w:val="20"/>
        </w:rPr>
      </w:pPr>
      <w:r w:rsidRPr="00914410">
        <w:rPr>
          <w:rFonts w:ascii="Times New Roman" w:hAnsi="Times New Roman"/>
          <w:bCs/>
          <w:iCs/>
          <w:sz w:val="20"/>
          <w:szCs w:val="20"/>
        </w:rPr>
        <w:t>The RS resource used for power control for PUSCH transmission scheduled by DCI format 0_0 when the UE monitors DCI format 0_0.</w:t>
      </w:r>
    </w:p>
    <w:p w:rsidR="007166F1" w:rsidRPr="00914410" w:rsidRDefault="007166F1" w:rsidP="006107F4">
      <w:pPr>
        <w:pStyle w:val="afd"/>
        <w:numPr>
          <w:ilvl w:val="1"/>
          <w:numId w:val="9"/>
        </w:numPr>
        <w:ind w:leftChars="0"/>
        <w:rPr>
          <w:rFonts w:ascii="Times New Roman" w:hAnsi="Times New Roman"/>
          <w:bCs/>
          <w:iCs/>
          <w:sz w:val="20"/>
          <w:szCs w:val="20"/>
        </w:rPr>
      </w:pPr>
      <w:r w:rsidRPr="00914410">
        <w:rPr>
          <w:rFonts w:ascii="Times New Roman" w:hAnsi="Times New Roman"/>
          <w:bCs/>
          <w:iCs/>
          <w:sz w:val="20"/>
          <w:szCs w:val="20"/>
        </w:rPr>
        <w:t>A RS resource from the SS/PBCH block that the UE uses to obtain MIB when the UE does not monitor DCI format 0_0.</w:t>
      </w:r>
    </w:p>
    <w:p w:rsidR="007166F1" w:rsidRPr="00914410" w:rsidRDefault="007166F1" w:rsidP="006107F4">
      <w:pPr>
        <w:pStyle w:val="afd"/>
        <w:numPr>
          <w:ilvl w:val="0"/>
          <w:numId w:val="9"/>
        </w:numPr>
        <w:ind w:leftChars="0"/>
        <w:rPr>
          <w:rFonts w:ascii="Times New Roman" w:hAnsi="Times New Roman"/>
          <w:bCs/>
          <w:iCs/>
          <w:sz w:val="20"/>
          <w:szCs w:val="20"/>
        </w:rPr>
      </w:pPr>
      <w:r w:rsidRPr="00914410">
        <w:rPr>
          <w:rFonts w:ascii="Times New Roman" w:hAnsi="Times New Roman"/>
          <w:bCs/>
          <w:iCs/>
          <w:sz w:val="20"/>
          <w:szCs w:val="20"/>
        </w:rPr>
        <w:t>For Case 1-2 and Case 2-2 of simultaneous transmissions of PSFCH, the lower bound X of the number of actually transmitted PSFCH is given by X = max {1, Y = M_1+M_2+…+M_K} where</w:t>
      </w:r>
    </w:p>
    <w:p w:rsidR="007166F1" w:rsidRPr="00914410" w:rsidRDefault="007166F1" w:rsidP="006107F4">
      <w:pPr>
        <w:pStyle w:val="afd"/>
        <w:numPr>
          <w:ilvl w:val="1"/>
          <w:numId w:val="9"/>
        </w:numPr>
        <w:ind w:leftChars="0"/>
        <w:rPr>
          <w:rFonts w:ascii="Times New Roman" w:hAnsi="Times New Roman"/>
          <w:bCs/>
          <w:iCs/>
          <w:sz w:val="20"/>
          <w:szCs w:val="20"/>
        </w:rPr>
      </w:pPr>
      <w:r w:rsidRPr="00914410">
        <w:rPr>
          <w:rFonts w:ascii="Times New Roman" w:hAnsi="Times New Roman"/>
          <w:bCs/>
          <w:iCs/>
          <w:sz w:val="20"/>
          <w:szCs w:val="20"/>
        </w:rPr>
        <w:t>M_i is the number of PSFCHs assigned with the priority value i</w:t>
      </w:r>
    </w:p>
    <w:p w:rsidR="007166F1" w:rsidRPr="00914410" w:rsidRDefault="007166F1" w:rsidP="006107F4">
      <w:pPr>
        <w:pStyle w:val="afd"/>
        <w:numPr>
          <w:ilvl w:val="1"/>
          <w:numId w:val="9"/>
        </w:numPr>
        <w:ind w:leftChars="0"/>
        <w:rPr>
          <w:rFonts w:ascii="Times New Roman" w:hAnsi="Times New Roman"/>
          <w:bCs/>
          <w:iCs/>
          <w:sz w:val="20"/>
          <w:szCs w:val="20"/>
        </w:rPr>
      </w:pPr>
      <w:r w:rsidRPr="00914410">
        <w:rPr>
          <w:rFonts w:ascii="Times New Roman" w:hAnsi="Times New Roman"/>
          <w:bCs/>
          <w:iCs/>
          <w:sz w:val="20"/>
          <w:szCs w:val="20"/>
        </w:rPr>
        <w:t>K is the largest value which does not lead to the power limited case when the UE transmits all the PSFCHs with the priority value 1, 2</w:t>
      </w:r>
      <w:proofErr w:type="gramStart"/>
      <w:r w:rsidRPr="00914410">
        <w:rPr>
          <w:rFonts w:ascii="Times New Roman" w:hAnsi="Times New Roman"/>
          <w:bCs/>
          <w:iCs/>
          <w:sz w:val="20"/>
          <w:szCs w:val="20"/>
        </w:rPr>
        <w:t>, …,</w:t>
      </w:r>
      <w:proofErr w:type="gramEnd"/>
      <w:r w:rsidRPr="00914410">
        <w:rPr>
          <w:rFonts w:ascii="Times New Roman" w:hAnsi="Times New Roman"/>
          <w:bCs/>
          <w:iCs/>
          <w:sz w:val="20"/>
          <w:szCs w:val="20"/>
        </w:rPr>
        <w:t xml:space="preserve"> K.</w:t>
      </w:r>
    </w:p>
    <w:p w:rsidR="007166F1" w:rsidRPr="00914410" w:rsidRDefault="007166F1" w:rsidP="006107F4">
      <w:pPr>
        <w:pStyle w:val="afd"/>
        <w:numPr>
          <w:ilvl w:val="0"/>
          <w:numId w:val="9"/>
        </w:numPr>
        <w:ind w:leftChars="0"/>
        <w:rPr>
          <w:rFonts w:ascii="Times New Roman" w:hAnsi="Times New Roman"/>
          <w:bCs/>
          <w:iCs/>
          <w:sz w:val="20"/>
          <w:szCs w:val="20"/>
        </w:rPr>
      </w:pPr>
      <w:r w:rsidRPr="00914410">
        <w:rPr>
          <w:rFonts w:ascii="Times New Roman" w:hAnsi="Times New Roman"/>
          <w:bCs/>
          <w:iCs/>
          <w:sz w:val="20"/>
          <w:szCs w:val="20"/>
        </w:rPr>
        <w:t>When P_(O,PSFCH) is not provided,</w:t>
      </w:r>
    </w:p>
    <w:p w:rsidR="007166F1" w:rsidRPr="00914410" w:rsidRDefault="007166F1" w:rsidP="006107F4">
      <w:pPr>
        <w:pStyle w:val="afd"/>
        <w:numPr>
          <w:ilvl w:val="1"/>
          <w:numId w:val="9"/>
        </w:numPr>
        <w:ind w:leftChars="0"/>
        <w:rPr>
          <w:rFonts w:ascii="Times New Roman" w:hAnsi="Times New Roman"/>
          <w:bCs/>
          <w:iCs/>
          <w:sz w:val="20"/>
          <w:szCs w:val="20"/>
        </w:rPr>
      </w:pPr>
      <w:r w:rsidRPr="00914410">
        <w:rPr>
          <w:rFonts w:ascii="Times New Roman" w:hAnsi="Times New Roman"/>
          <w:bCs/>
          <w:iCs/>
          <w:sz w:val="20"/>
          <w:szCs w:val="20"/>
        </w:rPr>
        <w:t>The number of actually transmitted PSFCH N is up to UE implementation with X=1.</w:t>
      </w:r>
    </w:p>
    <w:p w:rsidR="007166F1" w:rsidRPr="00654EF3" w:rsidRDefault="007166F1" w:rsidP="006107F4">
      <w:pPr>
        <w:pStyle w:val="afd"/>
        <w:numPr>
          <w:ilvl w:val="1"/>
          <w:numId w:val="9"/>
        </w:numPr>
        <w:ind w:leftChars="0"/>
        <w:rPr>
          <w:rFonts w:ascii="Times New Roman" w:hAnsi="Times New Roman"/>
          <w:bCs/>
          <w:iCs/>
          <w:sz w:val="20"/>
          <w:szCs w:val="20"/>
        </w:rPr>
      </w:pPr>
      <w:r w:rsidRPr="00914410">
        <w:rPr>
          <w:rFonts w:ascii="Times New Roman" w:hAnsi="Times New Roman"/>
          <w:bCs/>
          <w:iCs/>
          <w:sz w:val="20"/>
          <w:szCs w:val="20"/>
        </w:rPr>
        <w:t>The transmit power of each PSFCH is PCMAX -10log10 N where PCMAX determined for the N PSFCH transmission.</w:t>
      </w:r>
    </w:p>
    <w:p w:rsidR="007166F1" w:rsidRPr="00654EF3"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1A16F1">
        <w:rPr>
          <w:rFonts w:ascii="Times New Roman" w:eastAsiaTheme="minorEastAsia" w:hAnsi="Times New Roman"/>
          <w:kern w:val="0"/>
          <w:sz w:val="20"/>
          <w:szCs w:val="20"/>
          <w:lang w:val="en-GB" w:eastAsia="ko-KR"/>
        </w:rPr>
        <w:t>SL/UL prioritization and UL/SL power sharing</w:t>
      </w:r>
      <w:r>
        <w:rPr>
          <w:rFonts w:ascii="Times New Roman" w:eastAsiaTheme="minorEastAsia" w:hAnsi="Times New Roman"/>
          <w:kern w:val="0"/>
          <w:sz w:val="20"/>
          <w:szCs w:val="20"/>
          <w:lang w:val="en-GB" w:eastAsia="ko-KR"/>
        </w:rPr>
        <w:t xml:space="preserve"> (physical layer procedure)</w:t>
      </w:r>
      <w:r w:rsidRPr="00654EF3">
        <w:rPr>
          <w:rFonts w:ascii="Times New Roman" w:eastAsiaTheme="minorEastAsia" w:hAnsi="Times New Roman"/>
          <w:kern w:val="0"/>
          <w:sz w:val="20"/>
          <w:szCs w:val="20"/>
          <w:lang w:val="en-GB" w:eastAsia="ko-KR"/>
        </w:rPr>
        <w:t>:</w:t>
      </w:r>
    </w:p>
    <w:p w:rsidR="007166F1" w:rsidRPr="00914410" w:rsidRDefault="007166F1" w:rsidP="006107F4">
      <w:pPr>
        <w:pStyle w:val="afd"/>
        <w:numPr>
          <w:ilvl w:val="0"/>
          <w:numId w:val="9"/>
        </w:numPr>
        <w:ind w:leftChars="0"/>
        <w:rPr>
          <w:rFonts w:ascii="Times New Roman" w:hAnsi="Times New Roman"/>
          <w:bCs/>
          <w:iCs/>
          <w:sz w:val="20"/>
          <w:szCs w:val="20"/>
        </w:rPr>
      </w:pPr>
      <w:r w:rsidRPr="00914410">
        <w:rPr>
          <w:rFonts w:ascii="Times New Roman" w:hAnsi="Times New Roman"/>
          <w:bCs/>
          <w:iCs/>
          <w:sz w:val="20"/>
          <w:szCs w:val="20"/>
        </w:rPr>
        <w:t>For configured grant, the TX UE reports ACK to gNB in case no PSCCH/PSSCH is transmitted in a set of resources</w:t>
      </w:r>
    </w:p>
    <w:p w:rsidR="007166F1" w:rsidRPr="00914410" w:rsidRDefault="007166F1" w:rsidP="006107F4">
      <w:pPr>
        <w:pStyle w:val="afd"/>
        <w:numPr>
          <w:ilvl w:val="1"/>
          <w:numId w:val="9"/>
        </w:numPr>
        <w:ind w:leftChars="0"/>
        <w:rPr>
          <w:rFonts w:ascii="Times New Roman" w:hAnsi="Times New Roman"/>
          <w:bCs/>
          <w:iCs/>
          <w:sz w:val="20"/>
          <w:szCs w:val="20"/>
        </w:rPr>
      </w:pPr>
      <w:proofErr w:type="gramStart"/>
      <w:r w:rsidRPr="00914410">
        <w:rPr>
          <w:rFonts w:ascii="Times New Roman" w:hAnsi="Times New Roman"/>
          <w:bCs/>
          <w:iCs/>
          <w:sz w:val="20"/>
          <w:szCs w:val="20"/>
        </w:rPr>
        <w:t>the</w:t>
      </w:r>
      <w:proofErr w:type="gramEnd"/>
      <w:r w:rsidRPr="00914410">
        <w:rPr>
          <w:rFonts w:ascii="Times New Roman" w:hAnsi="Times New Roman"/>
          <w:bCs/>
          <w:iCs/>
          <w:sz w:val="20"/>
          <w:szCs w:val="20"/>
        </w:rPr>
        <w:t xml:space="preserve"> priority of the “PUCCH carrying SL HARQ reporting” is defined as the largest priority value (i.e. the least important one) among the possible values for the grant.</w:t>
      </w:r>
    </w:p>
    <w:p w:rsidR="007166F1" w:rsidRPr="00914410" w:rsidRDefault="007166F1" w:rsidP="006107F4">
      <w:pPr>
        <w:pStyle w:val="afd"/>
        <w:numPr>
          <w:ilvl w:val="0"/>
          <w:numId w:val="9"/>
        </w:numPr>
        <w:ind w:leftChars="0"/>
        <w:rPr>
          <w:rFonts w:ascii="Times New Roman" w:hAnsi="Times New Roman"/>
          <w:bCs/>
          <w:iCs/>
          <w:sz w:val="20"/>
          <w:szCs w:val="20"/>
        </w:rPr>
      </w:pPr>
      <w:r w:rsidRPr="00914410">
        <w:rPr>
          <w:rFonts w:ascii="Times New Roman" w:hAnsi="Times New Roman"/>
          <w:bCs/>
          <w:iCs/>
          <w:sz w:val="20"/>
          <w:szCs w:val="20"/>
        </w:rPr>
        <w:t xml:space="preserve">When a UE does not transmit PSCCH/PSSCH or receive PSFCH due to intra-UE prioritization, </w:t>
      </w:r>
    </w:p>
    <w:p w:rsidR="007166F1" w:rsidRPr="00914410" w:rsidRDefault="007166F1" w:rsidP="006107F4">
      <w:pPr>
        <w:pStyle w:val="afd"/>
        <w:numPr>
          <w:ilvl w:val="1"/>
          <w:numId w:val="9"/>
        </w:numPr>
        <w:ind w:leftChars="0"/>
        <w:rPr>
          <w:rFonts w:ascii="Times New Roman" w:hAnsi="Times New Roman"/>
          <w:bCs/>
          <w:iCs/>
          <w:sz w:val="20"/>
          <w:szCs w:val="20"/>
        </w:rPr>
      </w:pPr>
      <w:r w:rsidRPr="00914410">
        <w:rPr>
          <w:rFonts w:ascii="Times New Roman" w:hAnsi="Times New Roman"/>
          <w:bCs/>
          <w:iCs/>
          <w:sz w:val="20"/>
          <w:szCs w:val="20"/>
        </w:rPr>
        <w:t>the priority of the corresponding “PUCCH carrying SL HARQ reporting” is defined as the priority value of the dropped PSSCH or PSFCH</w:t>
      </w:r>
    </w:p>
    <w:p w:rsidR="007166F1" w:rsidRPr="00914410" w:rsidRDefault="007166F1" w:rsidP="006107F4">
      <w:pPr>
        <w:pStyle w:val="afd"/>
        <w:numPr>
          <w:ilvl w:val="0"/>
          <w:numId w:val="9"/>
        </w:numPr>
        <w:ind w:leftChars="0"/>
        <w:rPr>
          <w:rFonts w:ascii="Times New Roman" w:hAnsi="Times New Roman"/>
          <w:bCs/>
          <w:iCs/>
          <w:sz w:val="20"/>
          <w:szCs w:val="20"/>
        </w:rPr>
      </w:pPr>
      <w:r w:rsidRPr="00914410">
        <w:rPr>
          <w:rFonts w:ascii="Times New Roman" w:hAnsi="Times New Roman"/>
          <w:bCs/>
          <w:iCs/>
          <w:sz w:val="20"/>
          <w:szCs w:val="20"/>
        </w:rPr>
        <w:t>When the SL transmission does not use SL HARQ feedback (if supported by RAN2) and the UE reports NACK to request further resources for blind retransmission and ACK otherwise,</w:t>
      </w:r>
    </w:p>
    <w:p w:rsidR="007166F1" w:rsidRPr="00914410" w:rsidRDefault="007166F1" w:rsidP="006107F4">
      <w:pPr>
        <w:pStyle w:val="afd"/>
        <w:numPr>
          <w:ilvl w:val="1"/>
          <w:numId w:val="9"/>
        </w:numPr>
        <w:ind w:leftChars="0"/>
        <w:rPr>
          <w:rFonts w:ascii="Times New Roman" w:hAnsi="Times New Roman"/>
          <w:bCs/>
          <w:iCs/>
          <w:sz w:val="20"/>
          <w:szCs w:val="20"/>
        </w:rPr>
      </w:pPr>
      <w:r w:rsidRPr="00914410">
        <w:rPr>
          <w:rFonts w:ascii="Times New Roman" w:hAnsi="Times New Roman"/>
          <w:bCs/>
          <w:iCs/>
          <w:sz w:val="20"/>
          <w:szCs w:val="20"/>
        </w:rPr>
        <w:t>the priority of the “PUCCH carrying SL HARQ reporting” is defined as the priority value of the associated PSSCH</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lastRenderedPageBreak/>
        <w:t>When the maximum number of HARQ re-transmissions is reached for a TB and the UE sends one bit on the UL resources for SL HARQ-ACK reporting</w:t>
      </w:r>
    </w:p>
    <w:p w:rsidR="007166F1" w:rsidRPr="00D403F0" w:rsidRDefault="007166F1" w:rsidP="006107F4">
      <w:pPr>
        <w:pStyle w:val="afd"/>
        <w:numPr>
          <w:ilvl w:val="1"/>
          <w:numId w:val="9"/>
        </w:numPr>
        <w:ind w:leftChars="0"/>
        <w:rPr>
          <w:rFonts w:ascii="Times New Roman" w:hAnsi="Times New Roman"/>
          <w:bCs/>
          <w:iCs/>
          <w:sz w:val="20"/>
          <w:szCs w:val="20"/>
        </w:rPr>
      </w:pPr>
      <w:r w:rsidRPr="00D403F0">
        <w:rPr>
          <w:rFonts w:ascii="Times New Roman" w:hAnsi="Times New Roman"/>
          <w:bCs/>
          <w:iCs/>
          <w:sz w:val="20"/>
          <w:szCs w:val="20"/>
        </w:rPr>
        <w:t>the priority of the “PUCCH carrying SL HARQ reporting” is defined as the priority value of the associated PSSCH</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When PUCCH with SL HARQ overlaps with one or more UL TXs, the processing order of addressing UCI multiplexing is reused, i.e. the prioritization between PUCCHs is performed first, then followed by multiplexing/prioritization with PUSCH.</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When PUCCH carrying SL HARQ reporting overlaps with another UL TX other than PUSCH and PRACH, UL/SL prioritization rule agreed for PSFCH and UL TX other than PUCCH carrying SL HARQ reporting is reused by replacing PSFCH with PUCCH carrying SL HARQ reporting, i.e.,</w:t>
      </w:r>
    </w:p>
    <w:p w:rsidR="007166F1" w:rsidRPr="00D403F0" w:rsidRDefault="007166F1" w:rsidP="006107F4">
      <w:pPr>
        <w:pStyle w:val="afd"/>
        <w:numPr>
          <w:ilvl w:val="1"/>
          <w:numId w:val="9"/>
        </w:numPr>
        <w:ind w:leftChars="0"/>
        <w:rPr>
          <w:rFonts w:ascii="Times New Roman" w:hAnsi="Times New Roman"/>
          <w:bCs/>
          <w:iCs/>
          <w:sz w:val="20"/>
          <w:szCs w:val="20"/>
        </w:rPr>
      </w:pPr>
      <w:r w:rsidRPr="00D403F0">
        <w:rPr>
          <w:rFonts w:ascii="Times New Roman" w:hAnsi="Times New Roman"/>
          <w:bCs/>
          <w:iCs/>
          <w:sz w:val="20"/>
          <w:szCs w:val="20"/>
        </w:rPr>
        <w:t>when UL TX is associated with a DCI indicating “high” in “priority field” or configured with “high priority” by higher layers (i.e., URLLC case)</w:t>
      </w:r>
    </w:p>
    <w:p w:rsidR="007166F1" w:rsidRPr="00D403F0" w:rsidRDefault="007166F1" w:rsidP="006107F4">
      <w:pPr>
        <w:pStyle w:val="afd"/>
        <w:numPr>
          <w:ilvl w:val="2"/>
          <w:numId w:val="9"/>
        </w:numPr>
        <w:ind w:leftChars="0"/>
        <w:rPr>
          <w:rFonts w:ascii="Times New Roman" w:hAnsi="Times New Roman"/>
          <w:bCs/>
          <w:iCs/>
          <w:sz w:val="20"/>
          <w:szCs w:val="20"/>
        </w:rPr>
      </w:pPr>
      <w:r w:rsidRPr="00D403F0">
        <w:rPr>
          <w:rFonts w:ascii="Times New Roman" w:hAnsi="Times New Roman"/>
          <w:bCs/>
          <w:iCs/>
          <w:sz w:val="20"/>
          <w:szCs w:val="20"/>
        </w:rPr>
        <w:t>If SL-threshold for URLLC case is configured, LTE rule is used (i.e., UL TX is down-prioritized if the priority value of PUCCH carrying SL HARQ reporting is smaller than SL-threshold, otherwise prioritized)</w:t>
      </w:r>
    </w:p>
    <w:p w:rsidR="007166F1" w:rsidRPr="00D403F0" w:rsidRDefault="007166F1" w:rsidP="006107F4">
      <w:pPr>
        <w:pStyle w:val="afd"/>
        <w:numPr>
          <w:ilvl w:val="2"/>
          <w:numId w:val="9"/>
        </w:numPr>
        <w:ind w:leftChars="0"/>
        <w:rPr>
          <w:rFonts w:ascii="Times New Roman" w:hAnsi="Times New Roman"/>
          <w:bCs/>
          <w:iCs/>
          <w:sz w:val="20"/>
          <w:szCs w:val="20"/>
        </w:rPr>
      </w:pPr>
      <w:r w:rsidRPr="00D403F0">
        <w:rPr>
          <w:rFonts w:ascii="Times New Roman" w:hAnsi="Times New Roman"/>
          <w:bCs/>
          <w:iCs/>
          <w:sz w:val="20"/>
          <w:szCs w:val="20"/>
        </w:rPr>
        <w:t>Otherwise, UL TX is prioritized</w:t>
      </w:r>
    </w:p>
    <w:p w:rsidR="007166F1" w:rsidRPr="00D403F0" w:rsidRDefault="007166F1" w:rsidP="006107F4">
      <w:pPr>
        <w:pStyle w:val="afd"/>
        <w:numPr>
          <w:ilvl w:val="1"/>
          <w:numId w:val="9"/>
        </w:numPr>
        <w:ind w:leftChars="0"/>
        <w:rPr>
          <w:rFonts w:ascii="Times New Roman" w:hAnsi="Times New Roman"/>
          <w:bCs/>
          <w:iCs/>
          <w:sz w:val="20"/>
          <w:szCs w:val="20"/>
        </w:rPr>
      </w:pPr>
      <w:r w:rsidRPr="00D403F0">
        <w:rPr>
          <w:rFonts w:ascii="Times New Roman" w:hAnsi="Times New Roman"/>
          <w:bCs/>
          <w:iCs/>
          <w:sz w:val="20"/>
          <w:szCs w:val="20"/>
        </w:rPr>
        <w:t>Otherwise, LTE rule is used with another SL-threshold configured for non-URLLC case</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When one or more SL transmissions overlaps with multiple UL transmissions not overlapping with each other in time, the UE should transmit SL transmissions if at least one SL transmission is prioritized over all the UL transmissions subject to UE processing timeline w.r.t. the first SL/UL transmission.</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When one or more UL transmissions overlaps with multiple SL transmissions not overlapping with each other in time, the UE should transmit UL transmissions if at least one UL transmission is prioritized over all the SL transmissions subject to UE processing timeline w.r.t. the first SL/UL transmission.</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These replace the following working assumption made in RAN1#100bis:</w:t>
      </w:r>
    </w:p>
    <w:p w:rsidR="007166F1" w:rsidRPr="00D403F0" w:rsidRDefault="007166F1" w:rsidP="006107F4">
      <w:pPr>
        <w:pStyle w:val="afd"/>
        <w:numPr>
          <w:ilvl w:val="1"/>
          <w:numId w:val="9"/>
        </w:numPr>
        <w:ind w:leftChars="0"/>
        <w:rPr>
          <w:rFonts w:ascii="Times New Roman" w:hAnsi="Times New Roman"/>
          <w:bCs/>
          <w:iCs/>
          <w:sz w:val="20"/>
          <w:szCs w:val="20"/>
        </w:rPr>
      </w:pPr>
      <w:r w:rsidRPr="00D403F0">
        <w:rPr>
          <w:rFonts w:ascii="Times New Roman" w:hAnsi="Times New Roman"/>
          <w:bCs/>
          <w:iCs/>
          <w:sz w:val="20"/>
          <w:szCs w:val="20"/>
        </w:rPr>
        <w:t>(Working assumption) For handling the case where more than one SL and UL transmissions overlap, adopt the following principle</w:t>
      </w:r>
    </w:p>
    <w:p w:rsidR="007166F1" w:rsidRPr="00D403F0" w:rsidRDefault="007166F1" w:rsidP="006107F4">
      <w:pPr>
        <w:pStyle w:val="afd"/>
        <w:numPr>
          <w:ilvl w:val="2"/>
          <w:numId w:val="9"/>
        </w:numPr>
        <w:ind w:leftChars="0"/>
        <w:rPr>
          <w:rFonts w:ascii="Times New Roman" w:hAnsi="Times New Roman"/>
          <w:bCs/>
          <w:iCs/>
          <w:sz w:val="20"/>
          <w:szCs w:val="20"/>
        </w:rPr>
      </w:pPr>
      <w:r w:rsidRPr="00D403F0">
        <w:rPr>
          <w:rFonts w:ascii="Times New Roman" w:hAnsi="Times New Roman"/>
          <w:bCs/>
          <w:iCs/>
          <w:sz w:val="20"/>
          <w:szCs w:val="20"/>
        </w:rPr>
        <w:t>For more than one SL transmissions overlapping with a UL transmission, the highest priority of SL transmissions is used for the prioritization.</w:t>
      </w:r>
    </w:p>
    <w:p w:rsidR="007166F1" w:rsidRPr="00D403F0" w:rsidRDefault="007166F1" w:rsidP="006107F4">
      <w:pPr>
        <w:pStyle w:val="afd"/>
        <w:numPr>
          <w:ilvl w:val="2"/>
          <w:numId w:val="9"/>
        </w:numPr>
        <w:ind w:leftChars="0"/>
        <w:rPr>
          <w:rFonts w:ascii="Times New Roman" w:hAnsi="Times New Roman"/>
          <w:bCs/>
          <w:iCs/>
          <w:sz w:val="20"/>
          <w:szCs w:val="20"/>
        </w:rPr>
      </w:pPr>
      <w:r w:rsidRPr="00D403F0">
        <w:rPr>
          <w:rFonts w:ascii="Times New Roman" w:hAnsi="Times New Roman"/>
          <w:bCs/>
          <w:iCs/>
          <w:sz w:val="20"/>
          <w:szCs w:val="20"/>
        </w:rPr>
        <w:t>For more than one UL transmissions overlapping with a SL transmission, the highest priority of UL transmissions is used for the prioritization.</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 xml:space="preserve">When one SL transmission overlaps with one or more UL transmissions overlapping with any UL transmission in time, </w:t>
      </w:r>
    </w:p>
    <w:p w:rsidR="007166F1" w:rsidRPr="00D403F0" w:rsidRDefault="007166F1" w:rsidP="006107F4">
      <w:pPr>
        <w:pStyle w:val="afd"/>
        <w:numPr>
          <w:ilvl w:val="1"/>
          <w:numId w:val="9"/>
        </w:numPr>
        <w:ind w:leftChars="0"/>
        <w:rPr>
          <w:rFonts w:ascii="Times New Roman" w:hAnsi="Times New Roman"/>
          <w:bCs/>
          <w:iCs/>
          <w:sz w:val="20"/>
          <w:szCs w:val="20"/>
        </w:rPr>
      </w:pPr>
      <w:proofErr w:type="gramStart"/>
      <w:r w:rsidRPr="00D403F0">
        <w:rPr>
          <w:rFonts w:ascii="Times New Roman" w:hAnsi="Times New Roman"/>
          <w:bCs/>
          <w:iCs/>
          <w:sz w:val="20"/>
          <w:szCs w:val="20"/>
        </w:rPr>
        <w:t>multiplexing/</w:t>
      </w:r>
      <w:proofErr w:type="gramEnd"/>
      <w:r w:rsidRPr="00D403F0">
        <w:rPr>
          <w:rFonts w:ascii="Times New Roman" w:hAnsi="Times New Roman"/>
          <w:bCs/>
          <w:iCs/>
          <w:sz w:val="20"/>
          <w:szCs w:val="20"/>
        </w:rPr>
        <w:t>prioritization defined on Uu, if any applicable, apply to the overlapping UL transmissions before the prioritization with the SL transmission.</w:t>
      </w:r>
    </w:p>
    <w:p w:rsidR="007166F1" w:rsidRPr="00D403F0" w:rsidRDefault="007166F1" w:rsidP="006107F4">
      <w:pPr>
        <w:pStyle w:val="afd"/>
        <w:numPr>
          <w:ilvl w:val="2"/>
          <w:numId w:val="9"/>
        </w:numPr>
        <w:ind w:leftChars="0"/>
        <w:rPr>
          <w:rFonts w:ascii="Times New Roman" w:hAnsi="Times New Roman"/>
          <w:bCs/>
          <w:iCs/>
          <w:sz w:val="20"/>
          <w:szCs w:val="20"/>
        </w:rPr>
      </w:pPr>
      <w:r w:rsidRPr="00D403F0">
        <w:rPr>
          <w:rFonts w:ascii="Times New Roman" w:hAnsi="Times New Roman"/>
          <w:bCs/>
          <w:iCs/>
          <w:sz w:val="20"/>
          <w:szCs w:val="20"/>
        </w:rPr>
        <w:t xml:space="preserve">If the SL transmission still overlaps with more than one UL transmission, </w:t>
      </w:r>
    </w:p>
    <w:p w:rsidR="007166F1" w:rsidRPr="00D403F0" w:rsidRDefault="007166F1" w:rsidP="006107F4">
      <w:pPr>
        <w:pStyle w:val="afd"/>
        <w:numPr>
          <w:ilvl w:val="3"/>
          <w:numId w:val="9"/>
        </w:numPr>
        <w:ind w:leftChars="0"/>
        <w:rPr>
          <w:rFonts w:ascii="Times New Roman" w:hAnsi="Times New Roman"/>
          <w:bCs/>
          <w:iCs/>
          <w:sz w:val="20"/>
          <w:szCs w:val="20"/>
        </w:rPr>
      </w:pPr>
      <w:proofErr w:type="gramStart"/>
      <w:r w:rsidRPr="00D403F0">
        <w:rPr>
          <w:rFonts w:ascii="Times New Roman" w:hAnsi="Times New Roman"/>
          <w:bCs/>
          <w:iCs/>
          <w:sz w:val="20"/>
          <w:szCs w:val="20"/>
        </w:rPr>
        <w:t>the</w:t>
      </w:r>
      <w:proofErr w:type="gramEnd"/>
      <w:r w:rsidRPr="00D403F0">
        <w:rPr>
          <w:rFonts w:ascii="Times New Roman" w:hAnsi="Times New Roman"/>
          <w:bCs/>
          <w:iCs/>
          <w:sz w:val="20"/>
          <w:szCs w:val="20"/>
        </w:rPr>
        <w:t xml:space="preserve"> UE transmits SL transmission if the SL transmission is prioritized over all the UL transmissions subject to both UE multiplexing and processing timeline w.r.t. the first SL/UL transmission.</w:t>
      </w:r>
    </w:p>
    <w:p w:rsidR="007166F1" w:rsidRPr="00D403F0" w:rsidRDefault="007166F1" w:rsidP="006107F4">
      <w:pPr>
        <w:pStyle w:val="afd"/>
        <w:numPr>
          <w:ilvl w:val="3"/>
          <w:numId w:val="9"/>
        </w:numPr>
        <w:ind w:leftChars="0"/>
        <w:rPr>
          <w:rFonts w:ascii="Times New Roman" w:hAnsi="Times New Roman"/>
          <w:bCs/>
          <w:iCs/>
          <w:sz w:val="20"/>
          <w:szCs w:val="20"/>
        </w:rPr>
      </w:pPr>
      <w:proofErr w:type="gramStart"/>
      <w:r w:rsidRPr="00D403F0">
        <w:rPr>
          <w:rFonts w:ascii="Times New Roman" w:hAnsi="Times New Roman"/>
          <w:bCs/>
          <w:iCs/>
          <w:sz w:val="20"/>
          <w:szCs w:val="20"/>
        </w:rPr>
        <w:t>the</w:t>
      </w:r>
      <w:proofErr w:type="gramEnd"/>
      <w:r w:rsidRPr="00D403F0">
        <w:rPr>
          <w:rFonts w:ascii="Times New Roman" w:hAnsi="Times New Roman"/>
          <w:bCs/>
          <w:iCs/>
          <w:sz w:val="20"/>
          <w:szCs w:val="20"/>
        </w:rPr>
        <w:t xml:space="preserve"> UE transmits UL transmission if at least one UL transmission is prioritized over the SL transmission subject to both UE multiplexing and processing timeline w.r.t. the first SL/UL transmission.</w:t>
      </w:r>
    </w:p>
    <w:p w:rsidR="007166F1" w:rsidRPr="00D403F0" w:rsidRDefault="007166F1" w:rsidP="006107F4">
      <w:pPr>
        <w:pStyle w:val="afd"/>
        <w:numPr>
          <w:ilvl w:val="3"/>
          <w:numId w:val="9"/>
        </w:numPr>
        <w:ind w:leftChars="0"/>
        <w:rPr>
          <w:rFonts w:ascii="Times New Roman" w:hAnsi="Times New Roman"/>
          <w:bCs/>
          <w:iCs/>
          <w:sz w:val="20"/>
          <w:szCs w:val="20"/>
        </w:rPr>
      </w:pPr>
      <w:r w:rsidRPr="00D403F0">
        <w:rPr>
          <w:rFonts w:ascii="Times New Roman" w:hAnsi="Times New Roman"/>
          <w:bCs/>
          <w:iCs/>
          <w:sz w:val="20"/>
          <w:szCs w:val="20"/>
        </w:rPr>
        <w:t>UE processing timeline w.r.t. the first SL/UL transmission is the same as in proposal 8.</w:t>
      </w:r>
    </w:p>
    <w:p w:rsidR="007166F1" w:rsidRPr="00654EF3"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SCI format design for HARQ feedback related information (physical layer procedure)</w:t>
      </w:r>
      <w:r w:rsidRPr="00654EF3">
        <w:rPr>
          <w:rFonts w:ascii="Times New Roman" w:eastAsiaTheme="minorEastAsia" w:hAnsi="Times New Roman"/>
          <w:kern w:val="0"/>
          <w:sz w:val="20"/>
          <w:szCs w:val="20"/>
          <w:lang w:val="en-GB" w:eastAsia="ko-KR"/>
        </w:rPr>
        <w:t>:</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SCI format 2-A includes an explicit indication of HARQ feedback enabled/disabled.</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SCI format 2-B includes an explicit indication of HARQ feedback enabled/disabled.</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Conclusion:</w:t>
      </w:r>
    </w:p>
    <w:p w:rsidR="007166F1" w:rsidRPr="00D403F0" w:rsidRDefault="007166F1" w:rsidP="006107F4">
      <w:pPr>
        <w:pStyle w:val="afd"/>
        <w:numPr>
          <w:ilvl w:val="1"/>
          <w:numId w:val="9"/>
        </w:numPr>
        <w:ind w:leftChars="0"/>
        <w:rPr>
          <w:rFonts w:ascii="Times New Roman" w:hAnsi="Times New Roman"/>
          <w:bCs/>
          <w:iCs/>
          <w:sz w:val="20"/>
          <w:szCs w:val="20"/>
        </w:rPr>
      </w:pPr>
      <w:r w:rsidRPr="00D403F0">
        <w:rPr>
          <w:rFonts w:ascii="Times New Roman" w:hAnsi="Times New Roman"/>
          <w:bCs/>
          <w:iCs/>
          <w:sz w:val="20"/>
          <w:szCs w:val="20"/>
        </w:rPr>
        <w:t>It is feasible from L1 signaling perspective to use Groupcast option 1 (i.e., NACK only feedback) when Zone ID or Communication range requirement is not provided, if RAN2 decides to support this operation.</w:t>
      </w:r>
    </w:p>
    <w:p w:rsidR="007166F1" w:rsidRPr="00D403F0" w:rsidRDefault="007166F1" w:rsidP="006107F4">
      <w:pPr>
        <w:pStyle w:val="afd"/>
        <w:numPr>
          <w:ilvl w:val="2"/>
          <w:numId w:val="9"/>
        </w:numPr>
        <w:ind w:leftChars="0"/>
        <w:rPr>
          <w:rFonts w:ascii="Times New Roman" w:hAnsi="Times New Roman"/>
          <w:bCs/>
          <w:iCs/>
          <w:sz w:val="20"/>
          <w:szCs w:val="20"/>
        </w:rPr>
      </w:pPr>
      <w:r w:rsidRPr="00D403F0">
        <w:rPr>
          <w:rFonts w:ascii="Times New Roman" w:hAnsi="Times New Roman"/>
          <w:bCs/>
          <w:iCs/>
          <w:sz w:val="20"/>
          <w:szCs w:val="20"/>
        </w:rPr>
        <w:t>No action in RAN1 unless RAN2 informs RAN1 about their decision (to support or not)</w:t>
      </w:r>
    </w:p>
    <w:p w:rsidR="007166F1" w:rsidRPr="00D403F0" w:rsidRDefault="007166F1" w:rsidP="006107F4">
      <w:pPr>
        <w:pStyle w:val="afd"/>
        <w:numPr>
          <w:ilvl w:val="2"/>
          <w:numId w:val="9"/>
        </w:numPr>
        <w:ind w:leftChars="0"/>
        <w:rPr>
          <w:rFonts w:ascii="Times New Roman" w:hAnsi="Times New Roman"/>
          <w:bCs/>
          <w:iCs/>
          <w:sz w:val="20"/>
          <w:szCs w:val="20"/>
        </w:rPr>
      </w:pPr>
      <w:r w:rsidRPr="00D403F0">
        <w:rPr>
          <w:rFonts w:ascii="Times New Roman" w:hAnsi="Times New Roman"/>
          <w:bCs/>
          <w:iCs/>
          <w:sz w:val="20"/>
          <w:szCs w:val="20"/>
        </w:rPr>
        <w:t xml:space="preserve">Note that if RAN2 decides to support it, RAN1 needs to further discuss </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 xml:space="preserve">SCI format 2-A includes a 2-bit information field providing an explicit indication for the cast type </w:t>
      </w:r>
    </w:p>
    <w:p w:rsidR="007166F1" w:rsidRPr="00C72887" w:rsidRDefault="007166F1" w:rsidP="006107F4">
      <w:pPr>
        <w:pStyle w:val="afd"/>
        <w:numPr>
          <w:ilvl w:val="0"/>
          <w:numId w:val="9"/>
        </w:numPr>
        <w:ind w:leftChars="0"/>
        <w:rPr>
          <w:rFonts w:ascii="Times New Roman" w:hAnsi="Times New Roman"/>
          <w:bCs/>
          <w:iCs/>
          <w:sz w:val="20"/>
          <w:szCs w:val="20"/>
        </w:rPr>
      </w:pPr>
      <w:r>
        <w:rPr>
          <w:rFonts w:ascii="Times New Roman" w:eastAsiaTheme="minorEastAsia" w:hAnsi="Times New Roman" w:hint="eastAsia"/>
          <w:bCs/>
          <w:iCs/>
          <w:sz w:val="20"/>
          <w:szCs w:val="20"/>
          <w:lang w:eastAsia="ko-KR"/>
        </w:rPr>
        <w:t>LS approved in R1-200</w:t>
      </w:r>
      <w:r>
        <w:rPr>
          <w:rFonts w:ascii="Times New Roman" w:eastAsiaTheme="minorEastAsia" w:hAnsi="Times New Roman"/>
          <w:bCs/>
          <w:iCs/>
          <w:sz w:val="20"/>
          <w:szCs w:val="20"/>
          <w:lang w:eastAsia="ko-KR"/>
        </w:rPr>
        <w:t>3255.</w:t>
      </w:r>
    </w:p>
    <w:p w:rsidR="007166F1" w:rsidRPr="00654EF3"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CQI table for CSI reporting</w:t>
      </w:r>
      <w:r w:rsidRPr="00975736">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(physical layer procedure)</w:t>
      </w:r>
      <w:r w:rsidRPr="00654EF3">
        <w:rPr>
          <w:rFonts w:ascii="Times New Roman" w:eastAsiaTheme="minorEastAsia" w:hAnsi="Times New Roman"/>
          <w:kern w:val="0"/>
          <w:sz w:val="20"/>
          <w:szCs w:val="20"/>
          <w:lang w:val="en-GB" w:eastAsia="ko-KR"/>
        </w:rPr>
        <w:t>:</w:t>
      </w:r>
    </w:p>
    <w:p w:rsidR="007166F1" w:rsidRPr="00D403F0" w:rsidRDefault="007166F1" w:rsidP="006107F4">
      <w:pPr>
        <w:pStyle w:val="afd"/>
        <w:numPr>
          <w:ilvl w:val="0"/>
          <w:numId w:val="9"/>
        </w:numPr>
        <w:ind w:leftChars="0"/>
        <w:rPr>
          <w:rFonts w:ascii="Times New Roman" w:hAnsi="Times New Roman"/>
          <w:bCs/>
          <w:iCs/>
          <w:sz w:val="20"/>
          <w:szCs w:val="20"/>
        </w:rPr>
      </w:pPr>
      <w:r w:rsidRPr="00D403F0">
        <w:rPr>
          <w:rFonts w:ascii="Times New Roman" w:hAnsi="Times New Roman"/>
          <w:bCs/>
          <w:iCs/>
          <w:sz w:val="20"/>
          <w:szCs w:val="20"/>
        </w:rPr>
        <w:t>The CQI table is derived based on the indicated MCS table</w:t>
      </w:r>
    </w:p>
    <w:p w:rsidR="007166F1" w:rsidRPr="00D403F0" w:rsidRDefault="007166F1" w:rsidP="006107F4">
      <w:pPr>
        <w:pStyle w:val="afd"/>
        <w:numPr>
          <w:ilvl w:val="1"/>
          <w:numId w:val="9"/>
        </w:numPr>
        <w:ind w:leftChars="0"/>
        <w:rPr>
          <w:rFonts w:ascii="Times New Roman" w:hAnsi="Times New Roman"/>
          <w:bCs/>
          <w:iCs/>
          <w:sz w:val="20"/>
          <w:szCs w:val="20"/>
        </w:rPr>
      </w:pPr>
      <w:r w:rsidRPr="00D403F0">
        <w:rPr>
          <w:rFonts w:ascii="Times New Roman" w:hAnsi="Times New Roman"/>
          <w:bCs/>
          <w:iCs/>
          <w:sz w:val="20"/>
          <w:szCs w:val="20"/>
        </w:rPr>
        <w:t>No separate configuration</w:t>
      </w:r>
    </w:p>
    <w:p w:rsidR="007166F1" w:rsidRDefault="007166F1" w:rsidP="006107F4">
      <w:pPr>
        <w:pStyle w:val="afd"/>
        <w:numPr>
          <w:ilvl w:val="0"/>
          <w:numId w:val="9"/>
        </w:numPr>
        <w:ind w:leftChars="0"/>
        <w:rPr>
          <w:rFonts w:ascii="Times New Roman" w:hAnsi="Times New Roman"/>
          <w:bCs/>
          <w:iCs/>
          <w:sz w:val="20"/>
          <w:szCs w:val="20"/>
        </w:rPr>
      </w:pPr>
      <w:r>
        <w:rPr>
          <w:rFonts w:ascii="Times New Roman" w:eastAsiaTheme="minorEastAsia" w:hAnsi="Times New Roman" w:hint="eastAsia"/>
          <w:bCs/>
          <w:iCs/>
          <w:sz w:val="20"/>
          <w:szCs w:val="20"/>
          <w:lang w:eastAsia="ko-KR"/>
        </w:rPr>
        <w:t>LS approved in R1-2004916.</w:t>
      </w:r>
    </w:p>
    <w:p w:rsidR="007166F1" w:rsidRPr="00654EF3"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D403F0">
        <w:rPr>
          <w:rFonts w:ascii="Times New Roman" w:eastAsiaTheme="minorEastAsia" w:hAnsi="Times New Roman"/>
          <w:kern w:val="0"/>
          <w:sz w:val="20"/>
          <w:szCs w:val="20"/>
          <w:lang w:val="en-GB" w:eastAsia="ko-KR"/>
        </w:rPr>
        <w:t>PSFCH reception behavior</w:t>
      </w:r>
      <w:r>
        <w:rPr>
          <w:rFonts w:ascii="Times New Roman" w:eastAsiaTheme="minorEastAsia" w:hAnsi="Times New Roman"/>
          <w:kern w:val="0"/>
          <w:sz w:val="20"/>
          <w:szCs w:val="20"/>
          <w:lang w:val="en-GB" w:eastAsia="ko-KR"/>
        </w:rPr>
        <w:t xml:space="preserve"> (physical layer procedure)</w:t>
      </w:r>
      <w:r w:rsidRPr="00654EF3">
        <w:rPr>
          <w:rFonts w:ascii="Times New Roman" w:eastAsiaTheme="minorEastAsia" w:hAnsi="Times New Roman"/>
          <w:kern w:val="0"/>
          <w:sz w:val="20"/>
          <w:szCs w:val="20"/>
          <w:lang w:val="en-GB" w:eastAsia="ko-KR"/>
        </w:rPr>
        <w:t>:</w:t>
      </w:r>
    </w:p>
    <w:p w:rsidR="007166F1" w:rsidRPr="00D403F0" w:rsidRDefault="007166F1" w:rsidP="006107F4">
      <w:pPr>
        <w:pStyle w:val="afd"/>
        <w:numPr>
          <w:ilvl w:val="0"/>
          <w:numId w:val="9"/>
        </w:numPr>
        <w:ind w:leftChars="0"/>
        <w:rPr>
          <w:rFonts w:ascii="Times New Roman" w:hAnsi="Times New Roman"/>
          <w:bCs/>
          <w:iCs/>
          <w:sz w:val="20"/>
          <w:szCs w:val="20"/>
        </w:rPr>
      </w:pPr>
      <w:r w:rsidRPr="00B73AF4">
        <w:rPr>
          <w:rFonts w:ascii="Times New Roman" w:eastAsiaTheme="minorEastAsia" w:hAnsi="Times New Roman"/>
          <w:kern w:val="0"/>
          <w:sz w:val="20"/>
          <w:szCs w:val="20"/>
          <w:lang w:val="en-GB" w:eastAsia="ko-KR"/>
        </w:rPr>
        <w:t xml:space="preserve">RAN1 endorsed </w:t>
      </w:r>
      <w:r>
        <w:rPr>
          <w:rFonts w:ascii="Times New Roman" w:eastAsiaTheme="minorEastAsia" w:hAnsi="Times New Roman"/>
          <w:kern w:val="0"/>
          <w:sz w:val="20"/>
          <w:szCs w:val="20"/>
          <w:lang w:val="en-GB" w:eastAsia="ko-KR"/>
        </w:rPr>
        <w:t>38.213 TP (</w:t>
      </w:r>
      <w:r w:rsidRPr="00B73AF4">
        <w:rPr>
          <w:rFonts w:ascii="Times New Roman" w:eastAsiaTheme="minorEastAsia" w:hAnsi="Times New Roman"/>
          <w:kern w:val="0"/>
          <w:sz w:val="20"/>
          <w:szCs w:val="20"/>
          <w:lang w:val="en-GB" w:eastAsia="ko-KR"/>
        </w:rPr>
        <w:t>R1-200</w:t>
      </w:r>
      <w:r>
        <w:rPr>
          <w:rFonts w:ascii="Times New Roman" w:eastAsiaTheme="minorEastAsia" w:hAnsi="Times New Roman"/>
          <w:kern w:val="0"/>
          <w:sz w:val="20"/>
          <w:szCs w:val="20"/>
          <w:lang w:val="en-GB" w:eastAsia="ko-KR"/>
        </w:rPr>
        <w:t>4934)</w:t>
      </w:r>
      <w:r w:rsidRPr="00B73AF4">
        <w:rPr>
          <w:rFonts w:ascii="Times New Roman" w:eastAsiaTheme="minorEastAsia" w:hAnsi="Times New Roman"/>
          <w:kern w:val="0"/>
          <w:sz w:val="20"/>
          <w:szCs w:val="20"/>
          <w:lang w:val="en-GB" w:eastAsia="ko-KR"/>
        </w:rPr>
        <w:t>.</w:t>
      </w:r>
    </w:p>
    <w:p w:rsidR="007166F1" w:rsidRPr="00D403F0" w:rsidRDefault="007166F1" w:rsidP="007166F1">
      <w:pPr>
        <w:rPr>
          <w:rFonts w:eastAsia="Yu Mincho"/>
          <w:lang w:val="en-US" w:eastAsia="ja-JP"/>
        </w:rPr>
      </w:pPr>
    </w:p>
    <w:p w:rsidR="007166F1" w:rsidRDefault="007166F1" w:rsidP="007166F1">
      <w:pPr>
        <w:rPr>
          <w:rFonts w:eastAsiaTheme="minorEastAsia"/>
          <w:lang w:eastAsia="ko-KR"/>
        </w:rPr>
      </w:pPr>
      <w:r>
        <w:rPr>
          <w:rFonts w:eastAsiaTheme="minorEastAsia" w:hint="eastAsia"/>
          <w:lang w:eastAsia="ko-KR"/>
        </w:rPr>
        <w:t>F</w:t>
      </w:r>
      <w:r>
        <w:rPr>
          <w:rFonts w:eastAsiaTheme="minorEastAsia"/>
          <w:lang w:eastAsia="ko-KR"/>
        </w:rPr>
        <w:t xml:space="preserve">or in-device coexistence of LTE and NR sidelinks, </w:t>
      </w:r>
      <w:r w:rsidRPr="002C3F19">
        <w:rPr>
          <w:rFonts w:eastAsiaTheme="minorEastAsia"/>
          <w:lang w:eastAsia="ko-KR"/>
        </w:rPr>
        <w:t>RAN1 made the following agreements:</w:t>
      </w:r>
    </w:p>
    <w:p w:rsidR="007166F1" w:rsidRPr="00CC129B"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handling multiple transmission overlapping</w:t>
      </w:r>
    </w:p>
    <w:p w:rsidR="007166F1" w:rsidRPr="00EC1FE7" w:rsidRDefault="007166F1" w:rsidP="006107F4">
      <w:pPr>
        <w:pStyle w:val="afd"/>
        <w:numPr>
          <w:ilvl w:val="0"/>
          <w:numId w:val="9"/>
        </w:numPr>
        <w:ind w:leftChars="0" w:left="840" w:hanging="420"/>
        <w:rPr>
          <w:rFonts w:ascii="Times New Roman" w:eastAsiaTheme="minorEastAsia" w:hAnsi="Times New Roman"/>
          <w:kern w:val="0"/>
          <w:sz w:val="20"/>
          <w:szCs w:val="20"/>
          <w:lang w:val="en-GB" w:eastAsia="ko-KR"/>
        </w:rPr>
      </w:pPr>
      <w:r w:rsidRPr="00ED145C">
        <w:rPr>
          <w:rFonts w:ascii="Times New Roman" w:hAnsi="Times New Roman"/>
          <w:bCs/>
          <w:iCs/>
          <w:sz w:val="20"/>
          <w:szCs w:val="20"/>
        </w:rPr>
        <w:t>To agree the following TP on</w:t>
      </w:r>
      <w:r>
        <w:rPr>
          <w:rFonts w:ascii="Times New Roman" w:hAnsi="Times New Roman"/>
          <w:bCs/>
          <w:iCs/>
          <w:sz w:val="20"/>
          <w:szCs w:val="20"/>
        </w:rPr>
        <w:t xml:space="preserve"> in-device coexistence</w:t>
      </w:r>
      <w:r w:rsidRPr="00ED145C">
        <w:rPr>
          <w:rFonts w:ascii="Times New Roman" w:hAnsi="Times New Roman"/>
          <w:bCs/>
          <w:iCs/>
          <w:sz w:val="20"/>
          <w:szCs w:val="20"/>
        </w:rPr>
        <w:t>.</w:t>
      </w:r>
    </w:p>
    <w:p w:rsidR="007166F1" w:rsidRPr="00EC1FE7" w:rsidRDefault="007166F1" w:rsidP="007166F1">
      <w:pPr>
        <w:rPr>
          <w:rFonts w:eastAsiaTheme="minorEastAsia"/>
          <w:lang w:eastAsia="ko-KR"/>
        </w:rPr>
      </w:pPr>
      <w:r w:rsidRPr="00EC1FE7">
        <w:rPr>
          <w:rFonts w:eastAsiaTheme="minorEastAsia"/>
          <w:lang w:eastAsia="ko-KR"/>
        </w:rPr>
        <w:t>----------------------------------------------------</w:t>
      </w:r>
      <w:proofErr w:type="gramStart"/>
      <w:r w:rsidRPr="00EC1FE7">
        <w:rPr>
          <w:rFonts w:eastAsiaTheme="minorEastAsia"/>
          <w:lang w:eastAsia="ko-KR"/>
        </w:rPr>
        <w:t>begin</w:t>
      </w:r>
      <w:proofErr w:type="gramEnd"/>
      <w:r w:rsidRPr="00EC1FE7">
        <w:rPr>
          <w:rFonts w:eastAsiaTheme="minorEastAsia"/>
          <w:lang w:eastAsia="ko-KR"/>
        </w:rPr>
        <w:t xml:space="preserve"> text proposal for 38.213----------------------------------------------------</w:t>
      </w:r>
    </w:p>
    <w:p w:rsidR="007166F1" w:rsidRPr="00EC1FE7" w:rsidRDefault="007166F1" w:rsidP="007166F1">
      <w:pPr>
        <w:rPr>
          <w:rFonts w:eastAsiaTheme="minorEastAsia"/>
          <w:lang w:eastAsia="ko-KR"/>
        </w:rPr>
      </w:pPr>
      <w:r w:rsidRPr="00EC1FE7">
        <w:rPr>
          <w:rFonts w:eastAsiaTheme="minorEastAsia"/>
          <w:lang w:eastAsia="ko-KR"/>
        </w:rPr>
        <w:t>16.2.4.1 Simultaneous NR and E-UTRA transmission/reception</w:t>
      </w:r>
    </w:p>
    <w:p w:rsidR="007166F1" w:rsidRPr="00EC1FE7" w:rsidRDefault="007166F1" w:rsidP="007166F1">
      <w:pPr>
        <w:rPr>
          <w:rFonts w:eastAsiaTheme="minorEastAsia"/>
          <w:lang w:eastAsia="ko-KR"/>
        </w:rPr>
      </w:pPr>
      <w:r w:rsidRPr="00EC1FE7">
        <w:rPr>
          <w:rFonts w:eastAsiaTheme="minorEastAsia"/>
          <w:lang w:eastAsia="ko-KR"/>
        </w:rPr>
        <w:t xml:space="preserve">If a UE </w:t>
      </w:r>
    </w:p>
    <w:p w:rsidR="007166F1" w:rsidRPr="00EC1FE7" w:rsidRDefault="007166F1" w:rsidP="007166F1">
      <w:pPr>
        <w:rPr>
          <w:rFonts w:eastAsiaTheme="minorEastAsia"/>
          <w:lang w:eastAsia="ko-KR"/>
        </w:rPr>
      </w:pPr>
      <w:r w:rsidRPr="00EC1FE7">
        <w:rPr>
          <w:rFonts w:eastAsiaTheme="minorEastAsia"/>
          <w:lang w:eastAsia="ko-KR"/>
        </w:rPr>
        <w:lastRenderedPageBreak/>
        <w:t>-</w:t>
      </w:r>
      <w:r w:rsidRPr="00EC1FE7">
        <w:rPr>
          <w:rFonts w:eastAsiaTheme="minorEastAsia"/>
          <w:lang w:eastAsia="ko-KR"/>
        </w:rPr>
        <w:tab/>
        <w:t>would transmit a first channel/signal using E-UTRA radio access and a second channel/signal using NR radio access, and</w:t>
      </w:r>
    </w:p>
    <w:p w:rsidR="007166F1" w:rsidRPr="00EC1FE7" w:rsidRDefault="007166F1" w:rsidP="007166F1">
      <w:pPr>
        <w:rPr>
          <w:rFonts w:eastAsiaTheme="minorEastAsia"/>
          <w:lang w:eastAsia="ko-KR"/>
        </w:rPr>
      </w:pPr>
      <w:r w:rsidRPr="00EC1FE7">
        <w:rPr>
          <w:rFonts w:eastAsiaTheme="minorEastAsia"/>
          <w:lang w:eastAsia="ko-KR"/>
        </w:rPr>
        <w:t>-</w:t>
      </w:r>
      <w:r w:rsidRPr="00EC1FE7">
        <w:rPr>
          <w:rFonts w:eastAsiaTheme="minorEastAsia"/>
          <w:lang w:eastAsia="ko-KR"/>
        </w:rPr>
        <w:tab/>
      </w:r>
      <w:proofErr w:type="gramStart"/>
      <w:r w:rsidRPr="00EC1FE7">
        <w:rPr>
          <w:rFonts w:eastAsiaTheme="minorEastAsia"/>
          <w:lang w:eastAsia="ko-KR"/>
        </w:rPr>
        <w:t>a</w:t>
      </w:r>
      <w:proofErr w:type="gramEnd"/>
      <w:r w:rsidRPr="00EC1FE7">
        <w:rPr>
          <w:rFonts w:eastAsiaTheme="minorEastAsia"/>
          <w:lang w:eastAsia="ko-KR"/>
        </w:rPr>
        <w:t xml:space="preserve"> transmission of the first channel/signal would overlap in time with a transmission of the second channel/signal, and</w:t>
      </w:r>
    </w:p>
    <w:p w:rsidR="007166F1" w:rsidRPr="00EC1FE7" w:rsidRDefault="007166F1" w:rsidP="007166F1">
      <w:pPr>
        <w:rPr>
          <w:rFonts w:eastAsiaTheme="minorEastAsia"/>
          <w:lang w:eastAsia="ko-KR"/>
        </w:rPr>
      </w:pPr>
      <w:r w:rsidRPr="00EC1FE7">
        <w:rPr>
          <w:rFonts w:eastAsiaTheme="minorEastAsia"/>
          <w:lang w:eastAsia="ko-KR"/>
        </w:rPr>
        <w:t>-</w:t>
      </w:r>
      <w:r w:rsidRPr="00EC1FE7">
        <w:rPr>
          <w:rFonts w:eastAsiaTheme="minorEastAsia"/>
          <w:lang w:eastAsia="ko-KR"/>
        </w:rPr>
        <w:tab/>
      </w:r>
      <w:proofErr w:type="gramStart"/>
      <w:r w:rsidRPr="00EC1FE7">
        <w:rPr>
          <w:rFonts w:eastAsiaTheme="minorEastAsia"/>
          <w:lang w:eastAsia="ko-KR"/>
        </w:rPr>
        <w:t>the</w:t>
      </w:r>
      <w:proofErr w:type="gramEnd"/>
      <w:r w:rsidRPr="00EC1FE7">
        <w:rPr>
          <w:rFonts w:eastAsiaTheme="minorEastAsia"/>
          <w:lang w:eastAsia="ko-KR"/>
        </w:rPr>
        <w:t xml:space="preserve"> priorities of the two channels/signals are known to the UE T msec prior to the start of the earlier of the two transmissions </w:t>
      </w:r>
    </w:p>
    <w:p w:rsidR="007166F1" w:rsidRPr="00EC1FE7" w:rsidRDefault="007166F1" w:rsidP="007166F1">
      <w:pPr>
        <w:rPr>
          <w:rFonts w:eastAsiaTheme="minorEastAsia"/>
          <w:lang w:eastAsia="ko-KR"/>
        </w:rPr>
      </w:pPr>
      <w:proofErr w:type="gramStart"/>
      <w:r w:rsidRPr="00EC1FE7">
        <w:rPr>
          <w:rFonts w:eastAsiaTheme="minorEastAsia"/>
          <w:lang w:eastAsia="ko-KR"/>
        </w:rPr>
        <w:t>the</w:t>
      </w:r>
      <w:proofErr w:type="gramEnd"/>
      <w:r w:rsidRPr="00EC1FE7">
        <w:rPr>
          <w:rFonts w:eastAsiaTheme="minorEastAsia"/>
          <w:lang w:eastAsia="ko-KR"/>
        </w:rPr>
        <w:t xml:space="preserve"> UE transmits only the channel/signal with the higher priority as determined by the SCI formats scheduling the transmissions or, in case of a S-SS/PSBCH block or a sidelink synchronization signal using E-UTRA radio access, as indicated by higher layers or, in case of PSFCH, equal to the priority of the corresponding PSSCH. </w:t>
      </w:r>
    </w:p>
    <w:p w:rsidR="007166F1" w:rsidRPr="00EC1FE7" w:rsidRDefault="007166F1" w:rsidP="007166F1">
      <w:pPr>
        <w:rPr>
          <w:rFonts w:eastAsiaTheme="minorEastAsia"/>
          <w:lang w:eastAsia="ko-KR"/>
        </w:rPr>
      </w:pPr>
      <w:r w:rsidRPr="00EC1FE7">
        <w:rPr>
          <w:rFonts w:eastAsiaTheme="minorEastAsia"/>
          <w:lang w:eastAsia="ko-KR"/>
        </w:rPr>
        <w:t xml:space="preserve">If a UE </w:t>
      </w:r>
    </w:p>
    <w:p w:rsidR="007166F1" w:rsidRPr="00EC1FE7" w:rsidRDefault="007166F1" w:rsidP="007166F1">
      <w:pPr>
        <w:rPr>
          <w:rFonts w:eastAsiaTheme="minorEastAsia"/>
          <w:lang w:eastAsia="ko-KR"/>
        </w:rPr>
      </w:pPr>
      <w:r w:rsidRPr="00EC1FE7">
        <w:rPr>
          <w:rFonts w:eastAsiaTheme="minorEastAsia"/>
          <w:lang w:eastAsia="ko-KR"/>
        </w:rPr>
        <w:t>-</w:t>
      </w:r>
      <w:r w:rsidRPr="00EC1FE7">
        <w:rPr>
          <w:rFonts w:eastAsiaTheme="minorEastAsia"/>
          <w:lang w:eastAsia="ko-KR"/>
        </w:rPr>
        <w:tab/>
        <w:t>would respectively transmit or receive a first channel/signal using E-UTRA radio access and receive or transmit a second channel/signal using NR radio access, and</w:t>
      </w:r>
    </w:p>
    <w:p w:rsidR="007166F1" w:rsidRPr="00EC1FE7" w:rsidRDefault="007166F1" w:rsidP="007166F1">
      <w:pPr>
        <w:rPr>
          <w:rFonts w:eastAsiaTheme="minorEastAsia"/>
          <w:lang w:eastAsia="ko-KR"/>
        </w:rPr>
      </w:pPr>
      <w:r w:rsidRPr="00EC1FE7">
        <w:rPr>
          <w:rFonts w:eastAsiaTheme="minorEastAsia"/>
          <w:lang w:eastAsia="ko-KR"/>
        </w:rPr>
        <w:t>-</w:t>
      </w:r>
      <w:r w:rsidRPr="00EC1FE7">
        <w:rPr>
          <w:rFonts w:eastAsiaTheme="minorEastAsia"/>
          <w:lang w:eastAsia="ko-KR"/>
        </w:rPr>
        <w:tab/>
      </w:r>
      <w:proofErr w:type="gramStart"/>
      <w:r w:rsidRPr="00EC1FE7">
        <w:rPr>
          <w:rFonts w:eastAsiaTheme="minorEastAsia"/>
          <w:lang w:eastAsia="ko-KR"/>
        </w:rPr>
        <w:t>a</w:t>
      </w:r>
      <w:proofErr w:type="gramEnd"/>
      <w:r w:rsidRPr="00EC1FE7">
        <w:rPr>
          <w:rFonts w:eastAsiaTheme="minorEastAsia"/>
          <w:lang w:eastAsia="ko-KR"/>
        </w:rPr>
        <w:t xml:space="preserve"> transmission or reception of the first channel/signal would respectively overlap in time with a reception or transmission of the second channel/signal, and</w:t>
      </w:r>
    </w:p>
    <w:p w:rsidR="007166F1" w:rsidRPr="00EC1FE7" w:rsidRDefault="007166F1" w:rsidP="007166F1">
      <w:pPr>
        <w:rPr>
          <w:rFonts w:eastAsiaTheme="minorEastAsia"/>
          <w:lang w:eastAsia="ko-KR"/>
        </w:rPr>
      </w:pPr>
      <w:r w:rsidRPr="00EC1FE7">
        <w:rPr>
          <w:rFonts w:eastAsiaTheme="minorEastAsia"/>
          <w:lang w:eastAsia="ko-KR"/>
        </w:rPr>
        <w:t>-</w:t>
      </w:r>
      <w:r w:rsidRPr="00EC1FE7">
        <w:rPr>
          <w:rFonts w:eastAsiaTheme="minorEastAsia"/>
          <w:lang w:eastAsia="ko-KR"/>
        </w:rPr>
        <w:tab/>
      </w:r>
      <w:proofErr w:type="gramStart"/>
      <w:r w:rsidRPr="00EC1FE7">
        <w:rPr>
          <w:rFonts w:eastAsiaTheme="minorEastAsia"/>
          <w:lang w:eastAsia="ko-KR"/>
        </w:rPr>
        <w:t>the</w:t>
      </w:r>
      <w:proofErr w:type="gramEnd"/>
      <w:r w:rsidRPr="00EC1FE7">
        <w:rPr>
          <w:rFonts w:eastAsiaTheme="minorEastAsia"/>
          <w:lang w:eastAsia="ko-KR"/>
        </w:rPr>
        <w:t xml:space="preserve"> priorities of the two channels/signals are known to the UE T msec prior to the start of the later transmission or reception</w:t>
      </w:r>
    </w:p>
    <w:p w:rsidR="007166F1" w:rsidRPr="00EC1FE7" w:rsidRDefault="007166F1" w:rsidP="007166F1">
      <w:pPr>
        <w:rPr>
          <w:rFonts w:eastAsiaTheme="minorEastAsia"/>
          <w:lang w:eastAsia="ko-KR"/>
        </w:rPr>
      </w:pPr>
      <w:proofErr w:type="gramStart"/>
      <w:r w:rsidRPr="00EC1FE7">
        <w:rPr>
          <w:rFonts w:eastAsiaTheme="minorEastAsia"/>
          <w:lang w:eastAsia="ko-KR"/>
        </w:rPr>
        <w:t>the</w:t>
      </w:r>
      <w:proofErr w:type="gramEnd"/>
      <w:r w:rsidRPr="00EC1FE7">
        <w:rPr>
          <w:rFonts w:eastAsiaTheme="minorEastAsia"/>
          <w:lang w:eastAsia="ko-KR"/>
        </w:rPr>
        <w:t xml:space="preserve"> UE transmits or receives only the channel/signal with the higher priority as determined by the SCI formats scheduling the transmissions or, in case of a S-SS/PSBCH block or a sidelink synchronization signal using E-UTRA radio access, as indicated by higher layers or, in case of PSFCH, equal to the priority of the corresponding PSSCH.</w:t>
      </w:r>
    </w:p>
    <w:p w:rsidR="007166F1" w:rsidRDefault="007166F1" w:rsidP="007166F1">
      <w:pPr>
        <w:rPr>
          <w:rFonts w:eastAsiaTheme="minorEastAsia"/>
          <w:lang w:eastAsia="ko-KR"/>
        </w:rPr>
      </w:pPr>
      <w:r w:rsidRPr="00EC1FE7">
        <w:rPr>
          <w:rFonts w:eastAsiaTheme="minorEastAsia"/>
          <w:lang w:eastAsia="ko-KR"/>
        </w:rPr>
        <w:t>-----------------------------------------------------</w:t>
      </w:r>
      <w:proofErr w:type="gramStart"/>
      <w:r w:rsidRPr="00EC1FE7">
        <w:rPr>
          <w:rFonts w:eastAsiaTheme="minorEastAsia"/>
          <w:lang w:eastAsia="ko-KR"/>
        </w:rPr>
        <w:t>end</w:t>
      </w:r>
      <w:proofErr w:type="gramEnd"/>
      <w:r w:rsidRPr="00EC1FE7">
        <w:rPr>
          <w:rFonts w:eastAsiaTheme="minorEastAsia"/>
          <w:lang w:eastAsia="ko-KR"/>
        </w:rPr>
        <w:t xml:space="preserve"> text proposal for 38.213-----------------------------------------------------</w:t>
      </w:r>
    </w:p>
    <w:p w:rsidR="007166F1" w:rsidRPr="00CC129B" w:rsidRDefault="007166F1" w:rsidP="006107F4">
      <w:pPr>
        <w:pStyle w:val="afd"/>
        <w:numPr>
          <w:ilvl w:val="0"/>
          <w:numId w:val="9"/>
        </w:numPr>
        <w:ind w:leftChars="0" w:left="840" w:hanging="420"/>
        <w:rPr>
          <w:rFonts w:ascii="Times New Roman" w:eastAsiaTheme="minorEastAsia" w:hAnsi="Times New Roman"/>
          <w:kern w:val="0"/>
          <w:sz w:val="20"/>
          <w:szCs w:val="20"/>
          <w:lang w:val="en-GB" w:eastAsia="ko-KR"/>
        </w:rPr>
      </w:pPr>
      <w:r w:rsidRPr="00ED145C">
        <w:rPr>
          <w:rFonts w:ascii="Times New Roman" w:hAnsi="Times New Roman"/>
          <w:bCs/>
          <w:iCs/>
          <w:sz w:val="20"/>
          <w:szCs w:val="20"/>
        </w:rPr>
        <w:t>To agree the following TP on</w:t>
      </w:r>
      <w:r>
        <w:rPr>
          <w:rFonts w:ascii="Times New Roman" w:hAnsi="Times New Roman"/>
          <w:bCs/>
          <w:iCs/>
          <w:sz w:val="20"/>
          <w:szCs w:val="20"/>
        </w:rPr>
        <w:t xml:space="preserve"> synchronization procedure</w:t>
      </w:r>
      <w:r w:rsidRPr="00ED145C">
        <w:rPr>
          <w:rFonts w:ascii="Times New Roman" w:hAnsi="Times New Roman"/>
          <w:bCs/>
          <w:iCs/>
          <w:sz w:val="20"/>
          <w:szCs w:val="20"/>
        </w:rPr>
        <w:t>.</w:t>
      </w:r>
    </w:p>
    <w:p w:rsidR="007166F1" w:rsidRPr="00EC1FE7" w:rsidRDefault="007166F1" w:rsidP="007166F1">
      <w:pPr>
        <w:rPr>
          <w:rFonts w:eastAsiaTheme="minorEastAsia"/>
          <w:lang w:eastAsia="ko-KR"/>
        </w:rPr>
      </w:pPr>
      <w:r w:rsidRPr="00EC1FE7">
        <w:rPr>
          <w:rFonts w:eastAsiaTheme="minorEastAsia"/>
          <w:lang w:eastAsia="ko-KR"/>
        </w:rPr>
        <w:t>----------------------------------------------------</w:t>
      </w:r>
      <w:proofErr w:type="gramStart"/>
      <w:r w:rsidRPr="00EC1FE7">
        <w:rPr>
          <w:rFonts w:eastAsiaTheme="minorEastAsia"/>
          <w:lang w:eastAsia="ko-KR"/>
        </w:rPr>
        <w:t>begin</w:t>
      </w:r>
      <w:proofErr w:type="gramEnd"/>
      <w:r w:rsidRPr="00EC1FE7">
        <w:rPr>
          <w:rFonts w:eastAsiaTheme="minorEastAsia"/>
          <w:lang w:eastAsia="ko-KR"/>
        </w:rPr>
        <w:t xml:space="preserve"> text proposal for 38.213----------------------------------------------------</w:t>
      </w:r>
    </w:p>
    <w:p w:rsidR="007166F1" w:rsidRPr="00EC1FE7" w:rsidRDefault="007166F1" w:rsidP="007166F1">
      <w:pPr>
        <w:rPr>
          <w:rFonts w:eastAsiaTheme="minorEastAsia"/>
          <w:lang w:eastAsia="ko-KR"/>
        </w:rPr>
      </w:pPr>
      <w:r w:rsidRPr="00EC1FE7">
        <w:rPr>
          <w:rFonts w:eastAsiaTheme="minorEastAsia"/>
          <w:lang w:eastAsia="ko-KR"/>
        </w:rPr>
        <w:t>16.1</w:t>
      </w:r>
      <w:r w:rsidRPr="00EC1FE7">
        <w:rPr>
          <w:rFonts w:eastAsiaTheme="minorEastAsia"/>
          <w:lang w:eastAsia="ko-KR"/>
        </w:rPr>
        <w:tab/>
        <w:t>Synchronization procedures</w:t>
      </w:r>
    </w:p>
    <w:p w:rsidR="007166F1" w:rsidRPr="00EC1FE7" w:rsidRDefault="007166F1" w:rsidP="007166F1">
      <w:pPr>
        <w:rPr>
          <w:rFonts w:eastAsiaTheme="minorEastAsia"/>
          <w:lang w:eastAsia="ko-KR"/>
        </w:rPr>
      </w:pPr>
      <w:r w:rsidRPr="00EC1FE7">
        <w:rPr>
          <w:rFonts w:eastAsiaTheme="minorEastAsia"/>
          <w:lang w:eastAsia="ko-KR"/>
        </w:rPr>
        <w:t>&lt;&lt;&lt;</w:t>
      </w:r>
      <w:proofErr w:type="gramStart"/>
      <w:r w:rsidRPr="00EC1FE7">
        <w:rPr>
          <w:rFonts w:eastAsiaTheme="minorEastAsia"/>
          <w:lang w:eastAsia="ko-KR"/>
        </w:rPr>
        <w:t>unchanged</w:t>
      </w:r>
      <w:proofErr w:type="gramEnd"/>
      <w:r w:rsidRPr="00EC1FE7">
        <w:rPr>
          <w:rFonts w:eastAsiaTheme="minorEastAsia"/>
          <w:lang w:eastAsia="ko-KR"/>
        </w:rPr>
        <w:t xml:space="preserve"> text omitted&gt;&gt;&gt;</w:t>
      </w:r>
    </w:p>
    <w:p w:rsidR="007166F1" w:rsidRPr="00EC1FE7" w:rsidRDefault="007166F1" w:rsidP="007166F1">
      <w:pPr>
        <w:rPr>
          <w:rFonts w:eastAsiaTheme="minorEastAsia"/>
          <w:lang w:eastAsia="ko-KR"/>
        </w:rPr>
      </w:pPr>
      <w:r w:rsidRPr="00EC1FE7">
        <w:rPr>
          <w:rFonts w:eastAsiaTheme="minorEastAsia"/>
          <w:lang w:eastAsia="ko-KR"/>
        </w:rPr>
        <w:t>If a UE would transmit or receive an S-SS/PSBCH block, and the transmission or reception would overlap in time with transmissions and/or receptions on the sidelink using E-UTRA radio access, the UE transmits or receives the signal/channel with the higher priority.</w:t>
      </w:r>
    </w:p>
    <w:p w:rsidR="007166F1" w:rsidRPr="00EC1FE7" w:rsidRDefault="007166F1" w:rsidP="007166F1">
      <w:pPr>
        <w:rPr>
          <w:rFonts w:eastAsiaTheme="minorEastAsia"/>
          <w:lang w:eastAsia="ko-KR"/>
        </w:rPr>
      </w:pPr>
      <w:r w:rsidRPr="00EC1FE7">
        <w:rPr>
          <w:rFonts w:eastAsiaTheme="minorEastAsia"/>
          <w:lang w:eastAsia="ko-KR"/>
        </w:rPr>
        <w:t>If a UE would transmit or receive sidelink synchronization signals for E-UTRA radio access, and the transmission or reception would overlap in time with transmissions and/or receptions on the sidelink using NR radio access, the UE transmits or receives the signal/channel with the higher priority.</w:t>
      </w:r>
    </w:p>
    <w:p w:rsidR="007166F1" w:rsidRDefault="007166F1" w:rsidP="007166F1">
      <w:pPr>
        <w:rPr>
          <w:rFonts w:eastAsiaTheme="minorEastAsia"/>
          <w:lang w:eastAsia="ko-KR"/>
        </w:rPr>
      </w:pPr>
      <w:r w:rsidRPr="00EC1FE7">
        <w:rPr>
          <w:rFonts w:eastAsiaTheme="minorEastAsia"/>
          <w:lang w:eastAsia="ko-KR"/>
        </w:rPr>
        <w:t>-----------------------------------------------------</w:t>
      </w:r>
      <w:proofErr w:type="gramStart"/>
      <w:r w:rsidRPr="00EC1FE7">
        <w:rPr>
          <w:rFonts w:eastAsiaTheme="minorEastAsia"/>
          <w:lang w:eastAsia="ko-KR"/>
        </w:rPr>
        <w:t>end</w:t>
      </w:r>
      <w:proofErr w:type="gramEnd"/>
      <w:r w:rsidRPr="00EC1FE7">
        <w:rPr>
          <w:rFonts w:eastAsiaTheme="minorEastAsia"/>
          <w:lang w:eastAsia="ko-KR"/>
        </w:rPr>
        <w:t xml:space="preserve"> text proposal for 38.213-----------------------------------------------------</w:t>
      </w:r>
    </w:p>
    <w:p w:rsidR="007166F1" w:rsidRPr="00CC129B" w:rsidRDefault="007166F1" w:rsidP="006107F4">
      <w:pPr>
        <w:pStyle w:val="afd"/>
        <w:numPr>
          <w:ilvl w:val="0"/>
          <w:numId w:val="9"/>
        </w:numPr>
        <w:ind w:leftChars="0" w:left="840" w:hanging="420"/>
        <w:rPr>
          <w:rFonts w:ascii="Times New Roman" w:eastAsiaTheme="minorEastAsia" w:hAnsi="Times New Roman"/>
          <w:kern w:val="0"/>
          <w:sz w:val="20"/>
          <w:szCs w:val="20"/>
          <w:lang w:val="en-GB" w:eastAsia="ko-KR"/>
        </w:rPr>
      </w:pPr>
      <w:r w:rsidRPr="00ED145C">
        <w:rPr>
          <w:rFonts w:ascii="Times New Roman" w:hAnsi="Times New Roman"/>
          <w:bCs/>
          <w:iCs/>
          <w:sz w:val="20"/>
          <w:szCs w:val="20"/>
        </w:rPr>
        <w:t>To agree the following TP on</w:t>
      </w:r>
      <w:r>
        <w:rPr>
          <w:rFonts w:ascii="Times New Roman" w:hAnsi="Times New Roman"/>
          <w:bCs/>
          <w:iCs/>
          <w:sz w:val="20"/>
          <w:szCs w:val="20"/>
        </w:rPr>
        <w:t xml:space="preserve"> in-device coexistence</w:t>
      </w:r>
      <w:r w:rsidRPr="00ED145C">
        <w:rPr>
          <w:rFonts w:ascii="Times New Roman" w:hAnsi="Times New Roman"/>
          <w:bCs/>
          <w:iCs/>
          <w:sz w:val="20"/>
          <w:szCs w:val="20"/>
        </w:rPr>
        <w:t>.</w:t>
      </w:r>
    </w:p>
    <w:p w:rsidR="007166F1" w:rsidRPr="00EC1FE7" w:rsidRDefault="007166F1" w:rsidP="007166F1">
      <w:pPr>
        <w:rPr>
          <w:rFonts w:eastAsia="Yu Mincho"/>
          <w:lang w:eastAsia="ja-JP"/>
        </w:rPr>
      </w:pPr>
      <w:r w:rsidRPr="00EC1FE7">
        <w:rPr>
          <w:rFonts w:eastAsia="Yu Mincho"/>
          <w:lang w:eastAsia="ja-JP"/>
        </w:rPr>
        <w:t>----------------------------------------------------</w:t>
      </w:r>
      <w:proofErr w:type="gramStart"/>
      <w:r w:rsidRPr="00EC1FE7">
        <w:rPr>
          <w:rFonts w:eastAsia="Yu Mincho"/>
          <w:lang w:eastAsia="ja-JP"/>
        </w:rPr>
        <w:t>begin</w:t>
      </w:r>
      <w:proofErr w:type="gramEnd"/>
      <w:r w:rsidRPr="00EC1FE7">
        <w:rPr>
          <w:rFonts w:eastAsia="Yu Mincho"/>
          <w:lang w:eastAsia="ja-JP"/>
        </w:rPr>
        <w:t xml:space="preserve"> text proposal for 38.213----------------------------------------------------</w:t>
      </w:r>
    </w:p>
    <w:p w:rsidR="007166F1" w:rsidRPr="00EC1FE7" w:rsidRDefault="007166F1" w:rsidP="007166F1">
      <w:pPr>
        <w:rPr>
          <w:rFonts w:eastAsia="Yu Mincho"/>
          <w:lang w:eastAsia="ja-JP"/>
        </w:rPr>
      </w:pPr>
      <w:r w:rsidRPr="00EC1FE7">
        <w:rPr>
          <w:rFonts w:eastAsia="Yu Mincho"/>
          <w:lang w:eastAsia="ja-JP"/>
        </w:rPr>
        <w:t>16.2.4.1 Simultaneous NR and E-UTRA transmission/reception</w:t>
      </w:r>
    </w:p>
    <w:p w:rsidR="007166F1" w:rsidRPr="00EC1FE7" w:rsidRDefault="007166F1" w:rsidP="007166F1">
      <w:pPr>
        <w:rPr>
          <w:rFonts w:eastAsia="Yu Mincho"/>
          <w:lang w:eastAsia="ja-JP"/>
        </w:rPr>
      </w:pPr>
      <w:r w:rsidRPr="00EC1FE7">
        <w:rPr>
          <w:rFonts w:eastAsia="Yu Mincho"/>
          <w:lang w:eastAsia="ja-JP"/>
        </w:rPr>
        <w:t>&lt;&lt;&lt;</w:t>
      </w:r>
      <w:proofErr w:type="gramStart"/>
      <w:r w:rsidRPr="00EC1FE7">
        <w:rPr>
          <w:rFonts w:eastAsia="Yu Mincho"/>
          <w:lang w:eastAsia="ja-JP"/>
        </w:rPr>
        <w:t>unchanged</w:t>
      </w:r>
      <w:proofErr w:type="gramEnd"/>
      <w:r w:rsidRPr="00EC1FE7">
        <w:rPr>
          <w:rFonts w:eastAsia="Yu Mincho"/>
          <w:lang w:eastAsia="ja-JP"/>
        </w:rPr>
        <w:t xml:space="preserve"> text omitted&gt;&gt;&gt;</w:t>
      </w:r>
    </w:p>
    <w:p w:rsidR="007166F1" w:rsidRPr="00EC1FE7" w:rsidRDefault="007166F1" w:rsidP="007166F1">
      <w:pPr>
        <w:rPr>
          <w:rFonts w:eastAsia="Yu Mincho"/>
          <w:lang w:eastAsia="ja-JP"/>
        </w:rPr>
      </w:pPr>
      <w:r w:rsidRPr="00EC1FE7">
        <w:rPr>
          <w:rFonts w:eastAsia="Yu Mincho"/>
          <w:lang w:eastAsia="ja-JP"/>
        </w:rPr>
        <w:t xml:space="preserve">If a UE </w:t>
      </w:r>
    </w:p>
    <w:p w:rsidR="007166F1" w:rsidRPr="00EC1FE7" w:rsidRDefault="007166F1" w:rsidP="007166F1">
      <w:pPr>
        <w:rPr>
          <w:rFonts w:eastAsia="Yu Mincho"/>
          <w:lang w:eastAsia="ja-JP"/>
        </w:rPr>
      </w:pPr>
      <w:r w:rsidRPr="00EC1FE7">
        <w:rPr>
          <w:rFonts w:eastAsia="Yu Mincho"/>
          <w:lang w:eastAsia="ja-JP"/>
        </w:rPr>
        <w:t>-     would respectively transmit or receive a first channel/signal using E-UTRA radio access and receive or transmit a second channel/signal using NR radio access, and</w:t>
      </w:r>
    </w:p>
    <w:p w:rsidR="007166F1" w:rsidRPr="00EC1FE7" w:rsidRDefault="007166F1" w:rsidP="007166F1">
      <w:pPr>
        <w:rPr>
          <w:rFonts w:eastAsia="Yu Mincho"/>
          <w:lang w:eastAsia="ja-JP"/>
        </w:rPr>
      </w:pPr>
      <w:r w:rsidRPr="00EC1FE7">
        <w:rPr>
          <w:rFonts w:eastAsia="Yu Mincho"/>
          <w:lang w:eastAsia="ja-JP"/>
        </w:rPr>
        <w:t xml:space="preserve">-     </w:t>
      </w:r>
      <w:proofErr w:type="gramStart"/>
      <w:r w:rsidRPr="00EC1FE7">
        <w:rPr>
          <w:rFonts w:eastAsia="Yu Mincho"/>
          <w:lang w:eastAsia="ja-JP"/>
        </w:rPr>
        <w:t>a</w:t>
      </w:r>
      <w:proofErr w:type="gramEnd"/>
      <w:r w:rsidRPr="00EC1FE7">
        <w:rPr>
          <w:rFonts w:eastAsia="Yu Mincho"/>
          <w:lang w:eastAsia="ja-JP"/>
        </w:rPr>
        <w:t xml:space="preserve"> transmission or reception of the first channel/signal would respectively overlap in time with a reception or transmission of the second channel/signal, and</w:t>
      </w:r>
    </w:p>
    <w:p w:rsidR="007166F1" w:rsidRPr="00EC1FE7" w:rsidRDefault="007166F1" w:rsidP="007166F1">
      <w:pPr>
        <w:rPr>
          <w:rFonts w:eastAsia="Yu Mincho"/>
          <w:lang w:eastAsia="ja-JP"/>
        </w:rPr>
      </w:pPr>
      <w:r w:rsidRPr="00EC1FE7">
        <w:rPr>
          <w:rFonts w:eastAsia="Yu Mincho"/>
          <w:lang w:eastAsia="ja-JP"/>
        </w:rPr>
        <w:t xml:space="preserve">-     </w:t>
      </w:r>
      <w:proofErr w:type="gramStart"/>
      <w:r w:rsidRPr="00EC1FE7">
        <w:rPr>
          <w:rFonts w:eastAsia="Yu Mincho"/>
          <w:lang w:eastAsia="ja-JP"/>
        </w:rPr>
        <w:t>the</w:t>
      </w:r>
      <w:proofErr w:type="gramEnd"/>
      <w:r w:rsidRPr="00EC1FE7">
        <w:rPr>
          <w:rFonts w:eastAsia="Yu Mincho"/>
          <w:lang w:eastAsia="ja-JP"/>
        </w:rPr>
        <w:t xml:space="preserve"> priorities of the two channels/signals are known to the UE   msec prior to the start of the </w:t>
      </w:r>
      <w:r w:rsidRPr="00EC1FE7">
        <w:rPr>
          <w:rFonts w:eastAsia="Yu Mincho"/>
          <w:strike/>
          <w:lang w:eastAsia="ja-JP"/>
        </w:rPr>
        <w:t>later</w:t>
      </w:r>
      <w:r w:rsidRPr="00EC1FE7">
        <w:rPr>
          <w:rFonts w:eastAsia="Yu Mincho"/>
          <w:lang w:eastAsia="ja-JP"/>
        </w:rPr>
        <w:t xml:space="preserve"> earlier transmission or reception</w:t>
      </w:r>
    </w:p>
    <w:p w:rsidR="007166F1" w:rsidRPr="00EC1FE7" w:rsidRDefault="007166F1" w:rsidP="007166F1">
      <w:pPr>
        <w:rPr>
          <w:rFonts w:eastAsia="Yu Mincho"/>
          <w:lang w:eastAsia="ja-JP"/>
        </w:rPr>
      </w:pPr>
      <w:proofErr w:type="gramStart"/>
      <w:r w:rsidRPr="00EC1FE7">
        <w:rPr>
          <w:rFonts w:eastAsia="Yu Mincho"/>
          <w:lang w:eastAsia="ja-JP"/>
        </w:rPr>
        <w:t>the</w:t>
      </w:r>
      <w:proofErr w:type="gramEnd"/>
      <w:r w:rsidRPr="00EC1FE7">
        <w:rPr>
          <w:rFonts w:eastAsia="Yu Mincho"/>
          <w:lang w:eastAsia="ja-JP"/>
        </w:rPr>
        <w:t xml:space="preserve"> UE transmits or receives only the channel/signal with the higher priority as determined by the SCI formats scheduling the transmissions or, in case of a S-SS/PSBCH block or a sidelink synchronization signal using E-UTRA radio access, as indicated by higher layers.</w:t>
      </w:r>
    </w:p>
    <w:p w:rsidR="007166F1" w:rsidRPr="00EC1FE7" w:rsidRDefault="007166F1" w:rsidP="007166F1">
      <w:pPr>
        <w:rPr>
          <w:rFonts w:eastAsia="Yu Mincho"/>
          <w:lang w:eastAsia="ja-JP"/>
        </w:rPr>
      </w:pPr>
      <w:r w:rsidRPr="00EC1FE7">
        <w:rPr>
          <w:rFonts w:eastAsia="Yu Mincho"/>
          <w:lang w:eastAsia="ja-JP"/>
        </w:rPr>
        <w:t>----------------------------------------------------</w:t>
      </w:r>
      <w:proofErr w:type="gramStart"/>
      <w:r>
        <w:rPr>
          <w:rFonts w:eastAsia="Yu Mincho"/>
          <w:lang w:eastAsia="ja-JP"/>
        </w:rPr>
        <w:t>end</w:t>
      </w:r>
      <w:proofErr w:type="gramEnd"/>
      <w:r w:rsidRPr="00EC1FE7">
        <w:rPr>
          <w:rFonts w:eastAsia="Yu Mincho"/>
          <w:lang w:eastAsia="ja-JP"/>
        </w:rPr>
        <w:t xml:space="preserve"> text proposal for 38.213----------------------------------------------------</w:t>
      </w:r>
    </w:p>
    <w:p w:rsidR="007166F1" w:rsidRDefault="007166F1" w:rsidP="007166F1">
      <w:pPr>
        <w:rPr>
          <w:rFonts w:eastAsia="Yu Mincho"/>
          <w:lang w:eastAsia="ja-JP"/>
        </w:rPr>
      </w:pPr>
    </w:p>
    <w:p w:rsidR="007166F1" w:rsidRDefault="007166F1" w:rsidP="007166F1">
      <w:pPr>
        <w:rPr>
          <w:rFonts w:eastAsiaTheme="minorEastAsia"/>
          <w:lang w:eastAsia="ko-KR"/>
        </w:rPr>
      </w:pPr>
      <w:r>
        <w:rPr>
          <w:rFonts w:eastAsiaTheme="minorEastAsia" w:hint="eastAsia"/>
          <w:lang w:eastAsia="ko-KR"/>
        </w:rPr>
        <w:t xml:space="preserve">For </w:t>
      </w:r>
      <w:r>
        <w:rPr>
          <w:rFonts w:eastAsiaTheme="minorEastAsia"/>
          <w:lang w:eastAsia="ko-KR"/>
        </w:rPr>
        <w:t xml:space="preserve">QoS management, </w:t>
      </w:r>
      <w:r w:rsidRPr="002C3F19">
        <w:rPr>
          <w:rFonts w:eastAsiaTheme="minorEastAsia"/>
          <w:lang w:eastAsia="ko-KR"/>
        </w:rPr>
        <w:t>RAN1 made the following agreements:</w:t>
      </w:r>
    </w:p>
    <w:p w:rsidR="007166F1" w:rsidRDefault="00BB73CD"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w:t>
      </w:r>
      <w:r w:rsidR="007166F1">
        <w:rPr>
          <w:rFonts w:ascii="Times New Roman" w:eastAsiaTheme="minorEastAsia" w:hAnsi="Times New Roman"/>
          <w:kern w:val="0"/>
          <w:sz w:val="20"/>
          <w:szCs w:val="20"/>
          <w:lang w:val="en-GB" w:eastAsia="ko-KR"/>
        </w:rPr>
        <w:t xml:space="preserve"> on </w:t>
      </w:r>
      <w:r w:rsidR="007166F1" w:rsidRPr="009C0F4E">
        <w:rPr>
          <w:rFonts w:ascii="Times New Roman" w:eastAsiaTheme="minorEastAsia" w:hAnsi="Times New Roman"/>
          <w:kern w:val="0"/>
          <w:sz w:val="20"/>
          <w:szCs w:val="20"/>
          <w:lang w:val="en-GB" w:eastAsia="ko-KR"/>
        </w:rPr>
        <w:t>channel occupancy ratio</w:t>
      </w:r>
    </w:p>
    <w:p w:rsidR="007166F1" w:rsidRDefault="007166F1" w:rsidP="006107F4">
      <w:pPr>
        <w:pStyle w:val="afd"/>
        <w:numPr>
          <w:ilvl w:val="0"/>
          <w:numId w:val="9"/>
        </w:numPr>
        <w:ind w:leftChars="0"/>
        <w:rPr>
          <w:rFonts w:ascii="Times New Roman" w:hAnsi="Times New Roman"/>
          <w:color w:val="2F2F2F"/>
          <w:sz w:val="20"/>
          <w:szCs w:val="20"/>
        </w:rPr>
      </w:pPr>
      <w:r w:rsidRPr="009C0F4E">
        <w:rPr>
          <w:rFonts w:ascii="Times New Roman" w:hAnsi="Times New Roman"/>
          <w:color w:val="2F2F2F"/>
          <w:sz w:val="20"/>
          <w:szCs w:val="20"/>
        </w:rPr>
        <w:t>Future granted resources which have been released due to HARQ feedback are not counted in the evaluation of CR</w:t>
      </w:r>
    </w:p>
    <w:p w:rsidR="007166F1" w:rsidRDefault="007166F1" w:rsidP="006107F4">
      <w:pPr>
        <w:pStyle w:val="afd"/>
        <w:numPr>
          <w:ilvl w:val="0"/>
          <w:numId w:val="8"/>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BB73CD">
        <w:rPr>
          <w:rFonts w:ascii="Times New Roman" w:eastAsiaTheme="minorEastAsia" w:hAnsi="Times New Roman"/>
          <w:kern w:val="0"/>
          <w:sz w:val="20"/>
          <w:szCs w:val="20"/>
          <w:lang w:val="en-GB" w:eastAsia="ko-KR"/>
        </w:rPr>
        <w:t>CBR-based power control for mode 1</w:t>
      </w:r>
      <w:r w:rsidRPr="00A36EAE">
        <w:rPr>
          <w:rFonts w:ascii="Times New Roman" w:eastAsiaTheme="minorEastAsia" w:hAnsi="Times New Roman"/>
          <w:kern w:val="0"/>
          <w:sz w:val="20"/>
          <w:szCs w:val="20"/>
          <w:lang w:val="en-GB" w:eastAsia="ko-KR"/>
        </w:rPr>
        <w:t xml:space="preserve"> </w:t>
      </w:r>
    </w:p>
    <w:p w:rsidR="007166F1" w:rsidRDefault="007166F1" w:rsidP="006107F4">
      <w:pPr>
        <w:pStyle w:val="afd"/>
        <w:numPr>
          <w:ilvl w:val="0"/>
          <w:numId w:val="9"/>
        </w:numPr>
        <w:ind w:leftChars="0"/>
        <w:rPr>
          <w:rFonts w:ascii="Times New Roman" w:hAnsi="Times New Roman"/>
          <w:color w:val="2F2F2F"/>
          <w:sz w:val="20"/>
          <w:szCs w:val="20"/>
        </w:rPr>
      </w:pPr>
      <w:r w:rsidRPr="00A36EAE">
        <w:rPr>
          <w:rFonts w:ascii="Times New Roman" w:hAnsi="Times New Roman"/>
          <w:color w:val="2F2F2F"/>
          <w:sz w:val="20"/>
          <w:szCs w:val="20"/>
        </w:rPr>
        <w:t>Take as a conclusion that no further discussion in RAN1 regarding whether TS 38.213 should state explicitly that CBR-based power control does not apply to a PSSCH transmission using resources allocated using mode 1</w:t>
      </w:r>
    </w:p>
    <w:p w:rsidR="00BB73CD" w:rsidRPr="007D59BC" w:rsidRDefault="00BB73CD" w:rsidP="006107F4">
      <w:pPr>
        <w:pStyle w:val="afd"/>
        <w:numPr>
          <w:ilvl w:val="0"/>
          <w:numId w:val="8"/>
        </w:numPr>
        <w:tabs>
          <w:tab w:val="clear" w:pos="720"/>
        </w:tabs>
        <w:ind w:leftChars="0" w:left="420" w:hanging="420"/>
        <w:rPr>
          <w:rFonts w:ascii="Times New Roman" w:hAnsi="Times New Roman"/>
          <w:color w:val="2F2F2F"/>
          <w:sz w:val="20"/>
          <w:szCs w:val="20"/>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8100E8">
        <w:rPr>
          <w:rFonts w:ascii="Times New Roman" w:eastAsiaTheme="minorEastAsia" w:hAnsi="Times New Roman"/>
          <w:kern w:val="0"/>
          <w:sz w:val="20"/>
          <w:szCs w:val="20"/>
          <w:lang w:val="en-GB" w:eastAsia="ko-KR"/>
        </w:rPr>
        <w:t>PSSCH power control in case when</w:t>
      </w:r>
      <w:r w:rsidRPr="00A36EAE">
        <w:rPr>
          <w:rFonts w:ascii="Times New Roman" w:eastAsiaTheme="minorEastAsia" w:hAnsi="Times New Roman"/>
          <w:kern w:val="0"/>
          <w:sz w:val="20"/>
          <w:szCs w:val="20"/>
          <w:lang w:val="en-GB" w:eastAsia="ko-KR"/>
        </w:rPr>
        <w:t xml:space="preserve"> maximumtransmitPower-SL is not provided</w:t>
      </w:r>
    </w:p>
    <w:p w:rsidR="007D59BC" w:rsidRDefault="007D59BC" w:rsidP="006107F4">
      <w:pPr>
        <w:pStyle w:val="afd"/>
        <w:numPr>
          <w:ilvl w:val="0"/>
          <w:numId w:val="9"/>
        </w:numPr>
        <w:ind w:leftChars="0"/>
        <w:rPr>
          <w:rFonts w:ascii="Times New Roman" w:hAnsi="Times New Roman"/>
          <w:color w:val="2F2F2F"/>
          <w:sz w:val="20"/>
          <w:szCs w:val="20"/>
        </w:rPr>
      </w:pPr>
      <w:r w:rsidRPr="007D59BC">
        <w:rPr>
          <w:rFonts w:ascii="Times New Roman" w:hAnsi="Times New Roman"/>
          <w:color w:val="2F2F2F"/>
          <w:sz w:val="20"/>
          <w:szCs w:val="20"/>
        </w:rPr>
        <w:t>To agree the following TP on</w:t>
      </w:r>
      <w:r>
        <w:rPr>
          <w:rFonts w:ascii="Times New Roman" w:hAnsi="Times New Roman"/>
          <w:color w:val="2F2F2F"/>
          <w:sz w:val="20"/>
          <w:szCs w:val="20"/>
        </w:rPr>
        <w:t xml:space="preserve"> PSSCH power control</w:t>
      </w:r>
    </w:p>
    <w:p w:rsidR="007D59BC" w:rsidRPr="007D59BC" w:rsidRDefault="007D59BC" w:rsidP="007D59BC">
      <w:pPr>
        <w:rPr>
          <w:rFonts w:eastAsia="Yu Mincho"/>
          <w:lang w:eastAsia="ja-JP"/>
        </w:rPr>
      </w:pPr>
      <w:r w:rsidRPr="007D59BC">
        <w:rPr>
          <w:rFonts w:eastAsia="Yu Mincho"/>
          <w:lang w:eastAsia="ja-JP"/>
        </w:rPr>
        <w:t>--------------------------------------------</w:t>
      </w:r>
      <w:r>
        <w:rPr>
          <w:rFonts w:eastAsia="Yu Mincho"/>
          <w:lang w:eastAsia="ja-JP"/>
        </w:rPr>
        <w:t>------</w:t>
      </w:r>
      <w:r w:rsidRPr="007D59BC">
        <w:rPr>
          <w:rFonts w:eastAsia="Yu Mincho"/>
          <w:lang w:eastAsia="ja-JP"/>
        </w:rPr>
        <w:t>--------</w:t>
      </w:r>
      <w:proofErr w:type="gramStart"/>
      <w:r w:rsidRPr="007D59BC">
        <w:rPr>
          <w:rFonts w:eastAsia="Yu Mincho"/>
          <w:lang w:eastAsia="ja-JP"/>
        </w:rPr>
        <w:t>begin</w:t>
      </w:r>
      <w:proofErr w:type="gramEnd"/>
      <w:r w:rsidRPr="007D59BC">
        <w:rPr>
          <w:rFonts w:eastAsia="Yu Mincho"/>
          <w:lang w:eastAsia="ja-JP"/>
        </w:rPr>
        <w:t xml:space="preserve"> text proposal for 38.213--------------</w:t>
      </w:r>
      <w:r>
        <w:rPr>
          <w:rFonts w:eastAsia="Yu Mincho"/>
          <w:lang w:eastAsia="ja-JP"/>
        </w:rPr>
        <w:t>------------</w:t>
      </w:r>
      <w:r w:rsidRPr="007D59BC">
        <w:rPr>
          <w:rFonts w:eastAsia="Yu Mincho"/>
          <w:lang w:eastAsia="ja-JP"/>
        </w:rPr>
        <w:t>--------------------</w:t>
      </w:r>
    </w:p>
    <w:p w:rsidR="007D59BC" w:rsidRPr="007D59BC" w:rsidRDefault="007D59BC" w:rsidP="007D59BC">
      <w:pPr>
        <w:rPr>
          <w:rFonts w:eastAsia="Yu Mincho"/>
          <w:lang w:eastAsia="ja-JP"/>
        </w:rPr>
      </w:pPr>
      <w:r w:rsidRPr="007D59BC">
        <w:rPr>
          <w:rFonts w:eastAsia="Yu Mincho"/>
          <w:lang w:eastAsia="ja-JP"/>
        </w:rPr>
        <w:t>16.2.1</w:t>
      </w:r>
      <w:r w:rsidRPr="007D59BC">
        <w:rPr>
          <w:rFonts w:eastAsia="Yu Mincho"/>
          <w:lang w:eastAsia="ja-JP"/>
        </w:rPr>
        <w:tab/>
        <w:t>PSSCH</w:t>
      </w:r>
    </w:p>
    <w:p w:rsidR="007D59BC" w:rsidRPr="007D59BC" w:rsidRDefault="007D59BC" w:rsidP="007D59BC">
      <w:pPr>
        <w:rPr>
          <w:rFonts w:eastAsia="Yu Mincho"/>
          <w:lang w:eastAsia="ja-JP"/>
        </w:rPr>
      </w:pPr>
      <w:r w:rsidRPr="007D59BC">
        <w:rPr>
          <w:rFonts w:eastAsia="Yu Mincho"/>
          <w:lang w:eastAsia="ja-JP"/>
        </w:rPr>
        <w:t>A UE determines a power P</w:t>
      </w:r>
      <w:proofErr w:type="gramStart"/>
      <w:r w:rsidRPr="007D59BC">
        <w:rPr>
          <w:rFonts w:eastAsia="Yu Mincho"/>
          <w:lang w:eastAsia="ja-JP"/>
        </w:rPr>
        <w:t>_(</w:t>
      </w:r>
      <w:proofErr w:type="gramEnd"/>
      <w:r w:rsidRPr="007D59BC">
        <w:rPr>
          <w:rFonts w:eastAsia="Yu Mincho"/>
          <w:lang w:eastAsia="ja-JP"/>
        </w:rPr>
        <w:t>"PSSCH" ,b,c) (i) for a PSSCH transmission on a resource pool in symbols where a corresponding PSCCH is not transmitted in PSCCH-PSSCH transmission occasion i as follows:</w:t>
      </w:r>
    </w:p>
    <w:p w:rsidR="007D59BC" w:rsidRPr="007D59BC" w:rsidRDefault="007D59BC" w:rsidP="007D59BC">
      <w:pPr>
        <w:rPr>
          <w:rFonts w:eastAsia="Yu Mincho"/>
          <w:lang w:eastAsia="ja-JP"/>
        </w:rPr>
      </w:pPr>
      <w:r w:rsidRPr="007D59BC">
        <w:rPr>
          <w:rFonts w:eastAsia="Yu Mincho"/>
          <w:lang w:eastAsia="ja-JP"/>
        </w:rPr>
        <w:t>If maximumtransmitPower-SL is provided then</w:t>
      </w:r>
    </w:p>
    <w:p w:rsidR="007D59BC" w:rsidRPr="007D59BC" w:rsidRDefault="007D59BC" w:rsidP="007D59BC">
      <w:pPr>
        <w:rPr>
          <w:rFonts w:eastAsia="Yu Mincho"/>
          <w:lang w:eastAsia="ja-JP"/>
        </w:rPr>
      </w:pPr>
      <w:r w:rsidRPr="007D59BC">
        <w:rPr>
          <w:rFonts w:eastAsia="Yu Mincho"/>
          <w:lang w:eastAsia="ja-JP"/>
        </w:rPr>
        <w:t>P_"PSSCH"  (i)=min(P_"CMAX" ,P_("MAX" ,CBR),min(P_("PSSCH" ,D) (i),P_("PSSCH" ,SL) (i))) [dBm]</w:t>
      </w:r>
    </w:p>
    <w:p w:rsidR="007D59BC" w:rsidRPr="007D59BC" w:rsidRDefault="007D59BC" w:rsidP="007D59BC">
      <w:pPr>
        <w:rPr>
          <w:rFonts w:eastAsia="Yu Mincho"/>
          <w:lang w:eastAsia="ja-JP"/>
        </w:rPr>
      </w:pPr>
      <w:proofErr w:type="gramStart"/>
      <w:r w:rsidRPr="007D59BC">
        <w:rPr>
          <w:rFonts w:eastAsia="Yu Mincho"/>
          <w:lang w:eastAsia="ja-JP"/>
        </w:rPr>
        <w:t>else</w:t>
      </w:r>
      <w:proofErr w:type="gramEnd"/>
    </w:p>
    <w:p w:rsidR="007D59BC" w:rsidRPr="007D59BC" w:rsidRDefault="007D59BC" w:rsidP="007D59BC">
      <w:pPr>
        <w:rPr>
          <w:rFonts w:eastAsia="Yu Mincho"/>
          <w:lang w:eastAsia="ja-JP"/>
        </w:rPr>
      </w:pPr>
      <w:r w:rsidRPr="007D59BC">
        <w:rPr>
          <w:rFonts w:eastAsia="Yu Mincho"/>
          <w:lang w:eastAsia="ja-JP"/>
        </w:rPr>
        <w:t>P_"PSSCH"  (i)=min(P_"CMAX" ,min(P_("PSSCH" ,D) (i),P_("PSSCH" ,SL) (i))) [dBm]</w:t>
      </w:r>
    </w:p>
    <w:p w:rsidR="007D59BC" w:rsidRPr="007D59BC" w:rsidRDefault="007D59BC" w:rsidP="007D59BC">
      <w:pPr>
        <w:rPr>
          <w:rFonts w:eastAsia="Yu Mincho"/>
          <w:lang w:eastAsia="ja-JP"/>
        </w:rPr>
      </w:pPr>
      <w:proofErr w:type="gramStart"/>
      <w:r w:rsidRPr="007D59BC">
        <w:rPr>
          <w:rFonts w:eastAsia="Yu Mincho"/>
          <w:lang w:eastAsia="ja-JP"/>
        </w:rPr>
        <w:t>where</w:t>
      </w:r>
      <w:proofErr w:type="gramEnd"/>
    </w:p>
    <w:p w:rsidR="007D59BC" w:rsidRPr="007D59BC" w:rsidRDefault="007D59BC" w:rsidP="007D59BC">
      <w:pPr>
        <w:rPr>
          <w:rFonts w:eastAsia="Yu Mincho"/>
          <w:lang w:eastAsia="ja-JP"/>
        </w:rPr>
      </w:pPr>
      <w:r w:rsidRPr="007D59BC">
        <w:rPr>
          <w:rFonts w:eastAsia="Yu Mincho"/>
          <w:lang w:eastAsia="ja-JP"/>
        </w:rPr>
        <w:t>-</w:t>
      </w:r>
      <w:r w:rsidRPr="007D59BC">
        <w:rPr>
          <w:rFonts w:eastAsia="Yu Mincho"/>
          <w:lang w:eastAsia="ja-JP"/>
        </w:rPr>
        <w:tab/>
        <w:t>P_"CMAX</w:t>
      </w:r>
      <w:proofErr w:type="gramStart"/>
      <w:r w:rsidRPr="007D59BC">
        <w:rPr>
          <w:rFonts w:eastAsia="Yu Mincho"/>
          <w:lang w:eastAsia="ja-JP"/>
        </w:rPr>
        <w:t>"  is</w:t>
      </w:r>
      <w:proofErr w:type="gramEnd"/>
      <w:r w:rsidRPr="007D59BC">
        <w:rPr>
          <w:rFonts w:eastAsia="Yu Mincho"/>
          <w:lang w:eastAsia="ja-JP"/>
        </w:rPr>
        <w:t xml:space="preserve"> defined in [8-1, TS 38.101-1]</w:t>
      </w:r>
    </w:p>
    <w:p w:rsidR="007D59BC" w:rsidRPr="007D59BC" w:rsidRDefault="007D59BC" w:rsidP="007D59BC">
      <w:pPr>
        <w:rPr>
          <w:rFonts w:eastAsia="Yu Mincho"/>
          <w:lang w:eastAsia="ja-JP"/>
        </w:rPr>
      </w:pPr>
      <w:r w:rsidRPr="007D59BC">
        <w:rPr>
          <w:rFonts w:eastAsia="Yu Mincho"/>
          <w:lang w:eastAsia="ja-JP"/>
        </w:rPr>
        <w:t>-</w:t>
      </w:r>
      <w:r w:rsidRPr="007D59BC">
        <w:rPr>
          <w:rFonts w:eastAsia="Yu Mincho"/>
          <w:lang w:eastAsia="ja-JP"/>
        </w:rPr>
        <w:tab/>
        <w:t xml:space="preserve">P_("MAX" ,CBR) is determined by a value of maximumtransmitPower-SL based on a priority level of the PSSCH transmission and a CBR range that includes a CBR measured in slot i-N [6, TS 38.214]; </w:t>
      </w:r>
    </w:p>
    <w:p w:rsidR="007D59BC" w:rsidRPr="007D59BC" w:rsidRDefault="007D59BC" w:rsidP="007D59BC">
      <w:pPr>
        <w:rPr>
          <w:rFonts w:eastAsia="Yu Mincho"/>
          <w:lang w:eastAsia="ja-JP"/>
        </w:rPr>
      </w:pPr>
      <w:r w:rsidRPr="007D59BC">
        <w:rPr>
          <w:rFonts w:eastAsia="Yu Mincho"/>
          <w:lang w:eastAsia="ja-JP"/>
        </w:rPr>
        <w:t>&lt;&lt;&lt;</w:t>
      </w:r>
      <w:proofErr w:type="gramStart"/>
      <w:r w:rsidRPr="007D59BC">
        <w:rPr>
          <w:rFonts w:eastAsia="Yu Mincho"/>
          <w:lang w:eastAsia="ja-JP"/>
        </w:rPr>
        <w:t>unchanged</w:t>
      </w:r>
      <w:proofErr w:type="gramEnd"/>
      <w:r w:rsidRPr="007D59BC">
        <w:rPr>
          <w:rFonts w:eastAsia="Yu Mincho"/>
          <w:lang w:eastAsia="ja-JP"/>
        </w:rPr>
        <w:t xml:space="preserve"> text omitted&gt;&gt;&gt;</w:t>
      </w:r>
    </w:p>
    <w:p w:rsidR="007166F1" w:rsidRDefault="007D59BC" w:rsidP="007D59BC">
      <w:pPr>
        <w:rPr>
          <w:rFonts w:eastAsia="Yu Mincho"/>
          <w:lang w:eastAsia="ja-JP"/>
        </w:rPr>
      </w:pPr>
      <w:r w:rsidRPr="007D59BC">
        <w:rPr>
          <w:rFonts w:eastAsia="Yu Mincho"/>
          <w:lang w:eastAsia="ja-JP"/>
        </w:rPr>
        <w:t>----------------------------------------------------</w:t>
      </w:r>
      <w:proofErr w:type="gramStart"/>
      <w:r w:rsidRPr="007D59BC">
        <w:rPr>
          <w:rFonts w:eastAsia="Yu Mincho"/>
          <w:lang w:eastAsia="ja-JP"/>
        </w:rPr>
        <w:t>end</w:t>
      </w:r>
      <w:proofErr w:type="gramEnd"/>
      <w:r w:rsidRPr="007D59BC">
        <w:rPr>
          <w:rFonts w:eastAsia="Yu Mincho"/>
          <w:lang w:eastAsia="ja-JP"/>
        </w:rPr>
        <w:t xml:space="preserve"> text proposal for 38.213-------------</w:t>
      </w:r>
      <w:r>
        <w:rPr>
          <w:rFonts w:eastAsia="Yu Mincho"/>
          <w:lang w:eastAsia="ja-JP"/>
        </w:rPr>
        <w:t>--------------------</w:t>
      </w:r>
      <w:r w:rsidRPr="007D59BC">
        <w:rPr>
          <w:rFonts w:eastAsia="Yu Mincho"/>
          <w:lang w:eastAsia="ja-JP"/>
        </w:rPr>
        <w:t>-----------------------</w:t>
      </w:r>
    </w:p>
    <w:p w:rsidR="00B741EA" w:rsidRDefault="00B741EA" w:rsidP="007166F1">
      <w:pPr>
        <w:rPr>
          <w:rFonts w:eastAsiaTheme="minorEastAsia"/>
          <w:lang w:eastAsia="ko-KR"/>
        </w:rPr>
      </w:pPr>
    </w:p>
    <w:p w:rsidR="007166F1" w:rsidRDefault="007166F1" w:rsidP="007166F1">
      <w:pPr>
        <w:rPr>
          <w:rFonts w:eastAsiaTheme="minorEastAsia"/>
          <w:lang w:eastAsia="ko-KR"/>
        </w:rPr>
      </w:pPr>
      <w:r>
        <w:rPr>
          <w:rFonts w:eastAsiaTheme="minorEastAsia" w:hint="eastAsia"/>
          <w:lang w:eastAsia="ko-KR"/>
        </w:rPr>
        <w:t xml:space="preserve">For </w:t>
      </w:r>
      <w:r>
        <w:rPr>
          <w:rFonts w:eastAsiaTheme="minorEastAsia"/>
          <w:lang w:eastAsia="ko-KR"/>
        </w:rPr>
        <w:t>NR Uu controlling LTE sidelink, RAN1 made the following agreements:</w:t>
      </w:r>
    </w:p>
    <w:p w:rsidR="007166F1" w:rsidRDefault="007166F1" w:rsidP="006107F4">
      <w:pPr>
        <w:pStyle w:val="afd"/>
        <w:numPr>
          <w:ilvl w:val="0"/>
          <w:numId w:val="8"/>
        </w:numPr>
        <w:tabs>
          <w:tab w:val="clear" w:pos="720"/>
        </w:tabs>
        <w:ind w:leftChars="0" w:left="420" w:hanging="420"/>
        <w:rPr>
          <w:rFonts w:ascii="Times New Roman" w:hAnsi="Times New Roman"/>
          <w:color w:val="2F2F2F"/>
          <w:sz w:val="20"/>
          <w:szCs w:val="20"/>
        </w:rPr>
      </w:pPr>
      <w:r w:rsidRPr="00B741EA">
        <w:rPr>
          <w:rFonts w:ascii="Times New Roman" w:eastAsiaTheme="minorEastAsia" w:hAnsi="Times New Roman"/>
          <w:kern w:val="0"/>
          <w:sz w:val="20"/>
          <w:szCs w:val="20"/>
          <w:lang w:val="en-GB" w:eastAsia="ko-KR"/>
        </w:rPr>
        <w:t>Conclusion</w:t>
      </w:r>
      <w:r w:rsidR="00B741EA" w:rsidRPr="00B741EA">
        <w:rPr>
          <w:rFonts w:ascii="Times New Roman" w:eastAsiaTheme="minorEastAsia" w:hAnsi="Times New Roman"/>
          <w:kern w:val="0"/>
          <w:sz w:val="20"/>
          <w:szCs w:val="20"/>
          <w:lang w:val="en-GB" w:eastAsia="ko-KR"/>
        </w:rPr>
        <w:t xml:space="preserve"> on DCI format 3_1 contents</w:t>
      </w:r>
    </w:p>
    <w:p w:rsidR="007166F1" w:rsidRPr="009C0F4E" w:rsidRDefault="007166F1" w:rsidP="006107F4">
      <w:pPr>
        <w:pStyle w:val="afd"/>
        <w:numPr>
          <w:ilvl w:val="0"/>
          <w:numId w:val="9"/>
        </w:numPr>
        <w:ind w:leftChars="0"/>
        <w:rPr>
          <w:rFonts w:ascii="Times New Roman" w:hAnsi="Times New Roman"/>
          <w:color w:val="2F2F2F"/>
          <w:sz w:val="20"/>
          <w:szCs w:val="20"/>
        </w:rPr>
      </w:pPr>
      <w:r w:rsidRPr="009C0F4E">
        <w:rPr>
          <w:rFonts w:ascii="Times New Roman" w:hAnsi="Times New Roman"/>
          <w:color w:val="2F2F2F"/>
          <w:sz w:val="20"/>
          <w:szCs w:val="20"/>
        </w:rPr>
        <w:t>SL index is present in DCI 3_1 only for cases with TDD configurations 0-6</w:t>
      </w:r>
    </w:p>
    <w:p w:rsidR="007166F1" w:rsidRPr="009C0F4E" w:rsidRDefault="007166F1" w:rsidP="006107F4">
      <w:pPr>
        <w:pStyle w:val="afd"/>
        <w:numPr>
          <w:ilvl w:val="0"/>
          <w:numId w:val="9"/>
        </w:numPr>
        <w:ind w:leftChars="0"/>
        <w:rPr>
          <w:rFonts w:ascii="Times New Roman" w:hAnsi="Times New Roman"/>
          <w:color w:val="2F2F2F"/>
          <w:sz w:val="20"/>
          <w:szCs w:val="20"/>
        </w:rPr>
      </w:pPr>
      <w:r w:rsidRPr="009C0F4E">
        <w:rPr>
          <w:rFonts w:ascii="Times New Roman" w:hAnsi="Times New Roman"/>
          <w:color w:val="2F2F2F"/>
          <w:sz w:val="20"/>
          <w:szCs w:val="20"/>
        </w:rPr>
        <w:t xml:space="preserve">The fields SL SPS configuration index and activation/release in DCI 3_1 are always present </w:t>
      </w:r>
    </w:p>
    <w:p w:rsidR="007166F1" w:rsidRPr="009C0F4E" w:rsidRDefault="007166F1" w:rsidP="006107F4">
      <w:pPr>
        <w:pStyle w:val="afd"/>
        <w:numPr>
          <w:ilvl w:val="0"/>
          <w:numId w:val="9"/>
        </w:numPr>
        <w:ind w:leftChars="0"/>
        <w:rPr>
          <w:rFonts w:ascii="Times New Roman" w:hAnsi="Times New Roman"/>
          <w:color w:val="2F2F2F"/>
          <w:sz w:val="20"/>
          <w:szCs w:val="20"/>
        </w:rPr>
      </w:pPr>
      <w:r w:rsidRPr="009C0F4E">
        <w:rPr>
          <w:rFonts w:ascii="Times New Roman" w:hAnsi="Times New Roman"/>
          <w:color w:val="2F2F2F"/>
          <w:sz w:val="20"/>
          <w:szCs w:val="20"/>
        </w:rPr>
        <w:t>Capture in the LTE 36.212 specification that for the SPS activation/release field, in DCI 5A ‘0’ means release and ‘1’ means activation</w:t>
      </w:r>
    </w:p>
    <w:bookmarkEnd w:id="4"/>
    <w:p w:rsidR="003A4B47" w:rsidRDefault="00701410" w:rsidP="00701410">
      <w:pPr>
        <w:pStyle w:val="4"/>
        <w:rPr>
          <w:lang w:eastAsia="ja-JP"/>
        </w:rPr>
      </w:pPr>
      <w:r>
        <w:rPr>
          <w:lang w:eastAsia="ja-JP"/>
        </w:rPr>
        <w:t>2.1.2</w:t>
      </w:r>
      <w:r>
        <w:rPr>
          <w:lang w:eastAsia="ja-JP"/>
        </w:rPr>
        <w:tab/>
        <w:t>Remaining Open issues</w:t>
      </w:r>
    </w:p>
    <w:p w:rsidR="00D71D6E" w:rsidRPr="00D71D6E" w:rsidRDefault="00D71D6E" w:rsidP="00D71D6E">
      <w:pPr>
        <w:rPr>
          <w:rFonts w:eastAsia="Yu Mincho"/>
          <w:lang w:eastAsia="ja-JP"/>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3B11E5" w:rsidRDefault="003B11E5" w:rsidP="003B11E5">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2</w:t>
      </w:r>
      <w:r w:rsidRPr="00FC2020">
        <w:rPr>
          <w:rFonts w:eastAsiaTheme="minorEastAsia"/>
          <w:b/>
          <w:u w:val="single"/>
          <w:lang w:eastAsia="ko-KR"/>
        </w:rPr>
        <w:t>#10</w:t>
      </w:r>
      <w:r>
        <w:rPr>
          <w:rFonts w:eastAsiaTheme="minorEastAsia"/>
          <w:b/>
          <w:u w:val="single"/>
          <w:lang w:eastAsia="ko-KR"/>
        </w:rPr>
        <w:t>9bis</w:t>
      </w:r>
      <w:r w:rsidRPr="00FC2020">
        <w:rPr>
          <w:rFonts w:eastAsiaTheme="minorEastAsia"/>
          <w:b/>
          <w:u w:val="single"/>
          <w:lang w:eastAsia="ko-KR"/>
        </w:rPr>
        <w:t>-e</w:t>
      </w:r>
    </w:p>
    <w:p w:rsidR="000E0048" w:rsidRPr="000E0048" w:rsidRDefault="000E0048" w:rsidP="000E0048">
      <w:pPr>
        <w:rPr>
          <w:rFonts w:eastAsiaTheme="minorEastAsia"/>
          <w:lang w:eastAsia="ko-KR"/>
        </w:rPr>
      </w:pPr>
      <w:r w:rsidRPr="00FC2020">
        <w:rPr>
          <w:rFonts w:eastAsiaTheme="minorEastAsia"/>
          <w:lang w:eastAsia="ko-KR"/>
        </w:rPr>
        <w:t>For NR sidelink design, RAN</w:t>
      </w:r>
      <w:r>
        <w:rPr>
          <w:rFonts w:eastAsiaTheme="minorEastAsia"/>
          <w:lang w:eastAsia="ko-KR"/>
        </w:rPr>
        <w:t>2</w:t>
      </w:r>
      <w:r w:rsidRPr="00FC2020">
        <w:rPr>
          <w:rFonts w:eastAsiaTheme="minorEastAsia"/>
          <w:lang w:eastAsia="ko-KR"/>
        </w:rPr>
        <w:t xml:space="preserve"> made the following agreements:</w:t>
      </w:r>
    </w:p>
    <w:p w:rsidR="003B11E5" w:rsidRPr="00271A2E"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Agreements on RRC: </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A full configuration indication can be included in PC5 RRC. Draft CR R2-2002622 is the baseline and it will be merged into rapporteur CR.</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No further change to the TX UE behaviour and/or PC5 RRC signalling is needed for the PC5 AS configuration failure case. Remove directly the Editor’s Note in 5.8.9.1.8.</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Keep the parameters sl-NrOfHARQ-Processes-r16 and sl-HARQ-ProcID-offset-r16 in TS 38.331. Remove directly the related Editor’s Note in SL-ConfiguredGrantConfig. How the two parameters are used is further discussed in MAC. RAN2 may check with RAN1 whether the equation for IIOT can work in SL.</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No prohibit timer is introduced for UE assistance information for Configured SL grant type 1/2 for NR SL.</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For an RRC_IDLE/INACTIVE UE, if there is a PC5 QoS flow whose QoS profile is not mapped to any SLRB </w:t>
      </w:r>
      <w:r w:rsidRPr="00271A2E">
        <w:rPr>
          <w:rFonts w:ascii="Times New Roman" w:eastAsiaTheme="minorEastAsia" w:hAnsi="Times New Roman"/>
          <w:kern w:val="0"/>
          <w:sz w:val="20"/>
          <w:szCs w:val="20"/>
          <w:lang w:val="en-GB" w:eastAsia="ko-KR"/>
        </w:rPr>
        <w:lastRenderedPageBreak/>
        <w:t>configuration within the NR SL specific SIB, it is mapped to and transmitted by the default SLRB configuration in the SIB if configured.</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In TS 38.331, add a sentence specifying that the UE shall perform sensing on all the configured normal mode-2 resource pools.</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Set working assumption that only one MCS range is configured applying to both dynamic grant and configured grant type 1/2; no configured grant type 1/2 specific MCS range is further needed. Send LS to RAN1 and inform them of this understanding.</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Gather the PHY-MAC-RLC related SL configurations in SL-ConfigDedicatedNR into the same IE, i.e. SL-PHY-MAC-RLC-Config-r16, which can be signalled from DU to CU.</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ASN.1 change in the appendix in R2-2004085 is agreed.</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No support of delta-RSRP based event for event triggered SL RSRP reporting in this release.</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Remove the field of sl-HeaderCompression from RRCReconfigurationSidelink, and, as in LTE SL/V2X SL, pre-configure header compression related parameters for NR SL.</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Number SL-SRB configurations for SCCH, with:</w:t>
      </w:r>
    </w:p>
    <w:p w:rsidR="003B11E5" w:rsidRPr="00271A2E" w:rsidRDefault="003B11E5" w:rsidP="003B11E5">
      <w:pPr>
        <w:pStyle w:val="afd"/>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0: SL-SRB configuration carrying PC5-S messages that are not protected.</w:t>
      </w:r>
    </w:p>
    <w:p w:rsidR="003B11E5" w:rsidRPr="00271A2E" w:rsidRDefault="003B11E5" w:rsidP="003B11E5">
      <w:pPr>
        <w:pStyle w:val="afd"/>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1: SL-SRB configuration carrying PC5-S messages "Direct Security Mode Command" and "Direct Security Mode Complete".</w:t>
      </w:r>
    </w:p>
    <w:p w:rsidR="003B11E5" w:rsidRPr="00271A2E" w:rsidRDefault="003B11E5" w:rsidP="003B11E5">
      <w:pPr>
        <w:pStyle w:val="afd"/>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2: SL-SRB configuration carrying other PC5-S messages that are protected.</w:t>
      </w:r>
    </w:p>
    <w:p w:rsidR="003B11E5" w:rsidRPr="00271A2E" w:rsidRDefault="003B11E5" w:rsidP="003B11E5">
      <w:pPr>
        <w:pStyle w:val="afd"/>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3: SL-SRB configuration carrying PC5-RRC messages.</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In TS 38.331, specify that the UE shall release the configured sidelink grant type 1, if T311 is running.</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In TS 38.321, clarify the NOTE 1 in 5.22.1.1 (used to prohibit simultaneous mode-1/2) as follows:</w:t>
      </w:r>
    </w:p>
    <w:p w:rsidR="003B11E5" w:rsidRPr="00271A2E" w:rsidRDefault="003B11E5" w:rsidP="003B11E5">
      <w:pPr>
        <w:pStyle w:val="afd"/>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“NOTE 1: If the MAC entity has been configured by RRC to transmit using SL-RNTI or SLCS-RNTI but is configured by RRC to transmit using a pool of resources in a carrier as indicated in TS 38.331 [5], the MAC entity can create a configured sidelink grant ‘based on random selection or sensing’ only after releasing any configured sidelink grant ‘type 1 (if any)’.”</w:t>
      </w:r>
    </w:p>
    <w:p w:rsidR="003B11E5" w:rsidRPr="00271A2E"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Agreements on SIB12: </w:t>
      </w:r>
    </w:p>
    <w:p w:rsidR="003B11E5" w:rsidRPr="005B28BD" w:rsidRDefault="003B11E5" w:rsidP="006107F4">
      <w:pPr>
        <w:pStyle w:val="afd"/>
        <w:numPr>
          <w:ilvl w:val="1"/>
          <w:numId w:val="5"/>
        </w:numPr>
        <w:ind w:leftChars="0"/>
        <w:rPr>
          <w:rFonts w:eastAsiaTheme="minorEastAsia"/>
          <w:lang w:eastAsia="ko-KR"/>
        </w:rPr>
      </w:pPr>
      <w:r w:rsidRPr="005B28BD">
        <w:rPr>
          <w:rFonts w:ascii="Times New Roman" w:eastAsiaTheme="minorEastAsia" w:hAnsi="Times New Roman"/>
          <w:kern w:val="0"/>
          <w:sz w:val="20"/>
          <w:szCs w:val="20"/>
          <w:lang w:val="en-GB" w:eastAsia="ko-KR"/>
        </w:rPr>
        <w:t>Introduce segmentation of SIB12 in RRC layer for both NR and LTE system.</w:t>
      </w:r>
    </w:p>
    <w:p w:rsidR="003B11E5" w:rsidRPr="00271A2E"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Agreements on capabilities: </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For LTE-Uu controlling NR-PC5, define the NR PC5 band combination in UE-EUTRA-Capability.</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For NR-Uu controlling LTE-PC5, define the NR PC5 band combination in UE-NR-Capability.</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Working assumption: The band combination of mixed LTE-PC5 and NR-PC5 will be reported, in addition to pure LTE-PC5 band combination and NR-PC5 band combination.</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RRC_CONNECTED UE reports the received SL capability via PC5-RRC to network.</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RAN2 not pursue UE reporting the SL capability to network for network to transfer the SL capability to the counterpart UE.</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For layer-2 buffer size, leave the decision of maximum data rate discussion to RAN1, and only focus on RTT in RAN2.</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Disallow autonomous update of UE capability on PC5.</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For SL capability report on Uu-RRC, introduce MAC parameters: a) LCP restriction, b) Logical channel SR-delay timer, c) Multiple CGs.</w:t>
      </w:r>
    </w:p>
    <w:p w:rsidR="003B11E5" w:rsidRPr="005B28BD"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5B28BD">
        <w:rPr>
          <w:rFonts w:ascii="Times New Roman" w:eastAsiaTheme="minorEastAsia" w:hAnsi="Times New Roman"/>
          <w:kern w:val="0"/>
          <w:sz w:val="20"/>
          <w:szCs w:val="20"/>
          <w:lang w:val="en-GB" w:eastAsia="ko-KR"/>
        </w:rPr>
        <w:t>For SL capability report on PC5-RRC, introduce PDCP parameter: a) Out of order delivery.</w:t>
      </w:r>
    </w:p>
    <w:p w:rsidR="003B11E5" w:rsidRPr="00271A2E"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Agreements on MAC: </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Sending HARQ ACK after checking the Layer-1 IDs in the SCI of the received MAC PDU, regardless of a result of checking the Layer-2 IDs in the MAC header, like sending HARQ NACK.</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Working assumption for the CR: The V field is supported in a SL-SCH MAC subheader at least for future extensibility. </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Working assumption for the CR: The structure of the SL-SCH MAC subheader V/R/R/R/R/SRC/DST in Figure 6.1.x-1. Size of V field needs to be further discussed.</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HARQ feedback on PSFCH is not support for (re-)transmission of a MAC PDU only carrying CSI reporting MAC CE. </w:t>
      </w:r>
      <w:proofErr w:type="gramStart"/>
      <w:r w:rsidRPr="00271A2E">
        <w:rPr>
          <w:rFonts w:ascii="Times New Roman" w:eastAsiaTheme="minorEastAsia" w:hAnsi="Times New Roman"/>
          <w:kern w:val="0"/>
          <w:sz w:val="20"/>
          <w:szCs w:val="20"/>
          <w:lang w:val="en-GB" w:eastAsia="ko-KR"/>
        </w:rPr>
        <w:t>i.e</w:t>
      </w:r>
      <w:proofErr w:type="gramEnd"/>
      <w:r w:rsidRPr="00271A2E">
        <w:rPr>
          <w:rFonts w:ascii="Times New Roman" w:eastAsiaTheme="minorEastAsia" w:hAnsi="Times New Roman"/>
          <w:kern w:val="0"/>
          <w:sz w:val="20"/>
          <w:szCs w:val="20"/>
          <w:lang w:val="en-GB" w:eastAsia="ko-KR"/>
        </w:rPr>
        <w:t>. TX UE disables HARQ feedback for transmission of a MAC PDU only carrying CSI reporting MAC CE.</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If a SL CSI Reporting MAC CE is multiplexed with data from logical channels, whether to enable or disable HARQ feedback for transmission of the MAC PDU depends on logical channel configuration about enabling or disabling HARQ feedback.</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RAN2 confirms that UE is configured only with a single number of symbols in length for PSSCH transmissions and a single SCS value per SL BWP as in RAN1 agreements.</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PSSCH duration based LCP restriction is not supported for NR SL in REL-16.</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If the highest priority logical channel of the destination selected in SL LCP is configured with ‘HARQ enabled’, UE selects only logical channels with ‘HARQ enabled’ for the entire TB.</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If the highest priority logical channel of the destination selected in SL LCP is configured with ‘HARQ disabled’, UE selects only logical channels with ‘HARQ disabled’ for the entire TB.</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UE can be configured with either both LTE mode 3 and NR mode 2 or both LTE mode 4 and NR mode 1, i.e. mixed mode can be supported only for inter-RAT sidelink.</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The PDB is determined for SL CSI report.</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UE in SL mode 2 may trigger resource reselection due to latency of CSI report, depending on UE implementation.</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A UE cancels a triggered SL CSI report if the latency bound associated to the triggered CSI report has been exceeded prior to transmission of the report.</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UE does not expect collision between configured grant and dynamic grant.</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lastRenderedPageBreak/>
        <w:t>RAN2 assumes that collision between SL configured grants can occur. How to handle collision across multiple SL configured grants was left to UE implementation.</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PUCCH resource cannot be configured without PSFCH resource.</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For mode 1, MAC select either LCHs with FB disabled or LCHs with FB enabled for a SL grant configured with both PSFCH and PUCCH in SL LCP.</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For mode1, MAC select only LCHs with FB disabled for a SL grant configured with neither PSFCH nor PUCCH in SL LCP.</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For mode1, if UE only has SL data on LCHs with FB enabled for a SL grant configured without PSFCH, the SL grant is skipped and so not used for transmission.</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Groupcast HARQ option 2 can be selected only when the following conditions are met:</w:t>
      </w:r>
    </w:p>
    <w:p w:rsidR="003B11E5" w:rsidRPr="00271A2E" w:rsidRDefault="003B11E5" w:rsidP="003B11E5">
      <w:pPr>
        <w:pStyle w:val="afd"/>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The V2X layer passes the group size and the member ID to the AS layer; and</w:t>
      </w:r>
    </w:p>
    <w:p w:rsidR="003B11E5" w:rsidRPr="00271A2E" w:rsidRDefault="003B11E5" w:rsidP="003B11E5">
      <w:pPr>
        <w:pStyle w:val="afd"/>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The group size is not greater than the number of candidate PSFCH resources associated with the selected PSSCH resource.</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Which HARQ option is used for groupcast is up to the MAC layer of TX UE (even though the V2X layer passes the group size and the member ID to the AS layer.)</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If the V2X layer dose not pass the group size and the member ID to the AS layer, UE selects Option 1 for HARQ feedback if LCH is HARQ FB enabled. Whether we need additional condition for HARQ option1 is to be further discussed.</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UE does not report the group size to NG-RAN.</w:t>
      </w:r>
    </w:p>
    <w:p w:rsidR="003B11E5" w:rsidRPr="005B28BD" w:rsidRDefault="003B11E5" w:rsidP="006107F4">
      <w:pPr>
        <w:pStyle w:val="afd"/>
        <w:numPr>
          <w:ilvl w:val="1"/>
          <w:numId w:val="5"/>
        </w:numPr>
        <w:ind w:leftChars="0"/>
        <w:rPr>
          <w:rFonts w:eastAsiaTheme="minorEastAsia"/>
          <w:lang w:eastAsia="ko-KR"/>
        </w:rPr>
      </w:pPr>
      <w:r w:rsidRPr="005B28BD">
        <w:rPr>
          <w:rFonts w:ascii="Times New Roman" w:eastAsiaTheme="minorEastAsia" w:hAnsi="Times New Roman"/>
          <w:kern w:val="0"/>
          <w:sz w:val="20"/>
          <w:szCs w:val="20"/>
          <w:lang w:val="en-GB" w:eastAsia="ko-KR"/>
        </w:rPr>
        <w:t>A TX UE can use distance HARQ feedback only when the TX UE’s location is available (as agreed in RAN1). When the TX UE’s location is not available, TX UE enables HARQ feedback without the distance-based operation.</w:t>
      </w:r>
    </w:p>
    <w:p w:rsidR="003B11E5" w:rsidRPr="00271A2E"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Agreements on RLC: </w:t>
      </w:r>
    </w:p>
    <w:p w:rsidR="003B11E5" w:rsidRPr="005B28BD" w:rsidRDefault="003B11E5" w:rsidP="006107F4">
      <w:pPr>
        <w:pStyle w:val="afd"/>
        <w:numPr>
          <w:ilvl w:val="1"/>
          <w:numId w:val="5"/>
        </w:numPr>
        <w:ind w:leftChars="0"/>
        <w:rPr>
          <w:rFonts w:eastAsiaTheme="minorEastAsia"/>
          <w:lang w:eastAsia="ko-KR"/>
        </w:rPr>
      </w:pPr>
      <w:r w:rsidRPr="005B28BD">
        <w:rPr>
          <w:rFonts w:ascii="Times New Roman" w:eastAsiaTheme="minorEastAsia" w:hAnsi="Times New Roman"/>
          <w:kern w:val="0"/>
          <w:sz w:val="20"/>
          <w:szCs w:val="20"/>
          <w:lang w:val="en-GB" w:eastAsia="ko-KR"/>
        </w:rPr>
        <w:t>The current specification can handle the mis-aligned uni-directional and bi-directional UM SLRB issue in a large part. RAN2 does not pursuit any specification change related to this issue.</w:t>
      </w:r>
    </w:p>
    <w:p w:rsidR="003B11E5" w:rsidRPr="00271A2E"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Agreements on RLM/RLF: </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UE can trigger RLF based on the absence of HARQ feedback (DTX).</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Enhancements addressing absence of HARQ feedback (i.e. DTX) resulting from half duplex and UL/SL prioritization are not considered in this release (similar to NR-U for absence of IS/OOS).</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RLF can be triggered following reception of a configurable number of consecutive DTX.</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Use the MAC CR in R2-2003238 as a baseline for HARQ-based RLF feature. It will be merged into MAC CR prepared by MAC CR rapporteur. </w:t>
      </w:r>
    </w:p>
    <w:p w:rsidR="003B11E5" w:rsidRPr="005B28BD" w:rsidRDefault="003B11E5" w:rsidP="006107F4">
      <w:pPr>
        <w:pStyle w:val="afd"/>
        <w:numPr>
          <w:ilvl w:val="1"/>
          <w:numId w:val="5"/>
        </w:numPr>
        <w:ind w:leftChars="0"/>
        <w:rPr>
          <w:rFonts w:eastAsiaTheme="minorEastAsia"/>
          <w:lang w:eastAsia="ko-KR"/>
        </w:rPr>
      </w:pPr>
      <w:r w:rsidRPr="005B28BD">
        <w:rPr>
          <w:rFonts w:ascii="Times New Roman" w:eastAsiaTheme="minorEastAsia" w:hAnsi="Times New Roman"/>
          <w:kern w:val="0"/>
          <w:sz w:val="20"/>
          <w:szCs w:val="20"/>
          <w:lang w:val="en-GB" w:eastAsia="ko-KR"/>
        </w:rPr>
        <w:t>Use the RRC CR in R2-2003239 as a baseline for HARQ-based RLF feature. It will be merged into RRC CR prepared by RRC CR rapporteur.</w:t>
      </w:r>
    </w:p>
    <w:p w:rsidR="003B11E5" w:rsidRPr="00271A2E"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Agreements on PDCP: </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Working assumption: the 5 least significant bits of LCID can be used as 5-bit input to the ciphering/integrity algorithms. Working assumption will be RAN2 agreement if there is no SA3 concern until next RAN2 meeting. </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D/C filed and SDU type are unnecessary for SL SRBs, so adopt separate Data PDU formats for SL SRBs and SL DRBs for unicast.</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To follow SA3, Key ID is necessary to be carried in the PDCP PDU header.</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PDCP re-establishment is supported in SL unicast.</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Status report for SL DRB AM is supported for SL unicast.</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The length of PDU type is 3-bits.</w:t>
      </w:r>
    </w:p>
    <w:p w:rsidR="003B11E5" w:rsidRPr="00271A2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Send LS to SA3</w:t>
      </w:r>
    </w:p>
    <w:p w:rsidR="003B11E5" w:rsidRPr="00271A2E" w:rsidRDefault="003B11E5" w:rsidP="003B11E5">
      <w:pPr>
        <w:pStyle w:val="afd"/>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xml:space="preserve">- To inform RAN2 preference on LCID usage for integrity and ciphering algorithms. </w:t>
      </w:r>
    </w:p>
    <w:p w:rsidR="003B11E5" w:rsidRPr="00271A2E" w:rsidRDefault="003B11E5" w:rsidP="003B11E5">
      <w:pPr>
        <w:pStyle w:val="afd"/>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To ask the questions related to re-keying procedure (e.g. how it works in V2X layer, etc.)</w:t>
      </w:r>
    </w:p>
    <w:p w:rsidR="003B11E5" w:rsidRDefault="003B11E5" w:rsidP="003B11E5">
      <w:pPr>
        <w:pStyle w:val="afd"/>
        <w:ind w:leftChars="0"/>
        <w:rPr>
          <w:rFonts w:ascii="Times New Roman" w:eastAsiaTheme="minorEastAsia" w:hAnsi="Times New Roman"/>
          <w:kern w:val="0"/>
          <w:sz w:val="20"/>
          <w:szCs w:val="20"/>
          <w:lang w:val="en-GB" w:eastAsia="ko-KR"/>
        </w:rPr>
      </w:pPr>
      <w:r w:rsidRPr="00271A2E">
        <w:rPr>
          <w:rFonts w:ascii="Times New Roman" w:eastAsiaTheme="minorEastAsia" w:hAnsi="Times New Roman"/>
          <w:kern w:val="0"/>
          <w:sz w:val="20"/>
          <w:szCs w:val="20"/>
          <w:lang w:val="en-GB" w:eastAsia="ko-KR"/>
        </w:rPr>
        <w:t>- To ask them about the necessity of introducing SL Counter Check procedure.</w:t>
      </w:r>
    </w:p>
    <w:p w:rsidR="003B11E5" w:rsidRPr="005B28BD" w:rsidRDefault="003B11E5" w:rsidP="003B11E5">
      <w:pPr>
        <w:rPr>
          <w:rFonts w:eastAsiaTheme="minorEastAsia"/>
          <w:b/>
          <w:u w:val="single"/>
          <w:lang w:eastAsia="ko-KR"/>
        </w:rPr>
      </w:pPr>
    </w:p>
    <w:p w:rsidR="003B11E5" w:rsidRDefault="003B11E5" w:rsidP="003B11E5">
      <w:pPr>
        <w:rPr>
          <w:rFonts w:eastAsiaTheme="minorEastAsia"/>
          <w:b/>
          <w:u w:val="single"/>
          <w:lang w:eastAsia="ko-KR"/>
        </w:rPr>
      </w:pPr>
      <w:r w:rsidRPr="005B28BD">
        <w:rPr>
          <w:rFonts w:eastAsiaTheme="minorEastAsia" w:hint="eastAsia"/>
          <w:b/>
          <w:u w:val="single"/>
          <w:lang w:eastAsia="ko-KR"/>
        </w:rPr>
        <w:t>RAN2</w:t>
      </w:r>
      <w:r w:rsidRPr="005B28BD">
        <w:rPr>
          <w:rFonts w:eastAsiaTheme="minorEastAsia"/>
          <w:b/>
          <w:u w:val="single"/>
          <w:lang w:eastAsia="ko-KR"/>
        </w:rPr>
        <w:t>#110-e</w:t>
      </w:r>
    </w:p>
    <w:p w:rsidR="000E0048" w:rsidRPr="000E0048" w:rsidRDefault="000E0048" w:rsidP="000E0048">
      <w:pPr>
        <w:rPr>
          <w:rFonts w:eastAsiaTheme="minorEastAsia"/>
          <w:lang w:eastAsia="ko-KR"/>
        </w:rPr>
      </w:pPr>
      <w:r w:rsidRPr="00FC2020">
        <w:rPr>
          <w:rFonts w:eastAsiaTheme="minorEastAsia"/>
          <w:lang w:eastAsia="ko-KR"/>
        </w:rPr>
        <w:t>For NR sidelink design, RAN</w:t>
      </w:r>
      <w:r>
        <w:rPr>
          <w:rFonts w:eastAsiaTheme="minorEastAsia"/>
          <w:lang w:eastAsia="ko-KR"/>
        </w:rPr>
        <w:t>2</w:t>
      </w:r>
      <w:r w:rsidRPr="00FC2020">
        <w:rPr>
          <w:rFonts w:eastAsiaTheme="minorEastAsia"/>
          <w:lang w:eastAsia="ko-KR"/>
        </w:rPr>
        <w:t xml:space="preserve"> made the following agreements:</w:t>
      </w:r>
    </w:p>
    <w:p w:rsidR="003B11E5" w:rsidRPr="007E160E" w:rsidRDefault="003B11E5" w:rsidP="006107F4">
      <w:pPr>
        <w:pStyle w:val="afd"/>
        <w:numPr>
          <w:ilvl w:val="0"/>
          <w:numId w:val="6"/>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 xml:space="preserve">Agreements on sidelink HARQ operation: </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RAN2 does not support the mixing of blind and feedback-based HARQ retransmissions of a TB in Rel-16.</w:t>
      </w:r>
    </w:p>
    <w:p w:rsidR="003B11E5" w:rsidRPr="007E160E"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 xml:space="preserve">Agreements on RRC: </w:t>
      </w:r>
    </w:p>
    <w:p w:rsidR="003B11E5" w:rsidRPr="007E160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An SR configuration ID is specified in the SL-SRB configuration of each SCCH respectively. When the NW configures an SR configuration with the SR configuration ID associated with an SL-SRB, the SR configuration is used for that SL-SRB. [H335]</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 xml:space="preserve">RAN2 sets the following security configuration for a PC5 RRC connection of NR SL unicast as working assumption [H336]: </w:t>
      </w:r>
    </w:p>
    <w:p w:rsidR="003B11E5" w:rsidRPr="007E160E"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All SL-DRBs have the same security configuration on whether ciphering and/or integrity protection is enabled/configured;</w:t>
      </w:r>
    </w:p>
    <w:p w:rsidR="003B11E5" w:rsidRPr="007E160E"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All security configurations on whether to enable/configure ciphering and integrity protection are exchanged in the upper layers via PC5-S signalling and then instructed to the AS, for SL-SRB carrying PC5 RRC signalling and for SL-DRBs.</w:t>
      </w:r>
    </w:p>
    <w:p w:rsidR="003B11E5" w:rsidRPr="007E160E"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 xml:space="preserve">For both SL-SRB carrying PC5 RRC signaling and SL-DRBs, no signaling exchange or operation in RRC is </w:t>
      </w:r>
      <w:r w:rsidRPr="007E160E">
        <w:rPr>
          <w:rFonts w:ascii="Times New Roman" w:eastAsiaTheme="minorEastAsia" w:hAnsi="Times New Roman"/>
          <w:kern w:val="0"/>
          <w:sz w:val="20"/>
          <w:szCs w:val="20"/>
          <w:lang w:val="en-GB" w:eastAsia="ko-KR"/>
        </w:rPr>
        <w:lastRenderedPageBreak/>
        <w:t>needed for the security related configurations to enable/configure ciphering and/or integrity protection.</w:t>
      </w:r>
    </w:p>
    <w:p w:rsidR="003B11E5" w:rsidRPr="007E160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Move the SLRB addition/modification/release procedures out of current 5.8.9.1 and into a new subclause 5.8.9.X. [H337]</w:t>
      </w:r>
    </w:p>
    <w:p w:rsidR="003B11E5" w:rsidRPr="00756410"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 xml:space="preserve">For SLRB release procedures, change the current spec style, i.e. UE releases the DRB once either </w:t>
      </w:r>
      <w:proofErr w:type="gramStart"/>
      <w:r w:rsidRPr="007E160E">
        <w:rPr>
          <w:rFonts w:ascii="Times New Roman" w:eastAsiaTheme="minorEastAsia" w:hAnsi="Times New Roman"/>
          <w:kern w:val="0"/>
          <w:sz w:val="20"/>
          <w:szCs w:val="20"/>
          <w:lang w:val="en-GB" w:eastAsia="ko-KR"/>
        </w:rPr>
        <w:t>its</w:t>
      </w:r>
      <w:proofErr w:type="gramEnd"/>
      <w:r w:rsidRPr="007E160E">
        <w:rPr>
          <w:rFonts w:ascii="Times New Roman" w:eastAsiaTheme="minorEastAsia" w:hAnsi="Times New Roman"/>
          <w:kern w:val="0"/>
          <w:sz w:val="20"/>
          <w:szCs w:val="20"/>
          <w:lang w:val="en-GB" w:eastAsia="ko-KR"/>
        </w:rPr>
        <w:t xml:space="preserve"> NW or its peer UE inform the SL DRB release. Need of more clarification can be discussed when CR is implemented. Take the Related text proposals provided in R2-2002625 (OPPO) as the baseline. [H338]</w:t>
      </w:r>
    </w:p>
    <w:p w:rsidR="003B11E5" w:rsidRPr="007E160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 xml:space="preserve">Following RILs are agreed as “ConcAgree (WI-CR)”: B101, B102, E237, H331, E245, H333, H343, H339, H344, H345, H347, M116, H330, E208, V007, </w:t>
      </w:r>
      <w:proofErr w:type="gramStart"/>
      <w:r w:rsidRPr="007E160E">
        <w:rPr>
          <w:rFonts w:ascii="Times New Roman" w:eastAsiaTheme="minorEastAsia" w:hAnsi="Times New Roman"/>
          <w:kern w:val="0"/>
          <w:sz w:val="20"/>
          <w:szCs w:val="20"/>
          <w:lang w:val="en-GB" w:eastAsia="ko-KR"/>
        </w:rPr>
        <w:t>E267</w:t>
      </w:r>
      <w:proofErr w:type="gramEnd"/>
      <w:r w:rsidRPr="007E160E">
        <w:rPr>
          <w:rFonts w:ascii="Times New Roman" w:eastAsiaTheme="minorEastAsia" w:hAnsi="Times New Roman"/>
          <w:kern w:val="0"/>
          <w:sz w:val="20"/>
          <w:szCs w:val="20"/>
          <w:lang w:val="en-GB" w:eastAsia="ko-KR"/>
        </w:rPr>
        <w:t>.</w:t>
      </w:r>
    </w:p>
    <w:p w:rsidR="003B11E5" w:rsidRPr="007E160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Following RILs are agreed as “ConcAgree (WI-CR)” with potential minor wording adjustment during the WI-CR review: E236, E214, E241, V023, H332, E246, E260, M117, H350, H351, H334, M113, M112</w:t>
      </w:r>
    </w:p>
    <w:p w:rsidR="003B11E5" w:rsidRPr="007E160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Following RILs are agreed as “ConcAgree (WI-CR)” conditionally, only if the original texts are not removed by [Post109bis-e][932][LTE/NR/ASN.1]; otherwise, they’ll be automatically “ConcReject”): E238, E248, E249, E250, S106, S107, S108, S109</w:t>
      </w:r>
    </w:p>
    <w:p w:rsidR="003B11E5" w:rsidRPr="007E160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Following RILs are agreed as “ConcAgree (WI-CR)” conditionally, if the multiple mode-1 pool is finally not supported by RAN1; otherwise, it is automatically “ConcReject)”</w:t>
      </w:r>
    </w:p>
    <w:p w:rsidR="003B11E5" w:rsidRPr="007E160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Whether to allow multiple mode-1 TX resource pools from RAN2 point of view and what RAN2 specification impacts are foreseen if multiple mode-1 TX resource pools are allowed will be further discussed in offline discussion [AT110-e][701][V2X].</w:t>
      </w:r>
    </w:p>
    <w:p w:rsidR="003B11E5" w:rsidRPr="007E160E"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 xml:space="preserve">Following RILs are agreed as “ConcReject”: E242, C403, CATT404, E262, B104, </w:t>
      </w:r>
      <w:proofErr w:type="gramStart"/>
      <w:r w:rsidRPr="007E160E">
        <w:rPr>
          <w:rFonts w:ascii="Times New Roman" w:eastAsiaTheme="minorEastAsia" w:hAnsi="Times New Roman"/>
          <w:kern w:val="0"/>
          <w:sz w:val="20"/>
          <w:szCs w:val="20"/>
          <w:lang w:val="en-GB" w:eastAsia="ko-KR"/>
        </w:rPr>
        <w:t>S117</w:t>
      </w:r>
      <w:proofErr w:type="gramEnd"/>
      <w:r w:rsidRPr="007E160E">
        <w:rPr>
          <w:rFonts w:ascii="Times New Roman" w:eastAsiaTheme="minorEastAsia" w:hAnsi="Times New Roman"/>
          <w:kern w:val="0"/>
          <w:sz w:val="20"/>
          <w:szCs w:val="20"/>
          <w:lang w:val="en-GB" w:eastAsia="ko-KR"/>
        </w:rPr>
        <w:t>.</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7E160E">
        <w:rPr>
          <w:rFonts w:ascii="Times New Roman" w:eastAsiaTheme="minorEastAsia" w:hAnsi="Times New Roman"/>
          <w:kern w:val="0"/>
          <w:sz w:val="20"/>
          <w:szCs w:val="20"/>
          <w:lang w:val="en-GB" w:eastAsia="ko-KR"/>
        </w:rPr>
        <w:t xml:space="preserve">Following RILs are moved to ASN.1 review discussion, and covered by [Post109bis-e][932][LTE/NR/ASN.1], no discussion will be carried for them again in V2X session: O310, E047, E055, </w:t>
      </w:r>
      <w:proofErr w:type="gramStart"/>
      <w:r w:rsidRPr="007E160E">
        <w:rPr>
          <w:rFonts w:ascii="Times New Roman" w:eastAsiaTheme="minorEastAsia" w:hAnsi="Times New Roman"/>
          <w:kern w:val="0"/>
          <w:sz w:val="20"/>
          <w:szCs w:val="20"/>
          <w:lang w:val="en-GB" w:eastAsia="ko-KR"/>
        </w:rPr>
        <w:t>E057</w:t>
      </w:r>
      <w:proofErr w:type="gramEnd"/>
      <w:r w:rsidRPr="007E160E">
        <w:rPr>
          <w:rFonts w:ascii="Times New Roman" w:eastAsiaTheme="minorEastAsia" w:hAnsi="Times New Roman"/>
          <w:kern w:val="0"/>
          <w:sz w:val="20"/>
          <w:szCs w:val="20"/>
          <w:lang w:val="en-GB" w:eastAsia="ko-KR"/>
        </w:rPr>
        <w:t>.</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B103, E247, H348, M115, E212: agreed as “ConcAgree (WI-CR)”</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 xml:space="preserve">E210 (using </w:t>
      </w:r>
      <w:proofErr w:type="gramStart"/>
      <w:r w:rsidRPr="00BE4C72">
        <w:rPr>
          <w:rFonts w:ascii="Times New Roman" w:eastAsiaTheme="minorEastAsia" w:hAnsi="Times New Roman"/>
          <w:kern w:val="0"/>
          <w:sz w:val="20"/>
          <w:szCs w:val="20"/>
          <w:lang w:val="en-GB" w:eastAsia="ko-KR"/>
        </w:rPr>
        <w:t>ENUMERATED{</w:t>
      </w:r>
      <w:proofErr w:type="gramEnd"/>
      <w:r w:rsidRPr="00BE4C72">
        <w:rPr>
          <w:rFonts w:ascii="Times New Roman" w:eastAsiaTheme="minorEastAsia" w:hAnsi="Times New Roman"/>
          <w:kern w:val="0"/>
          <w:sz w:val="20"/>
          <w:szCs w:val="20"/>
          <w:lang w:val="en-GB" w:eastAsia="ko-KR"/>
        </w:rPr>
        <w:t>true} + need-R), H340, H341, H342, O315, O312, O314, O313, H349, M114, E261: agreed as “ConcAgree (WI-CR)” with potential wording adjustment during the WI-CR review.</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H346: sl-MeasConfig-r16 in SL-MeasConfigInfo-r16 is defined as mandatory.</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C401, E211, E240, C402, V022, S116: agreed as “ConcReject”</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O306: We keep the current ASN.1.</w:t>
      </w:r>
      <w:r>
        <w:rPr>
          <w:rFonts w:ascii="Times New Roman" w:eastAsiaTheme="minorEastAsia" w:hAnsi="Times New Roman"/>
          <w:kern w:val="0"/>
          <w:sz w:val="20"/>
          <w:szCs w:val="20"/>
          <w:lang w:val="en-GB" w:eastAsia="ko-KR"/>
        </w:rPr>
        <w:t xml:space="preserve"> </w:t>
      </w:r>
      <w:r w:rsidRPr="00BE4C72">
        <w:rPr>
          <w:rFonts w:ascii="Times New Roman" w:eastAsiaTheme="minorEastAsia" w:hAnsi="Times New Roman"/>
          <w:kern w:val="0"/>
          <w:sz w:val="20"/>
          <w:szCs w:val="20"/>
          <w:lang w:val="en-GB" w:eastAsia="ko-KR"/>
        </w:rPr>
        <w:t>For RIL conclusion, it will be indicated as “ConcNoAction” since there is no change of ASN.1 even though we continue the discusison for the field description.</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H352: For a PC5-RRC connection, when integrity check failure is indicated from the lower layer for SL-SRB2 or SL-SRB3, UE treats it same as sidelink RLF. A new failure type is not required.</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O315: Introduce out-of-order delivery configuration to Uu-RRC and PC5-RRC.</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O314: Move the maxCID in Uu RRC and PC5 RRC to the pre-configuration.</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O311: Add the reset MAC related text in the 5.8.9.1.10, only if R2 will agree to introduce the SL MAC re-set. Detailed wording and/or additional condition can be further discussed after MAC discussion.</w:t>
      </w:r>
    </w:p>
    <w:p w:rsidR="003B11E5" w:rsidRPr="00BE4C72"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 xml:space="preserve">Agreements on SIB12 overhead reduction: </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No optimization on SIB12 size is introduced in Rel16.</w:t>
      </w:r>
    </w:p>
    <w:p w:rsidR="003B11E5"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UE capabilities:</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 xml:space="preserve">For SL capability report on Uu-RRC, introduce RLC parameters: a) 12-bit SN length for UM, b) 18-bit SN for AM, and MAC parameter: multiple SR configuration. </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RRC specification will update SRB0, i.e. to 6bits.</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RAN2 will wait for RAN1 decision on the capability of range-based HARQ feedback.</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For SL capability report on Uu-RRC agreed in RAN2, they are per-UE capability.</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For SL capability report on Uu-RRC agreed in RAN2, allow FDD/TDD differentiation only for a) Logical channel SR-delay timer, and c) multiple SR configuration.</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For SL capability report on Uu-RRC agreed in RAN2, no need for FR1/FR2 differentiation.</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For SL capability report on Uu-RRC agreed in RAN2, conditionally (i.e., if UE supports NR sidelink) mandatory feature without capability signalling includes PDCP parameters: 1) 12-bit SN, 2) 18-bit SN, and RLC parameter: 1) 6-bit SN for UM, 2) 12-bit SN for AM. 18-bit PDCP SN can be revisited after PDCP discussion (if required).</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For SL capability report on Uu-RRC agreed in RAN2, optional feature with capability signaling includes RLC parameter: 1) 12-bit SN for UM, 2) 18-bit SN for AM; and MAC parameter: 1) LCP restriction, 2) Logical channel SR-delay timer, 3) Multiple CGs, 4) multiple SR configuration.</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For SL capability report on PC5-RRC, introduce RLC parameters: a) 12-bit SN length for UM, b) 18-bit SN for AM.</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For SL capability report on PC5-RRC agreed in RAN2, they are per-UE capability.</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For SL capability report on PC5-RRC agreed in RAN2, no need for either FDD/TDD or FR1/FR2 differentiation.</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For SL capability report on PC5-RRC agreed in RAN2, conditionally (i.e., if UE supports NR sidelink) mandatory feature without capability signalling includes PDCP parameters: 1) 12-bit SN, 2) 18-bit SN, and RLC parameter: 1) 6-bit SN for UM, 2) 12-bit SN for AM. 18-bit PDCP SN can be revisited after PDCP discussion (if required).</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For SL capability report on PC5-RRC agreed in RAN2, optional feature with capability signaling includes PDCP parameter: out-of-order delivery, RLC parameter: 1) 12-bit SN for UM, 2) 18-bit SN for AM.</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Maximum number of destinations is not considered in the definition of layer-2 buffer size.</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RRC_CONNECTED UE reports the received SL capability (carrying RX UE capability received via UECapabilityInformationSidelink) via PC5-RRC to network using a container within SidelinkUEInformationNR message.</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RAN2 not pursue the timer to handle the failure case of UE capability transfer via sidelink.</w:t>
      </w:r>
    </w:p>
    <w:p w:rsidR="003B11E5" w:rsidRPr="00BE4C72"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 xml:space="preserve">RAN2 not purse signaling overhead optimization for capability transfer procedure for TX-UE forwarding peer-UE SL </w:t>
      </w:r>
      <w:r w:rsidRPr="00BE4C72">
        <w:rPr>
          <w:rFonts w:ascii="Times New Roman" w:eastAsiaTheme="minorEastAsia" w:hAnsi="Times New Roman"/>
          <w:kern w:val="0"/>
          <w:sz w:val="20"/>
          <w:szCs w:val="20"/>
          <w:lang w:val="en-GB" w:eastAsia="ko-KR"/>
        </w:rPr>
        <w:lastRenderedPageBreak/>
        <w:t>capability to network via Uu-RRC.</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BE4C72">
        <w:rPr>
          <w:rFonts w:ascii="Times New Roman" w:eastAsiaTheme="minorEastAsia" w:hAnsi="Times New Roman"/>
          <w:kern w:val="0"/>
          <w:sz w:val="20"/>
          <w:szCs w:val="20"/>
          <w:lang w:val="en-GB" w:eastAsia="ko-KR"/>
        </w:rPr>
        <w:t>RAN2 not pursue signalling overhead optimization for capability transfer procedure via PC5-RRC.</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RAN2 confirm the WA from RAN2#109bis-e, i.e. the band combination of mixed LTE-PC5 and NR-PC5 will be reported, in addition to pure LTE-PC5 band combination and NR-PC5 band combination.</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RAN2 can attempt to introduce signaling for PC5 BC for (NG</w:t>
      </w:r>
      <w:proofErr w:type="gramStart"/>
      <w:r w:rsidRPr="003F3F1C">
        <w:rPr>
          <w:rFonts w:ascii="Times New Roman" w:eastAsiaTheme="minorEastAsia" w:hAnsi="Times New Roman"/>
          <w:kern w:val="0"/>
          <w:sz w:val="20"/>
          <w:szCs w:val="20"/>
          <w:lang w:val="en-GB" w:eastAsia="ko-KR"/>
        </w:rPr>
        <w:t>)EN</w:t>
      </w:r>
      <w:proofErr w:type="gramEnd"/>
      <w:r w:rsidRPr="003F3F1C">
        <w:rPr>
          <w:rFonts w:ascii="Times New Roman" w:eastAsiaTheme="minorEastAsia" w:hAnsi="Times New Roman"/>
          <w:kern w:val="0"/>
          <w:sz w:val="20"/>
          <w:szCs w:val="20"/>
          <w:lang w:val="en-GB" w:eastAsia="ko-KR"/>
        </w:rPr>
        <w:t>/NE-DC scenario in CR implementation. If not so complicated, we introduce the signaling but otherwise we do not introduce it. Note with introduction of signaling, it does not mean RAN4 should introduce the corresponding BC now.</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For NR SL capability of Logical channel SR-delay timer and multiple SR configuration, indicate it as Yes for ‘FDD/TDD diff’ in 38.306.</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For NR SL capability except Logical channel SR-delay timer and multiple SR configuration, indicate it as No for ‘FDD/TDD diff’ in 38.306.</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For LTE/NR SL capability, introduce an Annex in TS 38.306, similar to Annex A.1, to explain the target carrier of the ‘FDD/TDD diff’.</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LTE-V2X capability is introduced into 38.331 for NR-Uu controlling LTE-PC5 scenario, detailed rewording can be solved in CR implementation.</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For the LTE-V2X capability that has to be introduced into 38-spec for NR-Uu controlling LTE-PC5 scenario, it is captured using container-based method.</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For the LTE-V2X capability that has to be introduced into 38-spec for NR-Uu controlling LTE-PC5 scenario, no need for FR1/FR2 differentiation.</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NR-V2X capability above (RLC parameter: 12-bit SN for UM, 18-bit SN for AM; MAC parameter: LCP restriction and Multiple CG) has to be introduced into 36.331 for LTE-Uu controlling NR-PC5 scenario, detailed rewording can be solved in CR implementation.</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For NR PC5 capability that has to be introduced into 36-spec for LTE-Uu controlling NR-PC5 scenario, it is captured using container-based method.</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With 15-7 and 15-9 being introduced, v2x-eNB-Scheduled-r14 does not need to be captured for the NR-Uu controlling LTE-PC5 scenario.</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RAN2 confirms that RAN2 does not capture the immature part in the RAN1 feature list, including: 1) FG of 15-1, 15-2, 15-3, 15-4, 15-5, 15-6, 15-11, 15-10, 15-12, 15-14, 15-15, 15-16, 15-18, 15-19, 15-22, 15-23, 15-24 (so only 15-7/9 are to be captured); 2) the note related to “38.101-1 Table 5.2E-1”; 3) definition on basic feature group; 4) NR-PC5 RAN1/4 capability for LTE-Uu controlling NR-PC5 scenario.</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Introduce a parameter to indicate the release, i.e., like AccessStratumRelease in Uu RRC, to PC5-RRC based capability signal</w:t>
      </w:r>
      <w:r>
        <w:rPr>
          <w:rFonts w:ascii="Times New Roman" w:eastAsiaTheme="minorEastAsia" w:hAnsi="Times New Roman"/>
          <w:kern w:val="0"/>
          <w:sz w:val="20"/>
          <w:szCs w:val="20"/>
          <w:lang w:val="en-GB" w:eastAsia="ko-KR"/>
        </w:rPr>
        <w:t>l</w:t>
      </w:r>
      <w:r w:rsidRPr="003F3F1C">
        <w:rPr>
          <w:rFonts w:ascii="Times New Roman" w:eastAsiaTheme="minorEastAsia" w:hAnsi="Times New Roman"/>
          <w:kern w:val="0"/>
          <w:sz w:val="20"/>
          <w:szCs w:val="20"/>
          <w:lang w:val="en-GB" w:eastAsia="ko-KR"/>
        </w:rPr>
        <w:t>ing.</w:t>
      </w:r>
    </w:p>
    <w:p w:rsidR="003B11E5" w:rsidRPr="003F3F1C"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 xml:space="preserve">Agreements on cell reselection: </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To follow LTE principle, for NR V2X, RRC_Connected UE can also perform cell reselection due to its sidelink service.</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If a carrier doesn’t broadcast the V2X SIB but provide it by on-demand, then this frequency should be indicated by other frequency as anchor frequency in the V2X SIB. There will be no specification impact in TS 38.304 and TS38.331.</w:t>
      </w:r>
    </w:p>
    <w:p w:rsidR="003B11E5" w:rsidRPr="003F3F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For a concerned frequency, If UE supports both NR and LTE SL, but UE’s camped cell can only provide one SL RAT configuration in the concerned frequency, then pre-configured SL resource on that frequency cannot be used on the other RAT if the UE is also in-coverage of that RAT.</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F3F1C">
        <w:rPr>
          <w:rFonts w:ascii="Times New Roman" w:eastAsiaTheme="minorEastAsia" w:hAnsi="Times New Roman"/>
          <w:kern w:val="0"/>
          <w:sz w:val="20"/>
          <w:szCs w:val="20"/>
          <w:lang w:val="en-GB" w:eastAsia="ko-KR"/>
        </w:rPr>
        <w:t>In the case UE supports both NR and LTE SL RAT, but UE’s camped cell can only provide one SL RAT configuration, then if the UE is also in coverage for the other RAT, then the UE may acquire the other SL RAT configuration by reading the broadcast V2X SIB on the concerned carrier. There will be no specification impact.</w:t>
      </w:r>
    </w:p>
    <w:p w:rsidR="003B11E5" w:rsidRPr="0025011C"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 xml:space="preserve">Agreements on MAC (Note RRC may also need to be updated according to agreements): </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SR shall be triggered if there are UL-SCH resources available for a new transmission, and if the maxPUSCH-Duration configured for the sidelink logical channel that triggered the SL-BSR is smaller than the PUSCH transmission duration associated to the UL-SCH resources.</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SR shall be triggered if there are UL-SCH resources available for a new transmission, and if the allowedSCS-List configured for the sidelink logical channel that triggered the SL-BSR does not include the subcarrier Spacing index associated to the UL-SCH resources.</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Add one NOTE: a UE operating in Mode 1 may trigger SR transmission if transmission of a pending CSI report with the configured sidelink grant(s) cannot fulfil the latency bound associated to the CSI report.</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CG</w:t>
      </w:r>
      <w:r w:rsidRPr="0025011C">
        <w:rPr>
          <w:rFonts w:ascii="Times New Roman" w:eastAsiaTheme="minorEastAsia" w:hAnsi="Times New Roman"/>
          <w:kern w:val="0"/>
          <w:sz w:val="20"/>
          <w:szCs w:val="20"/>
          <w:lang w:val="en-GB" w:eastAsia="ko-KR"/>
        </w:rPr>
        <w:t>-RetransmissionTimer is not applicable for SL transmissions regardless of whether configuredGrantTimer is used for SL CG.</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No configuredGrantTimer is introduced for SL CG operation. TX UE flushes a TB for the buffer of the Sidelink process associated to a HARQ Process ID before the next CG resource associated to the HARQ Process ID.</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For mode1, if a TB has been transmitted with disabled SL HARQ feedback, the UE reports NACK to request further resources for blind retransmission and ACK otherwise.</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RAN2 confirmed that a SL grant can be configured with PSFCH but without PUCCH for SL mode 1, as agreed in RAN1.</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MAC can select either LCHs with FB disabled or LCHs with FB enabled for a SL grant configured with PSFCH but without PUCCH in SL LCP for SL mode 1.</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MAC select only LCHs with FB disabled for a SL grant configured with neither PSFCH nor PUCCH in SL LCP for SL mode 2.</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The following additional condition is needed for HARQ option1:</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 xml:space="preserve">The group size is greater than the number of candidate PSFCH resources associated with the selected PSSCH </w:t>
      </w:r>
      <w:r w:rsidRPr="0025011C">
        <w:rPr>
          <w:rFonts w:ascii="Times New Roman" w:eastAsiaTheme="minorEastAsia" w:hAnsi="Times New Roman"/>
          <w:kern w:val="0"/>
          <w:sz w:val="20"/>
          <w:szCs w:val="20"/>
          <w:lang w:val="en-GB" w:eastAsia="ko-KR"/>
        </w:rPr>
        <w:lastRenderedPageBreak/>
        <w:t>resource.</w:t>
      </w:r>
      <w:r w:rsidRPr="0025011C">
        <w:rPr>
          <w:rFonts w:ascii="Times New Roman" w:eastAsiaTheme="minorEastAsia" w:hAnsi="Times New Roman"/>
          <w:kern w:val="0"/>
          <w:sz w:val="20"/>
          <w:szCs w:val="20"/>
          <w:lang w:val="en-GB" w:eastAsia="ko-KR"/>
        </w:rPr>
        <w:tab/>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Add the following condition in clause 5.4.4 of TS 38.321 for SR.</w:t>
      </w:r>
    </w:p>
    <w:p w:rsidR="003B11E5" w:rsidRPr="0025011C" w:rsidRDefault="003B11E5" w:rsidP="003B11E5">
      <w:pPr>
        <w:pStyle w:val="afd"/>
        <w:ind w:leftChars="0" w:left="1695" w:hanging="855"/>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“3&gt;</w:t>
      </w:r>
      <w:r w:rsidRPr="0025011C">
        <w:rPr>
          <w:rFonts w:ascii="Times New Roman" w:eastAsiaTheme="minorEastAsia" w:hAnsi="Times New Roman"/>
          <w:kern w:val="0"/>
          <w:sz w:val="20"/>
          <w:szCs w:val="20"/>
          <w:lang w:val="en-GB" w:eastAsia="ko-KR"/>
        </w:rPr>
        <w:tab/>
        <w:t>if the MAC entity is able to perform this SR transmission simultaneously with the transmission of the SL-SCH resource; or”</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Upon MAC reset, the MAC entity sets the NDIs for all HARQ process IDs to the value 0 to receive the PDCCH for the MAC entity’s SL-RNTI and SLCS-RNTI in SL mode 1, as specified for UL HARQ.</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RAN2 does not specify the case that the MAC entity cancels triggered configured sidelink grant confirmation, upon MAC reset.</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SL specific MAC reset is introduced and specified in 38.321 and 38.331.</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Upon release of each PC5-RRC connection, UE RRC performs SL specific MAC reset.</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Upon MAC reset, the MAC entity flushes the soft buffers for all Sidelink processes for all TB(s) associated to the PC5-RRC connection.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Upon MAC reset, the MAC entity cancels, if any, triggered Scheduling Request procedure only associated to the PC5-RRC connection (e.g. SR triggered by SL CSI Reporting).</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Upon MAC reset, the MAC entity cancels, if any, triggered Sidelink Buffer Status Reporting procedure only associated to the PC5-RRC connection.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The UE shall discard the received subPDU and any remaining subPDUs in the MAC PDU for unicast, when a MAC entity receives a MAC PDU on SL-SCH containing a Reserved LCID value.</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If the SL BWP is deactivated, the MAC entity shall perform the following actions (Detailed wording (e.g. whether “if configured” is required for PSBCH) will be discussed in CR implementation):</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2&gt; not transmit PSBCH on the BWP, if configured;</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2&gt; not transmit PSCCH on the BWP;</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2&gt; not transmit SL-SCH on the BWP;</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2&gt; not receive PSFCH on the BWP, if configured.</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2&gt; not receive PSBCH on the BWP, if configured;</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2&gt; not receive PSCCH on the BWP;</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2&gt; not receive SL-SCH on the BWP;</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2&gt; not transmit PSFCH on the BWP, if configured.</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When UE performs RACH on either SUL or NUL, if UE cannot simultaneously perform RACH and SL transmissions, UE prioritizes either UL transmission on SUL or SL transmission according to the existing prioritization rules. (</w:t>
      </w:r>
      <w:proofErr w:type="gramStart"/>
      <w:r w:rsidRPr="0025011C">
        <w:rPr>
          <w:rFonts w:ascii="Times New Roman" w:eastAsiaTheme="minorEastAsia" w:hAnsi="Times New Roman"/>
          <w:kern w:val="0"/>
          <w:sz w:val="20"/>
          <w:szCs w:val="20"/>
          <w:lang w:val="en-GB" w:eastAsia="ko-KR"/>
        </w:rPr>
        <w:t>i.e</w:t>
      </w:r>
      <w:proofErr w:type="gramEnd"/>
      <w:r w:rsidRPr="0025011C">
        <w:rPr>
          <w:rFonts w:ascii="Times New Roman" w:eastAsiaTheme="minorEastAsia" w:hAnsi="Times New Roman"/>
          <w:kern w:val="0"/>
          <w:sz w:val="20"/>
          <w:szCs w:val="20"/>
          <w:lang w:val="en-GB" w:eastAsia="ko-KR"/>
        </w:rPr>
        <w:t>. RACH on SUL is prioritized over SL according to the existing rules.)</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When UE receives DCI switching to SUL or NUL, if UE cannot simultaneously perform UL and SL transmissions, UE performs switching as directed by the DCI but prioritizes either UL transmission on SUL or SL transmission according to the existing prioritization rules.</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When RRC configures multiple resource pools, NR MAC performs TX resource pool (re)selection procedure.</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 xml:space="preserve">UE expects that PSFCH configuration is always present in at least one resource pool configuration in case that sl-HARQ-FeedbackEnabled of at least one SL LCH for the UE is set to </w:t>
      </w:r>
      <w:proofErr w:type="gramStart"/>
      <w:r w:rsidRPr="0025011C">
        <w:rPr>
          <w:rFonts w:ascii="Times New Roman" w:eastAsiaTheme="minorEastAsia" w:hAnsi="Times New Roman"/>
          <w:kern w:val="0"/>
          <w:sz w:val="20"/>
          <w:szCs w:val="20"/>
          <w:lang w:val="en-GB" w:eastAsia="ko-KR"/>
        </w:rPr>
        <w:t>enabled</w:t>
      </w:r>
      <w:proofErr w:type="gramEnd"/>
      <w:r w:rsidRPr="0025011C">
        <w:rPr>
          <w:rFonts w:ascii="Times New Roman" w:eastAsiaTheme="minorEastAsia" w:hAnsi="Times New Roman"/>
          <w:kern w:val="0"/>
          <w:sz w:val="20"/>
          <w:szCs w:val="20"/>
          <w:lang w:val="en-GB" w:eastAsia="ko-KR"/>
        </w:rPr>
        <w:t>.</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Change the term ‘a configured sidelink grant’ for NR SL mode 2 in 38.321</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 xml:space="preserve"> ‘</w:t>
      </w:r>
      <w:proofErr w:type="gramStart"/>
      <w:r w:rsidRPr="0025011C">
        <w:rPr>
          <w:rFonts w:ascii="Times New Roman" w:eastAsiaTheme="minorEastAsia" w:hAnsi="Times New Roman"/>
          <w:kern w:val="0"/>
          <w:sz w:val="20"/>
          <w:szCs w:val="20"/>
          <w:lang w:val="en-GB" w:eastAsia="ko-KR"/>
        </w:rPr>
        <w:t>a</w:t>
      </w:r>
      <w:proofErr w:type="gramEnd"/>
      <w:r w:rsidRPr="0025011C">
        <w:rPr>
          <w:rFonts w:ascii="Times New Roman" w:eastAsiaTheme="minorEastAsia" w:hAnsi="Times New Roman"/>
          <w:kern w:val="0"/>
          <w:sz w:val="20"/>
          <w:szCs w:val="20"/>
          <w:lang w:val="en-GB" w:eastAsia="ko-KR"/>
        </w:rPr>
        <w:t xml:space="preserve"> selected sidelink grant’ replaces ‘a configured sidelink grant’ for NR SL mode 2.</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For NR sidelink mode 1, only SL CG Type 1 and 2 create ‘a configured sidelink grant’ while dynamic SL grant creates ‘a dynamic grant’.</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The maximum number of transmitting Sidelink processes associated with each Sidelink HARQ Entity is ‘16’ in NR sidelink communication.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For transmissions of multiple MAC PDUs in NR sidelink communication, the maximum number of transmitting Sidelink processes associated with each Sidelink HARQ Entity is ‘4’. (Wording can be further discuseed in CR implementation, but we are not going to change the modeling of mode2 booking process, which is inherited from LTE V2X)</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Any MAC CE is allowed to be mapped to CG Type 1 without any explicit configuration.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Mapping restriction between LCHs and SL configured grants in LCH configuration is introduced as specified in 38.331 and 38.321 for IIOT.</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Any MAC CE is allowed to be mapped to CG Type 2 without any explicit configuration.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Add the following change in 38.321 for SL CSI reporting:</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“2&gt; if the MAC entity has SL resources allocated for new transmission and the SL resources can accommodate the SL CSI reporting MAC CE and its subheader as a result of logical channel prioritization:</w:t>
      </w:r>
    </w:p>
    <w:p w:rsidR="003B11E5" w:rsidRPr="0025011C" w:rsidRDefault="003B11E5" w:rsidP="006107F4">
      <w:pPr>
        <w:pStyle w:val="afd"/>
        <w:numPr>
          <w:ilvl w:val="2"/>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3&gt; instruct the Multiplexing and Assembly procedure to generate a Sidelink CSI Reporting MAC CE as defined in clause 6.1.3.z;”</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Prioritization of SL-BCH over uplink transmission is not further discussed in RAN2.</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Use ‘sidelink resource allocation mode 1 and 2’ in 38.321 and 38.331 to be aligned with RAN1 specifications (noting that detailed wording for CR implementation can be further discussed)</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When TX UE enabled distance-based HARQ feedback by a SCI but RX UE’s location information is not available, RX UE sends HARQ feedback according to the decoding status of the MAC PDU.</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Prioritization of UL transmission over SL transmission in 5.4.2.2 of TS 38.321 is changed as captured in Proposal 1C. Some editorial comments provided by companies can be further discussed during CR implementation.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Additional UL/SL prioritization related to UL MAC CE is not considered in REL-16, except what has been already agreed or specified in 38.321 and critical one that needs to be corrected.</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lastRenderedPageBreak/>
        <w:t>UE does not expect DRX configuration if SL mode1 is configured in Rel-16.</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For SL mode2, UE considers mapping between LCH and HARQ feedback enable/disable attribute to select TX resource pool. If UE is configured with multiple TX resource pools with the same HARQ feedback enable/disable attribute, it’s up to UE implementation to select one out of them.</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Not to introduce LTE TX-carrier reselection based TX pool selection in Rel-16.</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UE cannot initiate the Sidelink UE Information procedure to request the SR configuration used for Sidelink CSI reporting.</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UE cannot indicate the latency bound of the Sidelink CSI reporting to gNB, when it requests the corresponding SR configuration(s) in SidelinkUEInformation.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Multiple SR configurations for CSI report is not allowed in Rel-16.</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proofErr w:type="gramStart"/>
      <w:r w:rsidRPr="0025011C">
        <w:rPr>
          <w:rFonts w:ascii="Times New Roman" w:eastAsiaTheme="minorEastAsia" w:hAnsi="Times New Roman"/>
          <w:kern w:val="0"/>
          <w:sz w:val="20"/>
          <w:szCs w:val="20"/>
          <w:lang w:val="en-GB" w:eastAsia="ko-KR"/>
        </w:rPr>
        <w:t>gNB</w:t>
      </w:r>
      <w:proofErr w:type="gramEnd"/>
      <w:r w:rsidRPr="0025011C">
        <w:rPr>
          <w:rFonts w:ascii="Times New Roman" w:eastAsiaTheme="minorEastAsia" w:hAnsi="Times New Roman"/>
          <w:kern w:val="0"/>
          <w:sz w:val="20"/>
          <w:szCs w:val="20"/>
          <w:lang w:val="en-GB" w:eastAsia="ko-KR"/>
        </w:rPr>
        <w:t xml:space="preserve"> configure one SR configuration ID associated with the Sidelink CSI reporting. (</w:t>
      </w:r>
      <w:proofErr w:type="gramStart"/>
      <w:r w:rsidRPr="0025011C">
        <w:rPr>
          <w:rFonts w:ascii="Times New Roman" w:eastAsiaTheme="minorEastAsia" w:hAnsi="Times New Roman"/>
          <w:kern w:val="0"/>
          <w:sz w:val="20"/>
          <w:szCs w:val="20"/>
          <w:lang w:val="en-GB" w:eastAsia="ko-KR"/>
        </w:rPr>
        <w:t>i.e</w:t>
      </w:r>
      <w:proofErr w:type="gramEnd"/>
      <w:r w:rsidRPr="0025011C">
        <w:rPr>
          <w:rFonts w:ascii="Times New Roman" w:eastAsiaTheme="minorEastAsia" w:hAnsi="Times New Roman"/>
          <w:kern w:val="0"/>
          <w:sz w:val="20"/>
          <w:szCs w:val="20"/>
          <w:lang w:val="en-GB" w:eastAsia="ko-KR"/>
        </w:rPr>
        <w:t>. the “zero” case is not supported).</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Reallocate SL specific MAC CE (Sidelink Configured Grant Confirmation) from LCID space to one-octet eLCID space.</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RAN2 expects that RAN1 will discuss whether ReTX resources of a MAC PDU are reserved neither right on nor after new TX resource of the next MAC PDU for a configured sidelink grant reserved for a particular Sidelink process.</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Whether definition of a sidelink grant needs to be clarified can be discussed during CR implementation.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As specified in the current version of 38.321, when a SCI of interest is received, the receiving sidelink process performs SL-SCH reception procedure in 5.22.2.2.2. Thus, UE does not perform double checking Layer 1 ID to send NACK on PSFCH for unicast.</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As specified in the current version of 38.321, when a SCI of interest is received, the receiving sidelink process performs SL-SCH reception procedure in 5.22.2.2.2. Thus, UE does not perform double checking Layer 1 ID to send NACK on PSFCH for groupcast.</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As specified in the current version of 38.321, when a SCI of interest is received, the receiving sidelink process performs SL-SCH reception procedure in 5.22.2.2.2. Thus, UE does not perform double checking Layer 1 ID to send ACK on PSFCH for unicast.</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As specified in the current version of 38.321, when a SCI of interest is received, the receiving sidelink process performs SL-SCH reception procedure in 5.22.2.2.2. Thus, UE does not perform double checking Layer 1 ID to send ACK on PSFCH for groupcast.</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When SL SR and UL data overlaps, the SL SR is prioritized only when priority value of the logical channel which triggers the SR is lower than sl-Prioritizationthres and the value of the highest priority of the logical channel(s) in the MAC PDU is higher than ul-PrioritizationThres.</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For sidelink groupcast option1, TX UE can enables HARQ feedback without the distance-based operation when range configuration for sidelink logical channel or zone_id is not (pre-</w:t>
      </w:r>
      <w:proofErr w:type="gramStart"/>
      <w:r w:rsidRPr="0025011C">
        <w:rPr>
          <w:rFonts w:ascii="Times New Roman" w:eastAsiaTheme="minorEastAsia" w:hAnsi="Times New Roman"/>
          <w:kern w:val="0"/>
          <w:sz w:val="20"/>
          <w:szCs w:val="20"/>
          <w:lang w:val="en-GB" w:eastAsia="ko-KR"/>
        </w:rPr>
        <w:t>)configured</w:t>
      </w:r>
      <w:proofErr w:type="gramEnd"/>
      <w:r w:rsidRPr="0025011C">
        <w:rPr>
          <w:rFonts w:ascii="Times New Roman" w:eastAsiaTheme="minorEastAsia" w:hAnsi="Times New Roman"/>
          <w:kern w:val="0"/>
          <w:sz w:val="20"/>
          <w:szCs w:val="20"/>
          <w:lang w:val="en-GB" w:eastAsia="ko-KR"/>
        </w:rPr>
        <w:t>.</w:t>
      </w:r>
    </w:p>
    <w:p w:rsidR="003B11E5" w:rsidRPr="0025011C"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 xml:space="preserve">Agreements on PDCP: </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The MAC-I field is present only when the SL SRB1, SRB2 and SRB3 are configured with integrity protection‎.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Change PDCP SN size in SL groupcast and broadcast from 18bits to 12bits.‎‎</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 xml:space="preserve">Capture the activation/deactivation of the security for PC5 unicast link in 38.331.‎‎ </w:t>
      </w:r>
      <w:proofErr w:type="gramStart"/>
      <w:r w:rsidRPr="0025011C">
        <w:rPr>
          <w:rFonts w:ascii="Times New Roman" w:eastAsiaTheme="minorEastAsia" w:hAnsi="Times New Roman"/>
          <w:kern w:val="0"/>
          <w:sz w:val="20"/>
          <w:szCs w:val="20"/>
          <w:lang w:val="en-GB" w:eastAsia="ko-KR"/>
        </w:rPr>
        <w:t>The</w:t>
      </w:r>
      <w:proofErr w:type="gramEnd"/>
      <w:r w:rsidRPr="0025011C">
        <w:rPr>
          <w:rFonts w:ascii="Times New Roman" w:eastAsiaTheme="minorEastAsia" w:hAnsi="Times New Roman"/>
          <w:kern w:val="0"/>
          <w:sz w:val="20"/>
          <w:szCs w:val="20"/>
          <w:lang w:val="en-GB" w:eastAsia="ko-KR"/>
        </w:rPr>
        <w:t xml:space="preserve"> detail specific text can be further discussed during 38.331 and 38.323 CR discussion.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Capture the PDCP re-establishment trigger for PC5 unicast link in 38.331.‎‎</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TP for RRC “if the change of the key is indicated by the upper layers as specified in TS 33.536, re-establish the PDCP entity of the SL-SRB1, SL-SRB2, SL-SRB3 and SL-DRBs on the corresponding PC5 RRC connection.” is agreed and will be merged into RRC CR.</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Send LS to SA3/CT1 to inform them of RAN2 decision, and request them to support such indication for the change of the key (and initiation of security activation).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Add a NOTE in TS 38.323 as follows “NOTE: After PDCP reestablishment on an SL-SRB/SL-DRB, UE determines when to transmit and receive with the new key as specified in TS 33.536 [X].” More accurate/detailed wording can be further discussed in CR implementation.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In SL unicast, PDCP status report should be always supported when PDCP is re-established‎.‎‎</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TP to modify the description sl-DiscardTimer in subclause 6.3.5 of TS 38.331: “Value in ms of discardTimer specified in TS 38.323 [5]. Value ms50 corresponds to 50 ms, value ms100 corresponds to 100 ms and so on.” is agreed and will be merged into RRC CR.</w:t>
      </w:r>
    </w:p>
    <w:p w:rsidR="003B11E5" w:rsidRPr="0025011C" w:rsidRDefault="003B11E5" w:rsidP="006107F4">
      <w:pPr>
        <w:pStyle w:val="afd"/>
        <w:numPr>
          <w:ilvl w:val="0"/>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 xml:space="preserve">Agreements on SDAP: </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Unicast Link ID is not needed in SDAP configuration.</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RAN2 not to pursue the issue of RX side SDAP entity establishment/release for groupcast and broadcast raised in R2-2004581.</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Update the specification description to change “SL” to “NR SL” to avoid LTE V2X using SDAP protocol.</w:t>
      </w:r>
    </w:p>
    <w:p w:rsidR="003B11E5" w:rsidRPr="0025011C"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25011C">
        <w:rPr>
          <w:rFonts w:ascii="Times New Roman" w:eastAsiaTheme="minorEastAsia" w:hAnsi="Times New Roman"/>
          <w:kern w:val="0"/>
          <w:sz w:val="20"/>
          <w:szCs w:val="20"/>
          <w:lang w:val="en-GB" w:eastAsia="ko-KR"/>
        </w:rPr>
        <w:t>Update Figure 4.2.2-1 to "Radio Interface (Uu/PC5)".</w:t>
      </w:r>
    </w:p>
    <w:p w:rsidR="003B11E5" w:rsidRDefault="003B11E5" w:rsidP="006107F4">
      <w:pPr>
        <w:pStyle w:val="afd"/>
        <w:numPr>
          <w:ilvl w:val="1"/>
          <w:numId w:val="5"/>
        </w:numPr>
        <w:ind w:leftChars="0"/>
        <w:rPr>
          <w:rFonts w:ascii="Times New Roman" w:eastAsiaTheme="minorEastAsia" w:hAnsi="Times New Roman"/>
          <w:kern w:val="0"/>
          <w:sz w:val="20"/>
          <w:szCs w:val="20"/>
          <w:lang w:val="en-GB" w:eastAsia="ko-KR"/>
        </w:rPr>
      </w:pPr>
      <w:r w:rsidRPr="003B11E5">
        <w:rPr>
          <w:rFonts w:ascii="Times New Roman" w:eastAsiaTheme="minorEastAsia" w:hAnsi="Times New Roman"/>
          <w:kern w:val="0"/>
          <w:sz w:val="20"/>
          <w:szCs w:val="20"/>
          <w:lang w:val="en-GB" w:eastAsia="ko-KR"/>
        </w:rPr>
        <w:t xml:space="preserve">Unify SDAP establishment and release procedure among unicast, groupcast and broadcast. </w:t>
      </w:r>
    </w:p>
    <w:p w:rsidR="00C67641" w:rsidRPr="003B11E5" w:rsidRDefault="00C67641" w:rsidP="00C67641">
      <w:pPr>
        <w:pStyle w:val="afd"/>
        <w:ind w:leftChars="0"/>
        <w:rPr>
          <w:rFonts w:ascii="Times New Roman" w:eastAsiaTheme="minorEastAsia" w:hAnsi="Times New Roman"/>
          <w:kern w:val="0"/>
          <w:sz w:val="20"/>
          <w:szCs w:val="20"/>
          <w:lang w:val="en-GB" w:eastAsia="ko-KR"/>
        </w:rPr>
      </w:pPr>
    </w:p>
    <w:p w:rsidR="00197DE6" w:rsidRPr="00C67641" w:rsidRDefault="00197DE6" w:rsidP="00C67641">
      <w:pPr>
        <w:rPr>
          <w:rFonts w:eastAsiaTheme="minorEastAsia"/>
          <w:lang w:eastAsia="ko-KR"/>
        </w:rPr>
      </w:pPr>
      <w:r w:rsidRPr="00C67641">
        <w:rPr>
          <w:rFonts w:eastAsiaTheme="minorEastAsia"/>
          <w:lang w:eastAsia="ko-KR"/>
        </w:rPr>
        <w:t>From RAN2 companies (except Ericsson/Nokia) point of view, the V2X WI is considered completed.</w:t>
      </w:r>
    </w:p>
    <w:p w:rsidR="00C21339" w:rsidRDefault="00701410" w:rsidP="003B11E5">
      <w:pPr>
        <w:pStyle w:val="4"/>
        <w:rPr>
          <w:lang w:eastAsia="ja-JP"/>
        </w:rPr>
      </w:pPr>
      <w:r>
        <w:rPr>
          <w:lang w:eastAsia="ja-JP"/>
        </w:rPr>
        <w:t>2.2.2</w:t>
      </w:r>
      <w:r>
        <w:rPr>
          <w:lang w:eastAsia="ja-JP"/>
        </w:rPr>
        <w:tab/>
        <w:t xml:space="preserve">Remaining Open issues </w:t>
      </w:r>
    </w:p>
    <w:p w:rsidR="003B11E5" w:rsidRPr="003B11E5" w:rsidRDefault="003B11E5" w:rsidP="003B11E5">
      <w:pPr>
        <w:rPr>
          <w:rFonts w:eastAsia="Yu Mincho"/>
          <w:lang w:eastAsia="ja-JP"/>
        </w:rPr>
      </w:pPr>
    </w:p>
    <w:p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0120FC" w:rsidRDefault="000120FC" w:rsidP="000120FC">
      <w:pPr>
        <w:rPr>
          <w:rFonts w:eastAsiaTheme="minorEastAsia"/>
          <w:b/>
          <w:u w:val="single"/>
          <w:lang w:eastAsia="ko-KR"/>
        </w:rPr>
      </w:pPr>
      <w:r>
        <w:rPr>
          <w:rFonts w:eastAsiaTheme="minorEastAsia"/>
          <w:b/>
          <w:u w:val="single"/>
          <w:lang w:eastAsia="ko-KR"/>
        </w:rPr>
        <w:t>RAN3</w:t>
      </w:r>
      <w:r w:rsidRPr="00983EEC">
        <w:rPr>
          <w:rFonts w:eastAsiaTheme="minorEastAsia"/>
          <w:b/>
          <w:u w:val="single"/>
          <w:lang w:eastAsia="ko-KR"/>
        </w:rPr>
        <w:t>#10</w:t>
      </w:r>
      <w:r>
        <w:rPr>
          <w:rFonts w:eastAsiaTheme="minorEastAsia"/>
          <w:b/>
          <w:u w:val="single"/>
          <w:lang w:eastAsia="ko-KR"/>
        </w:rPr>
        <w:t>7</w:t>
      </w:r>
      <w:r>
        <w:rPr>
          <w:rFonts w:eastAsiaTheme="minorEastAsia" w:hint="eastAsia"/>
          <w:b/>
          <w:u w:val="single"/>
          <w:lang w:eastAsia="ko-KR"/>
        </w:rPr>
        <w:t>bis</w:t>
      </w:r>
      <w:r>
        <w:rPr>
          <w:rFonts w:eastAsiaTheme="minorEastAsia"/>
          <w:b/>
          <w:u w:val="single"/>
          <w:lang w:eastAsia="ko-KR"/>
        </w:rPr>
        <w:t>-e</w:t>
      </w:r>
    </w:p>
    <w:p w:rsidR="000120FC" w:rsidRDefault="000120FC" w:rsidP="000120FC">
      <w:pPr>
        <w:overflowPunct/>
        <w:autoSpaceDE/>
        <w:autoSpaceDN/>
        <w:adjustRightInd/>
        <w:spacing w:after="0"/>
        <w:textAlignment w:val="auto"/>
        <w:rPr>
          <w:rFonts w:ascii="Arial" w:eastAsiaTheme="minorEastAsia" w:hAnsi="Arial" w:cs="Arial"/>
          <w:lang w:eastAsia="ko-KR"/>
        </w:rPr>
      </w:pPr>
    </w:p>
    <w:p w:rsidR="000120FC" w:rsidRPr="007303D6" w:rsidRDefault="000120FC"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Five</w:t>
      </w:r>
      <w:r w:rsidRPr="007303D6">
        <w:rPr>
          <w:rFonts w:ascii="Times New Roman" w:eastAsiaTheme="minorEastAsia" w:hAnsi="Times New Roman"/>
          <w:kern w:val="0"/>
          <w:sz w:val="20"/>
          <w:szCs w:val="20"/>
          <w:lang w:val="en-GB" w:eastAsia="ko-KR"/>
        </w:rPr>
        <w:t xml:space="preserve"> bas</w:t>
      </w:r>
      <w:r>
        <w:rPr>
          <w:rFonts w:ascii="Times New Roman" w:eastAsiaTheme="minorEastAsia" w:hAnsi="Times New Roman"/>
          <w:kern w:val="0"/>
          <w:sz w:val="20"/>
          <w:szCs w:val="20"/>
          <w:lang w:val="en-GB" w:eastAsia="ko-KR"/>
        </w:rPr>
        <w:t>eline CRs for NG, Xn, F1, S1 and</w:t>
      </w:r>
      <w:r w:rsidRPr="007303D6">
        <w:rPr>
          <w:rFonts w:ascii="Times New Roman" w:eastAsiaTheme="minorEastAsia" w:hAnsi="Times New Roman"/>
          <w:kern w:val="0"/>
          <w:sz w:val="20"/>
          <w:szCs w:val="20"/>
          <w:lang w:val="en-GB" w:eastAsia="ko-KR"/>
        </w:rPr>
        <w:t xml:space="preserve"> X2</w:t>
      </w:r>
      <w:r>
        <w:rPr>
          <w:rFonts w:ascii="Times New Roman" w:eastAsiaTheme="minorEastAsia" w:hAnsi="Times New Roman"/>
          <w:kern w:val="0"/>
          <w:sz w:val="20"/>
          <w:szCs w:val="20"/>
          <w:lang w:val="en-GB" w:eastAsia="ko-KR"/>
        </w:rPr>
        <w:t xml:space="preserve"> specifications</w:t>
      </w:r>
      <w:r w:rsidRPr="007303D6">
        <w:rPr>
          <w:rFonts w:ascii="Times New Roman" w:eastAsiaTheme="minorEastAsia" w:hAnsi="Times New Roman"/>
          <w:kern w:val="0"/>
          <w:sz w:val="20"/>
          <w:szCs w:val="20"/>
          <w:lang w:val="en-GB" w:eastAsia="ko-KR"/>
        </w:rPr>
        <w:t xml:space="preserve"> were</w:t>
      </w:r>
      <w:r>
        <w:rPr>
          <w:rFonts w:ascii="Times New Roman" w:eastAsiaTheme="minorEastAsia" w:hAnsi="Times New Roman"/>
          <w:kern w:val="0"/>
          <w:sz w:val="20"/>
          <w:szCs w:val="20"/>
          <w:lang w:val="en-GB" w:eastAsia="ko-KR"/>
        </w:rPr>
        <w:t xml:space="preserve"> updated and</w:t>
      </w:r>
      <w:r w:rsidRPr="007303D6">
        <w:rPr>
          <w:rFonts w:ascii="Times New Roman" w:eastAsiaTheme="minorEastAsia" w:hAnsi="Times New Roman"/>
          <w:kern w:val="0"/>
          <w:sz w:val="20"/>
          <w:szCs w:val="20"/>
          <w:lang w:val="en-GB" w:eastAsia="ko-KR"/>
        </w:rPr>
        <w:t xml:space="preserve"> endorsed</w:t>
      </w:r>
      <w:r>
        <w:rPr>
          <w:rFonts w:ascii="Times New Roman" w:eastAsiaTheme="minorEastAsia" w:hAnsi="Times New Roman"/>
          <w:kern w:val="0"/>
          <w:sz w:val="20"/>
          <w:szCs w:val="20"/>
          <w:lang w:val="en-GB" w:eastAsia="ko-KR"/>
        </w:rPr>
        <w:t xml:space="preserve"> and one stage 2 CR for TS 38.470 was endorsed</w:t>
      </w:r>
      <w:r w:rsidRPr="007303D6">
        <w:rPr>
          <w:rFonts w:ascii="Times New Roman" w:eastAsiaTheme="minorEastAsia" w:hAnsi="Times New Roman"/>
          <w:kern w:val="0"/>
          <w:sz w:val="20"/>
          <w:szCs w:val="20"/>
          <w:lang w:val="en-GB" w:eastAsia="ko-KR"/>
        </w:rPr>
        <w:t xml:space="preserve">: </w:t>
      </w:r>
    </w:p>
    <w:p w:rsidR="000120F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R3-202686</w:t>
      </w:r>
      <w:r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202572</w:t>
      </w:r>
      <w:r w:rsidRPr="007303D6">
        <w:rPr>
          <w:rFonts w:ascii="Times New Roman" w:eastAsiaTheme="minorEastAsia" w:hAnsi="Times New Roman"/>
          <w:kern w:val="0"/>
          <w:sz w:val="20"/>
          <w:szCs w:val="20"/>
          <w:lang w:val="en-GB" w:eastAsia="ko-KR"/>
        </w:rPr>
        <w:t xml:space="preserve"> (Xn), R3-</w:t>
      </w:r>
      <w:r>
        <w:rPr>
          <w:rFonts w:ascii="Times New Roman" w:eastAsiaTheme="minorEastAsia" w:hAnsi="Times New Roman"/>
          <w:kern w:val="0"/>
          <w:sz w:val="20"/>
          <w:szCs w:val="20"/>
          <w:lang w:val="en-GB" w:eastAsia="ko-KR"/>
        </w:rPr>
        <w:t>202665</w:t>
      </w:r>
      <w:r w:rsidRPr="007303D6">
        <w:rPr>
          <w:rFonts w:ascii="Times New Roman" w:eastAsiaTheme="minorEastAsia" w:hAnsi="Times New Roman"/>
          <w:kern w:val="0"/>
          <w:sz w:val="20"/>
          <w:szCs w:val="20"/>
          <w:lang w:val="en-GB" w:eastAsia="ko-KR"/>
        </w:rPr>
        <w:t xml:space="preserve"> (S1), R3-</w:t>
      </w:r>
      <w:r>
        <w:rPr>
          <w:rFonts w:ascii="Times New Roman" w:eastAsiaTheme="minorEastAsia" w:hAnsi="Times New Roman"/>
          <w:kern w:val="0"/>
          <w:sz w:val="20"/>
          <w:szCs w:val="20"/>
          <w:lang w:val="en-GB" w:eastAsia="ko-KR"/>
        </w:rPr>
        <w:t>202670</w:t>
      </w:r>
      <w:r w:rsidRPr="007303D6">
        <w:rPr>
          <w:rFonts w:ascii="Times New Roman" w:eastAsiaTheme="minorEastAsia" w:hAnsi="Times New Roman"/>
          <w:kern w:val="0"/>
          <w:sz w:val="20"/>
          <w:szCs w:val="20"/>
          <w:lang w:val="en-GB" w:eastAsia="ko-KR"/>
        </w:rPr>
        <w:t xml:space="preserve"> (X2), R3-</w:t>
      </w:r>
      <w:r>
        <w:rPr>
          <w:rFonts w:ascii="Times New Roman" w:eastAsiaTheme="minorEastAsia" w:hAnsi="Times New Roman"/>
          <w:kern w:val="0"/>
          <w:sz w:val="20"/>
          <w:szCs w:val="20"/>
          <w:lang w:val="en-GB" w:eastAsia="ko-KR"/>
        </w:rPr>
        <w:t>202666</w:t>
      </w:r>
      <w:r w:rsidRPr="007303D6">
        <w:rPr>
          <w:rFonts w:ascii="Times New Roman" w:eastAsiaTheme="minorEastAsia" w:hAnsi="Times New Roman"/>
          <w:kern w:val="0"/>
          <w:sz w:val="20"/>
          <w:szCs w:val="20"/>
          <w:lang w:val="en-GB" w:eastAsia="ko-KR"/>
        </w:rPr>
        <w:t xml:space="preserve"> (F1)</w:t>
      </w:r>
    </w:p>
    <w:p w:rsidR="000120FC" w:rsidRPr="007303D6"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R3-202787 (TS 38.470)</w:t>
      </w:r>
    </w:p>
    <w:p w:rsidR="000120FC" w:rsidRPr="001117E2" w:rsidRDefault="000120FC" w:rsidP="000120FC">
      <w:pPr>
        <w:overflowPunct/>
        <w:autoSpaceDE/>
        <w:autoSpaceDN/>
        <w:adjustRightInd/>
        <w:spacing w:after="0"/>
        <w:textAlignment w:val="auto"/>
        <w:rPr>
          <w:rFonts w:ascii="Arial" w:eastAsiaTheme="minorEastAsia" w:hAnsi="Arial" w:cs="Arial"/>
          <w:lang w:eastAsia="ko-KR"/>
        </w:rPr>
      </w:pPr>
    </w:p>
    <w:p w:rsidR="000120FC" w:rsidRPr="007303D6" w:rsidRDefault="000120FC" w:rsidP="006107F4">
      <w:pPr>
        <w:pStyle w:val="afd"/>
        <w:numPr>
          <w:ilvl w:val="0"/>
          <w:numId w:val="5"/>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F1</w:t>
      </w:r>
      <w:r w:rsidRPr="007303D6">
        <w:rPr>
          <w:rFonts w:ascii="Times New Roman" w:eastAsiaTheme="minorEastAsia" w:hAnsi="Times New Roman"/>
          <w:kern w:val="0"/>
          <w:sz w:val="20"/>
          <w:szCs w:val="20"/>
          <w:lang w:val="en-GB" w:eastAsia="ko-KR"/>
        </w:rPr>
        <w:t xml:space="preserve">: </w:t>
      </w:r>
    </w:p>
    <w:p w:rsidR="000120FC" w:rsidRPr="007303D6" w:rsidRDefault="000120FC" w:rsidP="006107F4">
      <w:pPr>
        <w:pStyle w:val="afd"/>
        <w:numPr>
          <w:ilvl w:val="1"/>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The following </w:t>
      </w:r>
      <w:r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achieved: </w:t>
      </w:r>
    </w:p>
    <w:p w:rsidR="000120FC" w:rsidRPr="00FF457D"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FF457D">
        <w:rPr>
          <w:rFonts w:ascii="Times New Roman" w:eastAsiaTheme="minorEastAsia" w:hAnsi="Times New Roman"/>
          <w:kern w:val="0"/>
          <w:sz w:val="20"/>
          <w:szCs w:val="20"/>
          <w:lang w:val="en-GB" w:eastAsia="ko-KR"/>
        </w:rPr>
        <w:t>For the sidelink resource request from CU to DU, the existing UE Context Setup/Modification procedures will be reused.</w:t>
      </w:r>
    </w:p>
    <w:p w:rsidR="000120FC" w:rsidRPr="00FF457D"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FF457D">
        <w:rPr>
          <w:rFonts w:ascii="Times New Roman" w:eastAsiaTheme="minorEastAsia" w:hAnsi="Times New Roman"/>
          <w:kern w:val="0"/>
          <w:sz w:val="20"/>
          <w:szCs w:val="20"/>
          <w:lang w:val="en-GB" w:eastAsia="ko-KR"/>
        </w:rPr>
        <w:t>Introduce the new SidelinkUEInformation to the RRC container.</w:t>
      </w:r>
    </w:p>
    <w:p w:rsidR="000120FC" w:rsidRPr="00FF457D"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FF457D">
        <w:rPr>
          <w:rFonts w:ascii="Times New Roman" w:eastAsiaTheme="minorEastAsia" w:hAnsi="Times New Roman"/>
          <w:kern w:val="0"/>
          <w:sz w:val="20"/>
          <w:szCs w:val="20"/>
          <w:lang w:val="en-GB" w:eastAsia="ko-KR"/>
        </w:rPr>
        <w:t>Introduce the UEAssistanceInformationEUTRA IE in the CU to DU RRC Information IE.</w:t>
      </w:r>
    </w:p>
    <w:p w:rsidR="000120FC" w:rsidRPr="00FF457D"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FF457D">
        <w:rPr>
          <w:rFonts w:ascii="Times New Roman" w:eastAsiaTheme="minorEastAsia" w:hAnsi="Times New Roman"/>
          <w:kern w:val="0"/>
          <w:sz w:val="20"/>
          <w:szCs w:val="20"/>
          <w:lang w:val="en-GB" w:eastAsia="ko-KR"/>
        </w:rPr>
        <w:t xml:space="preserve">Update the SIBs naming to SIB 12, 13, and 14. </w:t>
      </w:r>
    </w:p>
    <w:p w:rsidR="000120FC" w:rsidRPr="00FF457D"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FF457D">
        <w:rPr>
          <w:rFonts w:ascii="Times New Roman" w:eastAsiaTheme="minorEastAsia" w:hAnsi="Times New Roman"/>
          <w:kern w:val="0"/>
          <w:sz w:val="20"/>
          <w:szCs w:val="20"/>
          <w:lang w:val="en-GB" w:eastAsia="ko-KR"/>
        </w:rPr>
        <w:t>PDCP SN length is removed from SL DRB QoS, and the flow list mapped to DRB is kept.</w:t>
      </w:r>
    </w:p>
    <w:p w:rsidR="000120FC" w:rsidRPr="00FF457D"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FF457D">
        <w:rPr>
          <w:rFonts w:ascii="Times New Roman" w:eastAsiaTheme="minorEastAsia" w:hAnsi="Times New Roman"/>
          <w:kern w:val="0"/>
          <w:sz w:val="20"/>
          <w:szCs w:val="20"/>
          <w:lang w:val="en-GB" w:eastAsia="ko-KR"/>
        </w:rPr>
        <w:t>Remove Range and PC5 link AMBR within PC5 Q</w:t>
      </w:r>
      <w:r>
        <w:rPr>
          <w:rFonts w:ascii="Times New Roman" w:eastAsiaTheme="minorEastAsia" w:hAnsi="Times New Roman"/>
          <w:kern w:val="0"/>
          <w:sz w:val="20"/>
          <w:szCs w:val="20"/>
          <w:lang w:val="en-GB" w:eastAsia="ko-KR"/>
        </w:rPr>
        <w:t xml:space="preserve">oS parameters. </w:t>
      </w:r>
    </w:p>
    <w:p w:rsidR="000120FC" w:rsidRDefault="000120FC" w:rsidP="006107F4">
      <w:pPr>
        <w:pStyle w:val="afd"/>
        <w:numPr>
          <w:ilvl w:val="1"/>
          <w:numId w:val="5"/>
        </w:numPr>
        <w:ind w:leftChars="0"/>
        <w:rPr>
          <w:rFonts w:ascii="Times New Roman" w:eastAsiaTheme="minorEastAsia" w:hAnsi="Times New Roman"/>
          <w:kern w:val="0"/>
          <w:sz w:val="20"/>
          <w:szCs w:val="20"/>
          <w:lang w:val="en-GB" w:eastAsia="ko-KR"/>
        </w:rPr>
      </w:pPr>
      <w:r w:rsidRPr="00952A79">
        <w:rPr>
          <w:rFonts w:ascii="Times New Roman" w:eastAsiaTheme="minorEastAsia" w:hAnsi="Times New Roman" w:hint="eastAsia"/>
          <w:kern w:val="0"/>
          <w:sz w:val="20"/>
          <w:szCs w:val="20"/>
          <w:lang w:val="en-GB" w:eastAsia="ko-KR"/>
        </w:rPr>
        <w:t>T</w:t>
      </w:r>
      <w:r>
        <w:rPr>
          <w:rFonts w:ascii="Times New Roman" w:eastAsiaTheme="minorEastAsia" w:hAnsi="Times New Roman"/>
          <w:kern w:val="0"/>
          <w:sz w:val="20"/>
          <w:szCs w:val="20"/>
          <w:lang w:val="en-GB" w:eastAsia="ko-KR"/>
        </w:rPr>
        <w:t xml:space="preserve">he following TP/LS were agreed/endorsed: </w:t>
      </w:r>
    </w:p>
    <w:p w:rsidR="000120FC" w:rsidRPr="00FF457D" w:rsidRDefault="000120FC" w:rsidP="006107F4">
      <w:pPr>
        <w:pStyle w:val="afd"/>
        <w:numPr>
          <w:ilvl w:val="2"/>
          <w:numId w:val="5"/>
        </w:numPr>
        <w:ind w:leftChars="0"/>
        <w:rPr>
          <w:rFonts w:ascii="Times New Roman" w:eastAsiaTheme="minorEastAsia" w:hAnsi="Times New Roman"/>
          <w:kern w:val="0"/>
          <w:sz w:val="20"/>
          <w:szCs w:val="20"/>
          <w:lang w:eastAsia="ko-KR"/>
        </w:rPr>
      </w:pPr>
      <w:r w:rsidRPr="00FF457D">
        <w:rPr>
          <w:rFonts w:ascii="Times New Roman" w:eastAsiaTheme="minorEastAsia" w:hAnsi="Times New Roman"/>
          <w:kern w:val="0"/>
          <w:sz w:val="20"/>
          <w:szCs w:val="20"/>
          <w:lang w:val="en-GB" w:eastAsia="ko-KR"/>
        </w:rPr>
        <w:t xml:space="preserve">R3-202677 </w:t>
      </w:r>
      <w:r>
        <w:rPr>
          <w:rFonts w:ascii="Times New Roman" w:eastAsiaTheme="minorEastAsia" w:hAnsi="Times New Roman"/>
          <w:kern w:val="0"/>
          <w:sz w:val="20"/>
          <w:szCs w:val="20"/>
          <w:lang w:val="en-GB" w:eastAsia="ko-KR"/>
        </w:rPr>
        <w:t>for F1 interface</w:t>
      </w:r>
    </w:p>
    <w:p w:rsidR="000120FC" w:rsidRPr="00FF457D" w:rsidRDefault="000120FC" w:rsidP="006107F4">
      <w:pPr>
        <w:pStyle w:val="afd"/>
        <w:numPr>
          <w:ilvl w:val="2"/>
          <w:numId w:val="5"/>
        </w:numPr>
        <w:ind w:leftChars="0"/>
        <w:rPr>
          <w:rFonts w:ascii="Times New Roman" w:eastAsiaTheme="minorEastAsia" w:hAnsi="Times New Roman"/>
          <w:kern w:val="0"/>
          <w:sz w:val="20"/>
          <w:szCs w:val="20"/>
          <w:lang w:eastAsia="ko-KR"/>
        </w:rPr>
      </w:pPr>
      <w:r w:rsidRPr="00FF457D">
        <w:rPr>
          <w:rFonts w:ascii="Times New Roman" w:eastAsiaTheme="minorEastAsia" w:hAnsi="Times New Roman"/>
          <w:kern w:val="0"/>
          <w:sz w:val="20"/>
          <w:szCs w:val="20"/>
          <w:lang w:val="en-GB" w:eastAsia="ko-KR"/>
        </w:rPr>
        <w:t>R3-202</w:t>
      </w:r>
      <w:r>
        <w:rPr>
          <w:rFonts w:ascii="Times New Roman" w:eastAsiaTheme="minorEastAsia" w:hAnsi="Times New Roman"/>
          <w:kern w:val="0"/>
          <w:sz w:val="20"/>
          <w:szCs w:val="20"/>
          <w:lang w:val="en-GB" w:eastAsia="ko-KR"/>
        </w:rPr>
        <w:t>831: LS to RAN2 on the decision of Introducing</w:t>
      </w:r>
      <w:r w:rsidRPr="00FF457D">
        <w:rPr>
          <w:rFonts w:ascii="Times New Roman" w:eastAsiaTheme="minorEastAsia" w:hAnsi="Times New Roman"/>
          <w:kern w:val="0"/>
          <w:sz w:val="20"/>
          <w:szCs w:val="20"/>
          <w:lang w:val="en-GB" w:eastAsia="ko-KR"/>
        </w:rPr>
        <w:t xml:space="preserve"> the new SidelinkUEInformation to the RRC container</w:t>
      </w:r>
    </w:p>
    <w:p w:rsidR="000120FC" w:rsidRPr="00FF457D" w:rsidRDefault="000120FC" w:rsidP="000120FC">
      <w:pPr>
        <w:pStyle w:val="afd"/>
        <w:ind w:leftChars="0" w:left="1260"/>
        <w:rPr>
          <w:rFonts w:ascii="Times New Roman" w:eastAsiaTheme="minorEastAsia" w:hAnsi="Times New Roman"/>
          <w:kern w:val="0"/>
          <w:sz w:val="20"/>
          <w:szCs w:val="20"/>
          <w:lang w:eastAsia="ko-KR"/>
        </w:rPr>
      </w:pPr>
    </w:p>
    <w:p w:rsidR="000120FC" w:rsidRPr="007303D6" w:rsidRDefault="000120FC" w:rsidP="006107F4">
      <w:pPr>
        <w:pStyle w:val="afd"/>
        <w:numPr>
          <w:ilvl w:val="0"/>
          <w:numId w:val="5"/>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Resource Coordination</w:t>
      </w:r>
      <w:r w:rsidRPr="007303D6">
        <w:rPr>
          <w:rFonts w:ascii="Times New Roman" w:eastAsiaTheme="minorEastAsia" w:hAnsi="Times New Roman"/>
          <w:kern w:val="0"/>
          <w:sz w:val="20"/>
          <w:szCs w:val="20"/>
          <w:lang w:val="en-GB" w:eastAsia="ko-KR"/>
        </w:rPr>
        <w:t xml:space="preserve">: </w:t>
      </w:r>
    </w:p>
    <w:p w:rsidR="000120FC" w:rsidRPr="007303D6" w:rsidRDefault="000120FC" w:rsidP="006107F4">
      <w:pPr>
        <w:pStyle w:val="afd"/>
        <w:numPr>
          <w:ilvl w:val="1"/>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The following </w:t>
      </w:r>
      <w:r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achieved: </w:t>
      </w:r>
    </w:p>
    <w:p w:rsidR="000120FC" w:rsidRPr="00B611AF"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FF457D">
        <w:rPr>
          <w:rFonts w:ascii="Times New Roman" w:eastAsiaTheme="minorEastAsia" w:hAnsi="Times New Roman"/>
          <w:kern w:val="0"/>
          <w:sz w:val="20"/>
          <w:szCs w:val="20"/>
          <w:lang w:val="en-GB" w:eastAsia="ko-KR"/>
        </w:rPr>
        <w:t>Resource coordination between NG-RAN nodes (cell-specific / non-cell specific) is to be discussed in Rel-17 or TEI</w:t>
      </w:r>
    </w:p>
    <w:p w:rsidR="000120FC" w:rsidRPr="00027838" w:rsidRDefault="000120FC" w:rsidP="000120FC">
      <w:pPr>
        <w:rPr>
          <w:rFonts w:eastAsiaTheme="minorEastAsia"/>
          <w:lang w:eastAsia="ko-KR"/>
        </w:rPr>
      </w:pPr>
    </w:p>
    <w:p w:rsidR="000120FC" w:rsidRPr="00030C09" w:rsidRDefault="000120FC" w:rsidP="006107F4">
      <w:pPr>
        <w:pStyle w:val="afd"/>
        <w:numPr>
          <w:ilvl w:val="0"/>
          <w:numId w:val="5"/>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 xml:space="preserve">Alternative </w:t>
      </w:r>
      <w:r w:rsidRPr="007303D6">
        <w:rPr>
          <w:rFonts w:ascii="Times New Roman" w:eastAsiaTheme="minorEastAsia" w:hAnsi="Times New Roman"/>
          <w:kern w:val="0"/>
          <w:sz w:val="20"/>
          <w:szCs w:val="20"/>
          <w:lang w:val="en-GB" w:eastAsia="ko-KR"/>
        </w:rPr>
        <w:t xml:space="preserve">QoS: </w:t>
      </w:r>
    </w:p>
    <w:p w:rsidR="000120FC" w:rsidRPr="007303D6" w:rsidRDefault="000120FC" w:rsidP="006107F4">
      <w:pPr>
        <w:pStyle w:val="afd"/>
        <w:numPr>
          <w:ilvl w:val="1"/>
          <w:numId w:val="5"/>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The </w:t>
      </w:r>
      <w:r>
        <w:rPr>
          <w:rFonts w:ascii="Times New Roman" w:eastAsiaTheme="minorEastAsia" w:hAnsi="Times New Roman"/>
          <w:kern w:val="0"/>
          <w:sz w:val="20"/>
          <w:szCs w:val="20"/>
          <w:lang w:val="en-GB" w:eastAsia="ko-KR"/>
        </w:rPr>
        <w:t>following working assumption was achieved</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 xml:space="preserve"> </w:t>
      </w:r>
      <w:r w:rsidRPr="007303D6">
        <w:rPr>
          <w:rFonts w:ascii="Times New Roman" w:eastAsiaTheme="minorEastAsia" w:hAnsi="Times New Roman"/>
          <w:kern w:val="0"/>
          <w:sz w:val="20"/>
          <w:szCs w:val="20"/>
          <w:lang w:val="en-GB" w:eastAsia="ko-KR"/>
        </w:rPr>
        <w:t xml:space="preserve"> </w:t>
      </w:r>
    </w:p>
    <w:p w:rsidR="000120F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E4680A">
        <w:rPr>
          <w:rFonts w:ascii="Times New Roman" w:eastAsiaTheme="minorEastAsia" w:hAnsi="Times New Roman"/>
          <w:kern w:val="0"/>
          <w:sz w:val="20"/>
          <w:szCs w:val="20"/>
          <w:lang w:val="en-GB" w:eastAsia="ko-KR"/>
        </w:rPr>
        <w:t>WA: go ahead with set1</w:t>
      </w:r>
      <w:r>
        <w:rPr>
          <w:rFonts w:ascii="Times New Roman" w:eastAsiaTheme="minorEastAsia" w:hAnsi="Times New Roman"/>
          <w:kern w:val="0"/>
          <w:sz w:val="20"/>
          <w:szCs w:val="20"/>
          <w:lang w:val="en-GB" w:eastAsia="ko-KR"/>
        </w:rPr>
        <w:t xml:space="preserve">, i.e., </w:t>
      </w:r>
      <w:r w:rsidRPr="00030C09">
        <w:rPr>
          <w:rFonts w:ascii="Times New Roman" w:eastAsiaTheme="minorEastAsia" w:hAnsi="Times New Roman"/>
          <w:kern w:val="0"/>
          <w:sz w:val="20"/>
          <w:szCs w:val="20"/>
          <w:lang w:val="en-GB" w:eastAsia="ko-KR"/>
        </w:rPr>
        <w:t>R3-202848</w:t>
      </w:r>
      <w:r>
        <w:rPr>
          <w:rFonts w:ascii="Times New Roman" w:eastAsiaTheme="minorEastAsia" w:hAnsi="Times New Roman"/>
          <w:kern w:val="0"/>
          <w:sz w:val="20"/>
          <w:szCs w:val="20"/>
          <w:lang w:val="en-GB" w:eastAsia="ko-KR"/>
        </w:rPr>
        <w:t xml:space="preserve">, </w:t>
      </w:r>
      <w:r w:rsidRPr="00030C09">
        <w:rPr>
          <w:rFonts w:ascii="Times New Roman" w:eastAsiaTheme="minorEastAsia" w:hAnsi="Times New Roman"/>
          <w:kern w:val="0"/>
          <w:sz w:val="20"/>
          <w:szCs w:val="20"/>
          <w:lang w:val="en-GB" w:eastAsia="ko-KR"/>
        </w:rPr>
        <w:t>R3-202847</w:t>
      </w:r>
    </w:p>
    <w:p w:rsidR="000120FC" w:rsidRPr="007303D6" w:rsidRDefault="000120FC" w:rsidP="006107F4">
      <w:pPr>
        <w:pStyle w:val="afd"/>
        <w:numPr>
          <w:ilvl w:val="1"/>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LS was sent to SA2 for feedback if needed</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 xml:space="preserve"> </w:t>
      </w:r>
      <w:r w:rsidRPr="007303D6">
        <w:rPr>
          <w:rFonts w:ascii="Times New Roman" w:eastAsiaTheme="minorEastAsia" w:hAnsi="Times New Roman"/>
          <w:kern w:val="0"/>
          <w:sz w:val="20"/>
          <w:szCs w:val="20"/>
          <w:lang w:val="en-GB" w:eastAsia="ko-KR"/>
        </w:rPr>
        <w:t xml:space="preserve"> </w:t>
      </w:r>
    </w:p>
    <w:p w:rsidR="000120F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030C09">
        <w:rPr>
          <w:rFonts w:ascii="Times New Roman" w:eastAsiaTheme="minorEastAsia" w:hAnsi="Times New Roman"/>
          <w:kern w:val="0"/>
          <w:sz w:val="20"/>
          <w:szCs w:val="20"/>
          <w:lang w:val="en-GB" w:eastAsia="ko-KR"/>
        </w:rPr>
        <w:t>R3-202856</w:t>
      </w:r>
      <w:r>
        <w:rPr>
          <w:rFonts w:ascii="Times New Roman" w:eastAsiaTheme="minorEastAsia" w:hAnsi="Times New Roman"/>
          <w:kern w:val="0"/>
          <w:sz w:val="20"/>
          <w:szCs w:val="20"/>
          <w:lang w:val="en-GB" w:eastAsia="ko-KR"/>
        </w:rPr>
        <w:t xml:space="preserve">: </w:t>
      </w:r>
      <w:r w:rsidRPr="00030C09">
        <w:rPr>
          <w:rFonts w:ascii="Times New Roman" w:eastAsiaTheme="minorEastAsia" w:hAnsi="Times New Roman"/>
          <w:kern w:val="0"/>
          <w:sz w:val="20"/>
          <w:szCs w:val="20"/>
          <w:lang w:val="en-GB" w:eastAsia="ko-KR"/>
        </w:rPr>
        <w:t>RAN3 has made the WA to proceed with st3 design as shown in the attached CRs</w:t>
      </w:r>
      <w:r>
        <w:rPr>
          <w:rFonts w:ascii="Times New Roman" w:eastAsiaTheme="minorEastAsia" w:hAnsi="Times New Roman"/>
          <w:kern w:val="0"/>
          <w:sz w:val="20"/>
          <w:szCs w:val="20"/>
          <w:lang w:val="en-GB" w:eastAsia="ko-KR"/>
        </w:rPr>
        <w:t xml:space="preserve">, </w:t>
      </w:r>
      <w:r w:rsidRPr="00030C09">
        <w:rPr>
          <w:rFonts w:ascii="Times New Roman" w:eastAsiaTheme="minorEastAsia" w:hAnsi="Times New Roman"/>
          <w:kern w:val="0"/>
          <w:sz w:val="20"/>
          <w:szCs w:val="20"/>
          <w:lang w:val="en-GB" w:eastAsia="ko-KR"/>
        </w:rPr>
        <w:t>please feedback if needed</w:t>
      </w:r>
    </w:p>
    <w:p w:rsidR="000120FC" w:rsidRPr="00E4680A" w:rsidRDefault="000120FC" w:rsidP="000120FC">
      <w:pPr>
        <w:rPr>
          <w:rFonts w:eastAsia="Yu Mincho"/>
          <w:lang w:eastAsia="ja-JP"/>
        </w:rPr>
      </w:pPr>
    </w:p>
    <w:p w:rsidR="000120FC" w:rsidRDefault="000120FC" w:rsidP="000120FC">
      <w:pPr>
        <w:rPr>
          <w:rFonts w:eastAsiaTheme="minorEastAsia"/>
          <w:b/>
          <w:u w:val="single"/>
          <w:lang w:eastAsia="ko-KR"/>
        </w:rPr>
      </w:pPr>
      <w:r>
        <w:rPr>
          <w:rFonts w:eastAsiaTheme="minorEastAsia"/>
          <w:b/>
          <w:u w:val="single"/>
          <w:lang w:eastAsia="ko-KR"/>
        </w:rPr>
        <w:t>RAN3</w:t>
      </w:r>
      <w:r w:rsidRPr="00983EEC">
        <w:rPr>
          <w:rFonts w:eastAsiaTheme="minorEastAsia"/>
          <w:b/>
          <w:u w:val="single"/>
          <w:lang w:eastAsia="ko-KR"/>
        </w:rPr>
        <w:t>#10</w:t>
      </w:r>
      <w:r>
        <w:rPr>
          <w:rFonts w:eastAsiaTheme="minorEastAsia"/>
          <w:b/>
          <w:u w:val="single"/>
          <w:lang w:eastAsia="ko-KR"/>
        </w:rPr>
        <w:t>8-e</w:t>
      </w:r>
    </w:p>
    <w:p w:rsidR="000120FC" w:rsidRDefault="000120FC" w:rsidP="000120FC">
      <w:pPr>
        <w:overflowPunct/>
        <w:autoSpaceDE/>
        <w:autoSpaceDN/>
        <w:adjustRightInd/>
        <w:spacing w:after="0"/>
        <w:textAlignment w:val="auto"/>
        <w:rPr>
          <w:rFonts w:ascii="Arial" w:eastAsiaTheme="minorEastAsia" w:hAnsi="Arial" w:cs="Arial"/>
          <w:lang w:eastAsia="ko-KR"/>
        </w:rPr>
      </w:pPr>
    </w:p>
    <w:p w:rsidR="000120FC" w:rsidRDefault="000120FC" w:rsidP="006107F4">
      <w:pPr>
        <w:pStyle w:val="afd"/>
        <w:numPr>
          <w:ilvl w:val="0"/>
          <w:numId w:val="5"/>
        </w:numPr>
        <w:ind w:leftChars="0"/>
        <w:rPr>
          <w:rFonts w:ascii="Times New Roman" w:eastAsiaTheme="minorEastAsia" w:hAnsi="Times New Roman"/>
          <w:kern w:val="0"/>
          <w:sz w:val="20"/>
          <w:szCs w:val="20"/>
          <w:lang w:val="en-GB" w:eastAsia="ko-KR"/>
        </w:rPr>
      </w:pPr>
      <w:r w:rsidRPr="00672C71">
        <w:rPr>
          <w:rFonts w:ascii="Times New Roman" w:eastAsiaTheme="minorEastAsia" w:hAnsi="Times New Roman"/>
          <w:kern w:val="0"/>
          <w:sz w:val="20"/>
          <w:szCs w:val="20"/>
          <w:lang w:val="en-GB" w:eastAsia="ko-KR"/>
        </w:rPr>
        <w:t>Chair to report to RAN that this WI is completed in RAN3</w:t>
      </w:r>
    </w:p>
    <w:p w:rsidR="000120FC" w:rsidRPr="007303D6" w:rsidRDefault="000120FC"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The following</w:t>
      </w:r>
      <w:r w:rsidRPr="007303D6">
        <w:rPr>
          <w:rFonts w:ascii="Times New Roman" w:eastAsiaTheme="minorEastAsia" w:hAnsi="Times New Roman"/>
          <w:kern w:val="0"/>
          <w:sz w:val="20"/>
          <w:szCs w:val="20"/>
          <w:lang w:val="en-GB" w:eastAsia="ko-KR"/>
        </w:rPr>
        <w:t xml:space="preserve"> bas</w:t>
      </w:r>
      <w:r>
        <w:rPr>
          <w:rFonts w:ascii="Times New Roman" w:eastAsiaTheme="minorEastAsia" w:hAnsi="Times New Roman"/>
          <w:kern w:val="0"/>
          <w:sz w:val="20"/>
          <w:szCs w:val="20"/>
          <w:lang w:val="en-GB" w:eastAsia="ko-KR"/>
        </w:rPr>
        <w:t>eline CRs for NG, Xn, F1, S1,</w:t>
      </w:r>
      <w:r w:rsidRPr="007303D6">
        <w:rPr>
          <w:rFonts w:ascii="Times New Roman" w:eastAsiaTheme="minorEastAsia" w:hAnsi="Times New Roman"/>
          <w:kern w:val="0"/>
          <w:sz w:val="20"/>
          <w:szCs w:val="20"/>
          <w:lang w:val="en-GB" w:eastAsia="ko-KR"/>
        </w:rPr>
        <w:t xml:space="preserve"> X2</w:t>
      </w:r>
      <w:r>
        <w:rPr>
          <w:rFonts w:ascii="Times New Roman" w:eastAsiaTheme="minorEastAsia" w:hAnsi="Times New Roman"/>
          <w:kern w:val="0"/>
          <w:sz w:val="20"/>
          <w:szCs w:val="20"/>
          <w:lang w:val="en-GB" w:eastAsia="ko-KR"/>
        </w:rPr>
        <w:t xml:space="preserve"> etc.</w:t>
      </w:r>
      <w:r w:rsidRPr="007303D6">
        <w:rPr>
          <w:rFonts w:ascii="Times New Roman" w:eastAsiaTheme="minorEastAsia" w:hAnsi="Times New Roman"/>
          <w:kern w:val="0"/>
          <w:sz w:val="20"/>
          <w:szCs w:val="20"/>
          <w:lang w:val="en-GB" w:eastAsia="ko-KR"/>
        </w:rPr>
        <w:t xml:space="preserve"> were</w:t>
      </w:r>
      <w:r>
        <w:rPr>
          <w:rFonts w:ascii="Times New Roman" w:eastAsiaTheme="minorEastAsia" w:hAnsi="Times New Roman"/>
          <w:kern w:val="0"/>
          <w:sz w:val="20"/>
          <w:szCs w:val="20"/>
          <w:lang w:val="en-GB" w:eastAsia="ko-KR"/>
        </w:rPr>
        <w:t xml:space="preserve"> </w:t>
      </w:r>
      <w:r w:rsidRPr="007303D6">
        <w:rPr>
          <w:rFonts w:ascii="Times New Roman" w:eastAsiaTheme="minorEastAsia" w:hAnsi="Times New Roman"/>
          <w:kern w:val="0"/>
          <w:sz w:val="20"/>
          <w:szCs w:val="20"/>
          <w:lang w:val="en-GB" w:eastAsia="ko-KR"/>
        </w:rPr>
        <w:t>endorsed</w:t>
      </w:r>
      <w:r>
        <w:rPr>
          <w:rFonts w:ascii="Times New Roman" w:eastAsiaTheme="minorEastAsia" w:hAnsi="Times New Roman"/>
          <w:kern w:val="0"/>
          <w:sz w:val="20"/>
          <w:szCs w:val="20"/>
          <w:lang w:val="en-GB" w:eastAsia="ko-KR"/>
        </w:rPr>
        <w:t xml:space="preserve"> (</w:t>
      </w:r>
      <w:r w:rsidRPr="001D4A40">
        <w:rPr>
          <w:rFonts w:ascii="Calibri" w:hAnsi="Calibri" w:cs="Calibri"/>
          <w:b/>
          <w:bCs/>
          <w:color w:val="00B050"/>
          <w:sz w:val="18"/>
          <w:szCs w:val="24"/>
        </w:rPr>
        <w:t>“</w:t>
      </w:r>
      <w:r w:rsidRPr="00643197">
        <w:rPr>
          <w:rFonts w:ascii="Calibri" w:hAnsi="Calibri" w:cs="Calibri"/>
          <w:b/>
          <w:bCs/>
          <w:color w:val="00B050"/>
          <w:sz w:val="18"/>
          <w:szCs w:val="24"/>
        </w:rPr>
        <w:t>After TP merging and revision, all endorsed BL CRs</w:t>
      </w:r>
      <w:r>
        <w:rPr>
          <w:rFonts w:ascii="Calibri" w:hAnsi="Calibri" w:cs="Calibri"/>
          <w:b/>
          <w:bCs/>
          <w:color w:val="00B050"/>
          <w:sz w:val="18"/>
          <w:szCs w:val="24"/>
        </w:rPr>
        <w:t xml:space="preserve"> for all WIs closed at this meeting</w:t>
      </w:r>
      <w:r w:rsidRPr="00643197">
        <w:rPr>
          <w:rFonts w:ascii="Calibri" w:hAnsi="Calibri" w:cs="Calibri"/>
          <w:b/>
          <w:bCs/>
          <w:color w:val="00B050"/>
          <w:sz w:val="18"/>
          <w:szCs w:val="24"/>
        </w:rPr>
        <w:t xml:space="preserve"> are considered agreed and sent to RAN</w:t>
      </w:r>
      <w:r>
        <w:rPr>
          <w:rFonts w:ascii="Calibri" w:hAnsi="Calibri" w:cs="Calibri"/>
          <w:b/>
          <w:bCs/>
          <w:color w:val="00B050"/>
          <w:sz w:val="18"/>
          <w:szCs w:val="24"/>
        </w:rPr>
        <w:t>”)</w:t>
      </w:r>
      <w:r w:rsidRPr="007303D6">
        <w:rPr>
          <w:rFonts w:ascii="Times New Roman" w:eastAsiaTheme="minorEastAsia" w:hAnsi="Times New Roman"/>
          <w:kern w:val="0"/>
          <w:sz w:val="20"/>
          <w:szCs w:val="20"/>
          <w:lang w:val="en-GB" w:eastAsia="ko-KR"/>
        </w:rPr>
        <w:t xml:space="preserve">: </w:t>
      </w:r>
    </w:p>
    <w:p w:rsidR="000120F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R3-203040</w:t>
      </w:r>
      <w:r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203045</w:t>
      </w:r>
      <w:r w:rsidRPr="007303D6">
        <w:rPr>
          <w:rFonts w:ascii="Times New Roman" w:eastAsiaTheme="minorEastAsia" w:hAnsi="Times New Roman"/>
          <w:kern w:val="0"/>
          <w:sz w:val="20"/>
          <w:szCs w:val="20"/>
          <w:lang w:val="en-GB" w:eastAsia="ko-KR"/>
        </w:rPr>
        <w:t xml:space="preserve"> (Xn), R3-</w:t>
      </w:r>
      <w:r>
        <w:rPr>
          <w:rFonts w:ascii="Times New Roman" w:eastAsiaTheme="minorEastAsia" w:hAnsi="Times New Roman"/>
          <w:kern w:val="0"/>
          <w:sz w:val="20"/>
          <w:szCs w:val="20"/>
          <w:lang w:val="en-GB" w:eastAsia="ko-KR"/>
        </w:rPr>
        <w:t>203038</w:t>
      </w:r>
      <w:r w:rsidRPr="007303D6">
        <w:rPr>
          <w:rFonts w:ascii="Times New Roman" w:eastAsiaTheme="minorEastAsia" w:hAnsi="Times New Roman"/>
          <w:kern w:val="0"/>
          <w:sz w:val="20"/>
          <w:szCs w:val="20"/>
          <w:lang w:val="en-GB" w:eastAsia="ko-KR"/>
        </w:rPr>
        <w:t xml:space="preserve"> (S1), R3-</w:t>
      </w:r>
      <w:r>
        <w:rPr>
          <w:rFonts w:ascii="Times New Roman" w:eastAsiaTheme="minorEastAsia" w:hAnsi="Times New Roman"/>
          <w:kern w:val="0"/>
          <w:sz w:val="20"/>
          <w:szCs w:val="20"/>
          <w:lang w:val="en-GB" w:eastAsia="ko-KR"/>
        </w:rPr>
        <w:t>203044</w:t>
      </w:r>
      <w:r w:rsidRPr="007303D6">
        <w:rPr>
          <w:rFonts w:ascii="Times New Roman" w:eastAsiaTheme="minorEastAsia" w:hAnsi="Times New Roman"/>
          <w:kern w:val="0"/>
          <w:sz w:val="20"/>
          <w:szCs w:val="20"/>
          <w:lang w:val="en-GB" w:eastAsia="ko-KR"/>
        </w:rPr>
        <w:t xml:space="preserve"> (X2), R3-</w:t>
      </w:r>
      <w:r>
        <w:rPr>
          <w:rFonts w:ascii="Times New Roman" w:eastAsiaTheme="minorEastAsia" w:hAnsi="Times New Roman"/>
          <w:kern w:val="0"/>
          <w:sz w:val="20"/>
          <w:szCs w:val="20"/>
          <w:lang w:val="en-GB" w:eastAsia="ko-KR"/>
        </w:rPr>
        <w:t>204263</w:t>
      </w:r>
      <w:r w:rsidRPr="007303D6">
        <w:rPr>
          <w:rFonts w:ascii="Times New Roman" w:eastAsiaTheme="minorEastAsia" w:hAnsi="Times New Roman"/>
          <w:kern w:val="0"/>
          <w:sz w:val="20"/>
          <w:szCs w:val="20"/>
          <w:lang w:val="en-GB" w:eastAsia="ko-KR"/>
        </w:rPr>
        <w:t xml:space="preserve"> (F1)</w:t>
      </w:r>
      <w:r>
        <w:rPr>
          <w:rFonts w:ascii="Times New Roman" w:eastAsiaTheme="minorEastAsia" w:hAnsi="Times New Roman"/>
          <w:kern w:val="0"/>
          <w:sz w:val="20"/>
          <w:szCs w:val="20"/>
          <w:lang w:val="en-GB" w:eastAsia="ko-KR"/>
        </w:rPr>
        <w:t xml:space="preserve">, </w:t>
      </w:r>
      <w:r w:rsidRPr="007303D6">
        <w:rPr>
          <w:rFonts w:ascii="Times New Roman" w:eastAsiaTheme="minorEastAsia" w:hAnsi="Times New Roman"/>
          <w:kern w:val="0"/>
          <w:sz w:val="20"/>
          <w:szCs w:val="20"/>
          <w:lang w:val="en-GB" w:eastAsia="ko-KR"/>
        </w:rPr>
        <w:t>R3-</w:t>
      </w:r>
      <w:r>
        <w:rPr>
          <w:rFonts w:ascii="Times New Roman" w:eastAsiaTheme="minorEastAsia" w:hAnsi="Times New Roman"/>
          <w:kern w:val="0"/>
          <w:sz w:val="20"/>
          <w:szCs w:val="20"/>
          <w:lang w:val="en-GB" w:eastAsia="ko-KR"/>
        </w:rPr>
        <w:t>203748 (E1)</w:t>
      </w:r>
    </w:p>
    <w:p w:rsidR="000120F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R3-203043 (TS 38.470), R3-203466 (TS 38.300), R3-204171 (TS 38.460), </w:t>
      </w:r>
    </w:p>
    <w:p w:rsidR="000120FC" w:rsidRPr="007303D6"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81796F">
        <w:rPr>
          <w:rFonts w:ascii="Times New Roman" w:eastAsiaTheme="minorEastAsia" w:hAnsi="Times New Roman"/>
          <w:kern w:val="0"/>
          <w:sz w:val="20"/>
          <w:szCs w:val="20"/>
          <w:lang w:val="en-GB" w:eastAsia="ko-KR"/>
        </w:rPr>
        <w:t>R3-204120</w:t>
      </w:r>
      <w:r>
        <w:rPr>
          <w:rFonts w:ascii="Times New Roman" w:eastAsiaTheme="minorEastAsia" w:hAnsi="Times New Roman"/>
          <w:kern w:val="0"/>
          <w:sz w:val="20"/>
          <w:szCs w:val="20"/>
          <w:lang w:val="en-GB" w:eastAsia="ko-KR"/>
        </w:rPr>
        <w:t xml:space="preserve"> for </w:t>
      </w:r>
      <w:r w:rsidRPr="0081796F">
        <w:rPr>
          <w:rFonts w:ascii="Times New Roman" w:eastAsiaTheme="minorEastAsia" w:hAnsi="Times New Roman"/>
          <w:kern w:val="0"/>
          <w:sz w:val="20"/>
          <w:szCs w:val="20"/>
          <w:lang w:val="en-GB" w:eastAsia="ko-KR"/>
        </w:rPr>
        <w:t>TR 37.985</w:t>
      </w:r>
    </w:p>
    <w:p w:rsidR="000120FC" w:rsidRPr="001117E2" w:rsidRDefault="000120FC" w:rsidP="000120FC">
      <w:pPr>
        <w:overflowPunct/>
        <w:autoSpaceDE/>
        <w:autoSpaceDN/>
        <w:adjustRightInd/>
        <w:spacing w:after="0"/>
        <w:textAlignment w:val="auto"/>
        <w:rPr>
          <w:rFonts w:ascii="Arial" w:eastAsiaTheme="minorEastAsia" w:hAnsi="Arial" w:cs="Arial"/>
          <w:lang w:eastAsia="ko-KR"/>
        </w:rPr>
      </w:pPr>
    </w:p>
    <w:p w:rsidR="000120FC" w:rsidRPr="007303D6" w:rsidRDefault="000120FC" w:rsidP="006107F4">
      <w:pPr>
        <w:pStyle w:val="afd"/>
        <w:numPr>
          <w:ilvl w:val="0"/>
          <w:numId w:val="5"/>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F1</w:t>
      </w:r>
      <w:r w:rsidRPr="007303D6">
        <w:rPr>
          <w:rFonts w:ascii="Times New Roman" w:eastAsiaTheme="minorEastAsia" w:hAnsi="Times New Roman"/>
          <w:kern w:val="0"/>
          <w:sz w:val="20"/>
          <w:szCs w:val="20"/>
          <w:lang w:val="en-GB" w:eastAsia="ko-KR"/>
        </w:rPr>
        <w:t xml:space="preserve">: </w:t>
      </w:r>
    </w:p>
    <w:p w:rsidR="000120FC" w:rsidRPr="007303D6" w:rsidRDefault="000120FC" w:rsidP="006107F4">
      <w:pPr>
        <w:pStyle w:val="afd"/>
        <w:numPr>
          <w:ilvl w:val="1"/>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The following </w:t>
      </w:r>
      <w:r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achieved: </w:t>
      </w:r>
    </w:p>
    <w:p w:rsidR="000120FC" w:rsidRPr="00E2456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E2456C">
        <w:rPr>
          <w:rFonts w:ascii="Times New Roman" w:eastAsiaTheme="minorEastAsia" w:hAnsi="Times New Roman"/>
          <w:kern w:val="0"/>
          <w:sz w:val="20"/>
          <w:szCs w:val="20"/>
          <w:lang w:val="en-GB" w:eastAsia="ko-KR"/>
        </w:rPr>
        <w:t>SL DRB QoS is provided to DU</w:t>
      </w:r>
    </w:p>
    <w:p w:rsidR="000120FC" w:rsidRPr="00E2456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E2456C">
        <w:rPr>
          <w:rFonts w:ascii="Times New Roman" w:eastAsiaTheme="minorEastAsia" w:hAnsi="Times New Roman"/>
          <w:kern w:val="0"/>
          <w:sz w:val="20"/>
          <w:szCs w:val="20"/>
          <w:lang w:val="en-GB" w:eastAsia="ko-KR"/>
        </w:rPr>
        <w:t xml:space="preserve">Revise the format for SL DRB QoS, i.e., to include both the standardized PQI and the non-standardized PQI as choices. </w:t>
      </w:r>
    </w:p>
    <w:p w:rsidR="000120FC" w:rsidRPr="00E2456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E2456C">
        <w:rPr>
          <w:rFonts w:ascii="Times New Roman" w:eastAsiaTheme="minorEastAsia" w:hAnsi="Times New Roman"/>
          <w:kern w:val="0"/>
          <w:sz w:val="20"/>
          <w:szCs w:val="20"/>
          <w:lang w:val="en-GB" w:eastAsia="ko-KR"/>
        </w:rPr>
        <w:t xml:space="preserve"> “Range IE” is not included in SL DRB QoS in this meeting, but can be further discussed as correction if clear benefit is found.</w:t>
      </w:r>
    </w:p>
    <w:p w:rsidR="000120FC" w:rsidRPr="00E2456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E2456C">
        <w:rPr>
          <w:rFonts w:ascii="Times New Roman" w:eastAsiaTheme="minorEastAsia" w:hAnsi="Times New Roman"/>
          <w:kern w:val="0"/>
          <w:sz w:val="20"/>
          <w:szCs w:val="20"/>
          <w:lang w:val="en-GB" w:eastAsia="ko-KR"/>
        </w:rPr>
        <w:t xml:space="preserve">Agree Stage 2 change (R3-203707) for TS 38.470 on SL DRB QoS. </w:t>
      </w:r>
    </w:p>
    <w:p w:rsidR="000120FC" w:rsidRPr="00E2456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E2456C">
        <w:rPr>
          <w:rFonts w:ascii="Times New Roman" w:eastAsiaTheme="minorEastAsia" w:hAnsi="Times New Roman"/>
          <w:kern w:val="0"/>
          <w:sz w:val="20"/>
          <w:szCs w:val="20"/>
          <w:lang w:val="en-GB" w:eastAsia="ko-KR"/>
        </w:rPr>
        <w:t xml:space="preserve">Introduce PC5 link AMBR IE in UE CONTEXT SETUP REQUEST message and UE CONTEXT MODIFICATION REQUEST messages, set it as “optional” and criticality “ignore”. </w:t>
      </w:r>
    </w:p>
    <w:p w:rsidR="000120FC" w:rsidRPr="00E2456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E2456C">
        <w:rPr>
          <w:rFonts w:ascii="Times New Roman" w:eastAsiaTheme="minorEastAsia" w:hAnsi="Times New Roman"/>
          <w:kern w:val="0"/>
          <w:sz w:val="20"/>
          <w:szCs w:val="20"/>
          <w:lang w:val="en-GB" w:eastAsia="ko-KR"/>
        </w:rPr>
        <w:t>In</w:t>
      </w:r>
      <w:r>
        <w:rPr>
          <w:rFonts w:ascii="Times New Roman" w:eastAsiaTheme="minorEastAsia" w:hAnsi="Times New Roman"/>
          <w:kern w:val="0"/>
          <w:sz w:val="20"/>
          <w:szCs w:val="20"/>
          <w:lang w:val="en-GB" w:eastAsia="ko-KR"/>
        </w:rPr>
        <w:t>troduce the following two New IE</w:t>
      </w:r>
      <w:r w:rsidRPr="00E2456C">
        <w:rPr>
          <w:rFonts w:ascii="Times New Roman" w:eastAsiaTheme="minorEastAsia" w:hAnsi="Times New Roman"/>
          <w:kern w:val="0"/>
          <w:sz w:val="20"/>
          <w:szCs w:val="20"/>
          <w:lang w:val="en-GB" w:eastAsia="ko-KR"/>
        </w:rPr>
        <w:t xml:space="preserve">s for DU to CU RRC Info IE: </w:t>
      </w:r>
    </w:p>
    <w:p w:rsidR="000120FC" w:rsidRPr="00080394" w:rsidRDefault="000120FC" w:rsidP="000120FC">
      <w:pPr>
        <w:pStyle w:val="afd"/>
        <w:ind w:leftChars="0" w:left="1260" w:firstLineChars="50" w:firstLine="100"/>
        <w:rPr>
          <w:rFonts w:ascii="Times New Roman" w:eastAsiaTheme="minorEastAsia" w:hAnsi="Times New Roman"/>
          <w:i/>
          <w:kern w:val="0"/>
          <w:sz w:val="20"/>
          <w:szCs w:val="20"/>
          <w:lang w:val="en-GB" w:eastAsia="ko-KR"/>
        </w:rPr>
      </w:pPr>
      <w:r w:rsidRPr="00080394">
        <w:rPr>
          <w:rFonts w:ascii="Times New Roman" w:eastAsiaTheme="minorEastAsia" w:hAnsi="Times New Roman"/>
          <w:i/>
          <w:kern w:val="0"/>
          <w:sz w:val="20"/>
          <w:szCs w:val="20"/>
          <w:lang w:val="en-GB" w:eastAsia="ko-KR"/>
        </w:rPr>
        <w:t xml:space="preserve">- SL-PHY-MAC-RLC-Config </w:t>
      </w:r>
    </w:p>
    <w:p w:rsidR="000120FC" w:rsidRPr="00080394" w:rsidRDefault="000120FC" w:rsidP="000120FC">
      <w:pPr>
        <w:pStyle w:val="afd"/>
        <w:ind w:leftChars="0" w:left="1260" w:firstLineChars="50" w:firstLine="100"/>
        <w:rPr>
          <w:rFonts w:ascii="Times New Roman" w:eastAsiaTheme="minorEastAsia" w:hAnsi="Times New Roman"/>
          <w:i/>
          <w:kern w:val="0"/>
          <w:sz w:val="20"/>
          <w:szCs w:val="20"/>
          <w:lang w:val="en-GB" w:eastAsia="ko-KR"/>
        </w:rPr>
      </w:pPr>
      <w:r w:rsidRPr="00080394">
        <w:rPr>
          <w:rFonts w:ascii="Times New Roman" w:eastAsiaTheme="minorEastAsia" w:hAnsi="Times New Roman"/>
          <w:i/>
          <w:kern w:val="0"/>
          <w:sz w:val="20"/>
          <w:szCs w:val="20"/>
          <w:lang w:val="en-GB" w:eastAsia="ko-KR"/>
        </w:rPr>
        <w:t>-  SL-ConfigDedicatedEUTRA</w:t>
      </w:r>
    </w:p>
    <w:p w:rsidR="000120F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sidRPr="00E2456C">
        <w:rPr>
          <w:rFonts w:ascii="Times New Roman" w:eastAsiaTheme="minorEastAsia" w:hAnsi="Times New Roman"/>
          <w:kern w:val="0"/>
          <w:sz w:val="20"/>
          <w:szCs w:val="20"/>
          <w:lang w:val="en-GB" w:eastAsia="ko-KR"/>
        </w:rPr>
        <w:t>Add descriptions in UE Context Setup and UE Context Modification sections for clarifying the usage of CG-ConfigInfo for SidelinkUEInformation as proposed.</w:t>
      </w:r>
    </w:p>
    <w:p w:rsidR="000120FC" w:rsidRPr="00B611AF" w:rsidRDefault="000120FC" w:rsidP="000120FC">
      <w:pPr>
        <w:pStyle w:val="afd"/>
        <w:ind w:leftChars="0" w:left="1260"/>
        <w:rPr>
          <w:rFonts w:ascii="Times New Roman" w:eastAsiaTheme="minorEastAsia" w:hAnsi="Times New Roman"/>
          <w:kern w:val="0"/>
          <w:sz w:val="20"/>
          <w:szCs w:val="20"/>
          <w:lang w:val="en-GB" w:eastAsia="ko-KR"/>
        </w:rPr>
      </w:pPr>
    </w:p>
    <w:p w:rsidR="000120FC" w:rsidRDefault="000120FC" w:rsidP="006107F4">
      <w:pPr>
        <w:pStyle w:val="afd"/>
        <w:numPr>
          <w:ilvl w:val="1"/>
          <w:numId w:val="5"/>
        </w:numPr>
        <w:ind w:leftChars="0"/>
        <w:rPr>
          <w:rFonts w:ascii="Times New Roman" w:eastAsiaTheme="minorEastAsia" w:hAnsi="Times New Roman"/>
          <w:kern w:val="0"/>
          <w:sz w:val="20"/>
          <w:szCs w:val="20"/>
          <w:lang w:val="en-GB" w:eastAsia="ko-KR"/>
        </w:rPr>
      </w:pPr>
      <w:r w:rsidRPr="00952A79">
        <w:rPr>
          <w:rFonts w:ascii="Times New Roman" w:eastAsiaTheme="minorEastAsia" w:hAnsi="Times New Roman" w:hint="eastAsia"/>
          <w:kern w:val="0"/>
          <w:sz w:val="20"/>
          <w:szCs w:val="20"/>
          <w:lang w:val="en-GB" w:eastAsia="ko-KR"/>
        </w:rPr>
        <w:lastRenderedPageBreak/>
        <w:t>T</w:t>
      </w:r>
      <w:r>
        <w:rPr>
          <w:rFonts w:ascii="Times New Roman" w:eastAsiaTheme="minorEastAsia" w:hAnsi="Times New Roman"/>
          <w:kern w:val="0"/>
          <w:sz w:val="20"/>
          <w:szCs w:val="20"/>
          <w:lang w:val="en-GB" w:eastAsia="ko-KR"/>
        </w:rPr>
        <w:t xml:space="preserve">he following TP was agreed/endorsed: </w:t>
      </w:r>
    </w:p>
    <w:p w:rsidR="000120FC" w:rsidRPr="007303D6"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R3-204351 and R3-203559 for F1, R3-203707 for TS 38.470</w:t>
      </w:r>
    </w:p>
    <w:p w:rsidR="000120FC" w:rsidRPr="00027838" w:rsidRDefault="000120FC" w:rsidP="000120FC">
      <w:pPr>
        <w:pStyle w:val="afd"/>
        <w:ind w:leftChars="0" w:left="1260"/>
        <w:rPr>
          <w:rFonts w:eastAsiaTheme="minorEastAsia"/>
          <w:lang w:eastAsia="ko-KR"/>
        </w:rPr>
      </w:pPr>
    </w:p>
    <w:p w:rsidR="000120FC" w:rsidRPr="007303D6" w:rsidRDefault="000120FC" w:rsidP="006107F4">
      <w:pPr>
        <w:pStyle w:val="afd"/>
        <w:numPr>
          <w:ilvl w:val="0"/>
          <w:numId w:val="5"/>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 xml:space="preserve">Alternative </w:t>
      </w:r>
      <w:r w:rsidRPr="007303D6">
        <w:rPr>
          <w:rFonts w:ascii="Times New Roman" w:eastAsiaTheme="minorEastAsia" w:hAnsi="Times New Roman"/>
          <w:kern w:val="0"/>
          <w:sz w:val="20"/>
          <w:szCs w:val="20"/>
          <w:lang w:val="en-GB" w:eastAsia="ko-KR"/>
        </w:rPr>
        <w:t xml:space="preserve">QoS: </w:t>
      </w:r>
    </w:p>
    <w:p w:rsidR="000120FC" w:rsidRPr="007303D6" w:rsidRDefault="000120FC" w:rsidP="006107F4">
      <w:pPr>
        <w:pStyle w:val="afd"/>
        <w:numPr>
          <w:ilvl w:val="1"/>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The working assumption were turned into agreement and t</w:t>
      </w:r>
      <w:r w:rsidRPr="007303D6">
        <w:rPr>
          <w:rFonts w:ascii="Times New Roman" w:eastAsiaTheme="minorEastAsia" w:hAnsi="Times New Roman"/>
          <w:kern w:val="0"/>
          <w:sz w:val="20"/>
          <w:szCs w:val="20"/>
          <w:lang w:val="en-GB" w:eastAsia="ko-KR"/>
        </w:rPr>
        <w:t xml:space="preserve">he following </w:t>
      </w:r>
      <w:r>
        <w:rPr>
          <w:rFonts w:ascii="Times New Roman" w:eastAsiaTheme="minorEastAsia" w:hAnsi="Times New Roman"/>
          <w:kern w:val="0"/>
          <w:sz w:val="20"/>
          <w:szCs w:val="20"/>
          <w:lang w:val="en-GB" w:eastAsia="ko-KR"/>
        </w:rPr>
        <w:t>CRs/TPs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agreed to support alternative QoS in NG-RAN/E-UTRAN</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 xml:space="preserve"> </w:t>
      </w:r>
      <w:r w:rsidRPr="007303D6">
        <w:rPr>
          <w:rFonts w:ascii="Times New Roman" w:eastAsiaTheme="minorEastAsia" w:hAnsi="Times New Roman"/>
          <w:kern w:val="0"/>
          <w:sz w:val="20"/>
          <w:szCs w:val="20"/>
          <w:lang w:val="en-GB" w:eastAsia="ko-KR"/>
        </w:rPr>
        <w:t xml:space="preserve"> </w:t>
      </w:r>
    </w:p>
    <w:p w:rsidR="000120FC"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R3-204047</w:t>
      </w:r>
      <w:r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204193</w:t>
      </w:r>
      <w:r w:rsidRPr="007303D6">
        <w:rPr>
          <w:rFonts w:ascii="Times New Roman" w:eastAsiaTheme="minorEastAsia" w:hAnsi="Times New Roman"/>
          <w:kern w:val="0"/>
          <w:sz w:val="20"/>
          <w:szCs w:val="20"/>
          <w:lang w:val="en-GB" w:eastAsia="ko-KR"/>
        </w:rPr>
        <w:t xml:space="preserve"> (Xn), R3-</w:t>
      </w:r>
      <w:r>
        <w:rPr>
          <w:rFonts w:ascii="Times New Roman" w:eastAsiaTheme="minorEastAsia" w:hAnsi="Times New Roman"/>
          <w:kern w:val="0"/>
          <w:sz w:val="20"/>
          <w:szCs w:val="20"/>
          <w:lang w:val="en-GB" w:eastAsia="ko-KR"/>
        </w:rPr>
        <w:t>204194</w:t>
      </w:r>
      <w:r w:rsidRPr="007303D6">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F</w:t>
      </w:r>
      <w:r w:rsidRPr="007303D6">
        <w:rPr>
          <w:rFonts w:ascii="Times New Roman" w:eastAsiaTheme="minorEastAsia" w:hAnsi="Times New Roman"/>
          <w:kern w:val="0"/>
          <w:sz w:val="20"/>
          <w:szCs w:val="20"/>
          <w:lang w:val="en-GB" w:eastAsia="ko-KR"/>
        </w:rPr>
        <w:t>1), R3-</w:t>
      </w:r>
      <w:r>
        <w:rPr>
          <w:rFonts w:ascii="Times New Roman" w:eastAsiaTheme="minorEastAsia" w:hAnsi="Times New Roman"/>
          <w:kern w:val="0"/>
          <w:sz w:val="20"/>
          <w:szCs w:val="20"/>
          <w:lang w:val="en-GB" w:eastAsia="ko-KR"/>
        </w:rPr>
        <w:t>203748 (E1)</w:t>
      </w:r>
    </w:p>
    <w:p w:rsidR="000120FC" w:rsidRPr="00E97E00" w:rsidRDefault="000120FC"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R3-203466 for TS 38.300, R3-204171 for TS 38.460, R3-204195 for TS 38.470</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837662" w:rsidRPr="00837662" w:rsidRDefault="00837662" w:rsidP="00837662">
      <w:pPr>
        <w:rPr>
          <w:rFonts w:eastAsiaTheme="minorEastAsia"/>
          <w:b/>
          <w:sz w:val="24"/>
          <w:u w:val="single"/>
          <w:lang w:eastAsia="ko-KR"/>
        </w:rPr>
      </w:pPr>
      <w:r w:rsidRPr="00837662">
        <w:rPr>
          <w:rFonts w:eastAsiaTheme="minorEastAsia"/>
          <w:b/>
          <w:sz w:val="24"/>
          <w:u w:val="single"/>
          <w:lang w:eastAsia="ko-KR"/>
        </w:rPr>
        <w:t xml:space="preserve">RAN4#94bis-e: </w:t>
      </w:r>
      <w:r w:rsidRPr="00837662">
        <w:rPr>
          <w:rFonts w:eastAsiaTheme="minorEastAsia" w:hint="eastAsia"/>
          <w:b/>
          <w:sz w:val="24"/>
          <w:u w:val="single"/>
          <w:lang w:eastAsia="ko-KR"/>
        </w:rPr>
        <w:t>RF</w:t>
      </w:r>
    </w:p>
    <w:p w:rsidR="00837662" w:rsidRPr="00DF472E" w:rsidRDefault="00837662" w:rsidP="006107F4">
      <w:pPr>
        <w:pStyle w:val="afd"/>
        <w:numPr>
          <w:ilvl w:val="0"/>
          <w:numId w:val="5"/>
        </w:numPr>
        <w:spacing w:after="180"/>
        <w:ind w:leftChars="0"/>
        <w:rPr>
          <w:rFonts w:ascii="Times New Roman" w:eastAsiaTheme="minorEastAsia" w:hAnsi="Times New Roman"/>
          <w:b/>
          <w:kern w:val="0"/>
          <w:sz w:val="20"/>
          <w:szCs w:val="20"/>
          <w:lang w:val="en-GB" w:eastAsia="ko-KR"/>
        </w:rPr>
      </w:pPr>
      <w:r w:rsidRPr="00DF472E">
        <w:rPr>
          <w:rFonts w:ascii="Times New Roman" w:eastAsiaTheme="minorEastAsia" w:hAnsi="Times New Roman"/>
          <w:b/>
          <w:kern w:val="0"/>
          <w:sz w:val="22"/>
          <w:szCs w:val="20"/>
          <w:lang w:val="en-GB" w:eastAsia="ko-KR"/>
        </w:rPr>
        <w:t>Approved 10 WFs on 5G V2X UE RF requirements</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E020EF">
        <w:rPr>
          <w:rFonts w:ascii="Times New Roman" w:eastAsiaTheme="minorEastAsia" w:hAnsi="Times New Roman"/>
          <w:kern w:val="0"/>
          <w:sz w:val="20"/>
          <w:szCs w:val="20"/>
          <w:lang w:val="en-GB" w:eastAsia="ko-KR"/>
        </w:rPr>
        <w:t>R4-2005223</w:t>
      </w:r>
      <w:r w:rsidRPr="00E020EF">
        <w:rPr>
          <w:rFonts w:ascii="Times New Roman" w:eastAsiaTheme="minorEastAsia" w:hAnsi="Times New Roman"/>
          <w:kern w:val="0"/>
          <w:sz w:val="20"/>
          <w:szCs w:val="20"/>
          <w:lang w:val="en-GB" w:eastAsia="ko-KR"/>
        </w:rPr>
        <w:tab/>
        <w:t>WF on MPR/A-MPR requirements for PSSCH/PSCCH transmission</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Agreed general MPR requirements for </w:t>
      </w:r>
      <w:r w:rsidRPr="00F95BE8">
        <w:rPr>
          <w:rFonts w:ascii="Times New Roman" w:eastAsiaTheme="minorEastAsia" w:hAnsi="Times New Roman"/>
          <w:kern w:val="0"/>
          <w:sz w:val="20"/>
          <w:szCs w:val="20"/>
          <w:lang w:val="en-GB" w:eastAsia="ko-KR"/>
        </w:rPr>
        <w:t>PC3 NR V2X UE at n47</w:t>
      </w:r>
    </w:p>
    <w:tbl>
      <w:tblPr>
        <w:tblW w:w="6323" w:type="dxa"/>
        <w:jc w:val="center"/>
        <w:tblLayout w:type="fixed"/>
        <w:tblCellMar>
          <w:left w:w="99" w:type="dxa"/>
          <w:right w:w="99" w:type="dxa"/>
        </w:tblCellMar>
        <w:tblLook w:val="04A0" w:firstRow="1" w:lastRow="0" w:firstColumn="1" w:lastColumn="0" w:noHBand="0" w:noVBand="1"/>
      </w:tblPr>
      <w:tblGrid>
        <w:gridCol w:w="1030"/>
        <w:gridCol w:w="1183"/>
        <w:gridCol w:w="2052"/>
        <w:gridCol w:w="2058"/>
      </w:tblGrid>
      <w:tr w:rsidR="00837662" w:rsidRPr="007D7F56" w:rsidTr="00B37728">
        <w:trPr>
          <w:trHeight w:val="218"/>
          <w:jc w:val="center"/>
        </w:trPr>
        <w:tc>
          <w:tcPr>
            <w:tcW w:w="2213"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Modulation</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p>
        </w:tc>
      </w:tr>
      <w:tr w:rsidR="00837662" w:rsidRPr="007D7F56" w:rsidTr="00B37728">
        <w:trPr>
          <w:trHeight w:val="309"/>
          <w:jc w:val="center"/>
        </w:trPr>
        <w:tc>
          <w:tcPr>
            <w:tcW w:w="2213" w:type="dxa"/>
            <w:gridSpan w:val="2"/>
            <w:vMerge/>
            <w:tcBorders>
              <w:top w:val="single" w:sz="4" w:space="0" w:color="auto"/>
              <w:left w:val="single" w:sz="4" w:space="0" w:color="auto"/>
              <w:bottom w:val="single" w:sz="4" w:space="0" w:color="auto"/>
              <w:right w:val="nil"/>
            </w:tcBorders>
            <w:vAlign w:val="center"/>
            <w:hideMark/>
          </w:tcPr>
          <w:p w:rsidR="00837662" w:rsidRPr="007D7F56" w:rsidRDefault="00837662" w:rsidP="00B37728">
            <w:pPr>
              <w:spacing w:after="0"/>
              <w:rPr>
                <w:rFonts w:ascii="Arial" w:eastAsia="맑은 고딕" w:hAnsi="Arial" w:cs="Arial"/>
                <w:b/>
                <w:bCs/>
                <w:color w:val="000000"/>
                <w:sz w:val="18"/>
                <w:szCs w:val="18"/>
                <w:lang w:val="en-US" w:eastAsia="ko-KR"/>
              </w:rPr>
            </w:pP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p>
        </w:tc>
      </w:tr>
      <w:tr w:rsidR="00837662" w:rsidRPr="007D7F56" w:rsidTr="00B37728">
        <w:trPr>
          <w:trHeight w:val="218"/>
          <w:jc w:val="center"/>
        </w:trPr>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7D7F56" w:rsidRDefault="00837662" w:rsidP="00B37728">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 xml:space="preserve">CP-OFDM </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QPSK</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Pr>
                <w:rFonts w:ascii="Arial" w:eastAsia="맑은 고딕" w:hAnsi="Arial" w:cs="Arial"/>
                <w:color w:val="000000"/>
                <w:sz w:val="18"/>
                <w:szCs w:val="18"/>
                <w:lang w:val="en-US" w:eastAsia="ko-KR"/>
              </w:rPr>
              <w:t xml:space="preserve"> 4.5</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Pr>
                <w:rFonts w:ascii="Arial" w:eastAsia="맑은 고딕" w:hAnsi="Arial" w:cs="Arial"/>
                <w:color w:val="000000"/>
                <w:sz w:val="18"/>
                <w:szCs w:val="18"/>
                <w:lang w:val="en-US" w:eastAsia="ko-KR"/>
              </w:rPr>
              <w:t xml:space="preserve"> 2.0</w:t>
            </w:r>
          </w:p>
        </w:tc>
      </w:tr>
      <w:tr w:rsidR="00837662" w:rsidRPr="007D7F56" w:rsidTr="00B37728">
        <w:trPr>
          <w:trHeight w:val="218"/>
          <w:jc w:val="center"/>
        </w:trPr>
        <w:tc>
          <w:tcPr>
            <w:tcW w:w="10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7662" w:rsidRPr="007D7F56" w:rsidRDefault="00837662" w:rsidP="00B37728">
            <w:pPr>
              <w:spacing w:after="0"/>
              <w:jc w:val="center"/>
              <w:rPr>
                <w:rFonts w:ascii="Arial" w:eastAsia="맑은 고딕" w:hAnsi="Arial" w:cs="Arial"/>
                <w:color w:val="000000"/>
                <w:sz w:val="18"/>
                <w:szCs w:val="18"/>
                <w:lang w:val="en-US" w:eastAsia="ko-KR"/>
              </w:rPr>
            </w:pP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16QAM</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837662" w:rsidRPr="00077F8A" w:rsidRDefault="00837662" w:rsidP="00B37728">
            <w:pPr>
              <w:spacing w:after="0"/>
              <w:jc w:val="center"/>
              <w:rPr>
                <w:rFonts w:ascii="돋움" w:eastAsia="돋움" w:hAnsi="돋움" w:cs="Arial"/>
                <w:color w:val="000000"/>
                <w:sz w:val="18"/>
                <w:szCs w:val="18"/>
                <w:lang w:val="en-US" w:eastAsia="ko-KR"/>
              </w:rPr>
            </w:pPr>
            <w:r w:rsidRPr="00077F8A">
              <w:rPr>
                <w:rFonts w:ascii="돋움" w:eastAsia="돋움" w:hAnsi="돋움" w:cs="Arial" w:hint="eastAsia"/>
                <w:color w:val="000000"/>
                <w:sz w:val="18"/>
                <w:szCs w:val="18"/>
                <w:lang w:val="en-US" w:eastAsia="ko-KR"/>
              </w:rPr>
              <w:t>≤</w:t>
            </w:r>
            <w:r>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4.5</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rsidR="00837662" w:rsidRPr="00077F8A" w:rsidRDefault="00837662" w:rsidP="00B37728">
            <w:pPr>
              <w:spacing w:after="0"/>
              <w:jc w:val="center"/>
              <w:rPr>
                <w:rFonts w:ascii="돋움" w:eastAsia="돋움" w:hAnsi="돋움" w:cs="Arial"/>
                <w:color w:val="000000"/>
                <w:sz w:val="18"/>
                <w:szCs w:val="18"/>
                <w:lang w:val="en-US" w:eastAsia="ko-KR"/>
              </w:rPr>
            </w:pPr>
            <w:r w:rsidRPr="00077F8A">
              <w:rPr>
                <w:rFonts w:ascii="돋움" w:eastAsia="돋움" w:hAnsi="돋움" w:cs="Arial" w:hint="eastAsia"/>
                <w:color w:val="000000"/>
                <w:sz w:val="18"/>
                <w:szCs w:val="18"/>
                <w:lang w:val="en-US" w:eastAsia="ko-KR"/>
              </w:rPr>
              <w:t>≤</w:t>
            </w:r>
            <w:r>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2.</w:t>
            </w:r>
            <w:r>
              <w:rPr>
                <w:rFonts w:ascii="Arial" w:eastAsia="맑은 고딕" w:hAnsi="Arial" w:cs="Arial"/>
                <w:color w:val="000000"/>
                <w:sz w:val="18"/>
                <w:szCs w:val="18"/>
                <w:lang w:val="en-US" w:eastAsia="ko-KR"/>
              </w:rPr>
              <w:t>0</w:t>
            </w:r>
          </w:p>
        </w:tc>
      </w:tr>
      <w:tr w:rsidR="00837662" w:rsidRPr="007D7F56" w:rsidTr="00B37728">
        <w:trPr>
          <w:trHeight w:val="226"/>
          <w:jc w:val="center"/>
        </w:trPr>
        <w:tc>
          <w:tcPr>
            <w:tcW w:w="1030" w:type="dxa"/>
            <w:vMerge/>
            <w:tcBorders>
              <w:top w:val="single" w:sz="4" w:space="0" w:color="auto"/>
              <w:left w:val="single" w:sz="4" w:space="0" w:color="auto"/>
              <w:bottom w:val="single" w:sz="4" w:space="0" w:color="auto"/>
              <w:right w:val="single" w:sz="4" w:space="0" w:color="auto"/>
            </w:tcBorders>
            <w:vAlign w:val="center"/>
            <w:hideMark/>
          </w:tcPr>
          <w:p w:rsidR="00837662" w:rsidRPr="007D7F56" w:rsidRDefault="00837662" w:rsidP="00B37728">
            <w:pPr>
              <w:spacing w:after="0"/>
              <w:rPr>
                <w:rFonts w:ascii="Arial" w:eastAsia="맑은 고딕" w:hAnsi="Arial" w:cs="Arial"/>
                <w:color w:val="000000"/>
                <w:sz w:val="18"/>
                <w:szCs w:val="18"/>
                <w:lang w:val="en-US" w:eastAsia="ko-KR"/>
              </w:rPr>
            </w:pP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64 QAM</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4.5</w:t>
            </w:r>
          </w:p>
        </w:tc>
      </w:tr>
      <w:tr w:rsidR="00837662" w:rsidRPr="007D7F56" w:rsidTr="00B37728">
        <w:trPr>
          <w:trHeight w:val="226"/>
          <w:jc w:val="center"/>
        </w:trPr>
        <w:tc>
          <w:tcPr>
            <w:tcW w:w="1030" w:type="dxa"/>
            <w:vMerge/>
            <w:tcBorders>
              <w:top w:val="single" w:sz="4" w:space="0" w:color="auto"/>
              <w:left w:val="single" w:sz="4" w:space="0" w:color="auto"/>
              <w:bottom w:val="single" w:sz="4" w:space="0" w:color="auto"/>
              <w:right w:val="single" w:sz="4" w:space="0" w:color="auto"/>
            </w:tcBorders>
            <w:vAlign w:val="center"/>
            <w:hideMark/>
          </w:tcPr>
          <w:p w:rsidR="00837662" w:rsidRPr="007D7F56" w:rsidRDefault="00837662" w:rsidP="00B37728">
            <w:pPr>
              <w:spacing w:after="0"/>
              <w:rPr>
                <w:rFonts w:ascii="Arial" w:eastAsia="맑은 고딕" w:hAnsi="Arial" w:cs="Arial"/>
                <w:color w:val="000000"/>
                <w:sz w:val="18"/>
                <w:szCs w:val="18"/>
                <w:lang w:val="en-US" w:eastAsia="ko-KR"/>
              </w:rPr>
            </w:pP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256 QAM</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Pr>
                <w:rFonts w:ascii="Arial" w:eastAsia="맑은 고딕" w:hAnsi="Arial" w:cs="Arial"/>
                <w:color w:val="000000"/>
                <w:sz w:val="18"/>
                <w:szCs w:val="18"/>
                <w:lang w:val="en-US" w:eastAsia="ko-KR"/>
              </w:rPr>
              <w:t xml:space="preserve"> 7.0</w:t>
            </w:r>
          </w:p>
        </w:tc>
      </w:tr>
    </w:tbl>
    <w:p w:rsidR="00837662" w:rsidRPr="00F95BE8" w:rsidRDefault="00837662" w:rsidP="006107F4">
      <w:pPr>
        <w:pStyle w:val="afd"/>
        <w:numPr>
          <w:ilvl w:val="2"/>
          <w:numId w:val="5"/>
        </w:numPr>
        <w:spacing w:after="180"/>
        <w:ind w:leftChars="0" w:left="1259"/>
        <w:rPr>
          <w:rFonts w:ascii="Times New Roman" w:eastAsiaTheme="minorEastAsia" w:hAnsi="Times New Roman"/>
          <w:kern w:val="0"/>
          <w:sz w:val="20"/>
          <w:szCs w:val="20"/>
          <w:lang w:eastAsia="ko-KR"/>
        </w:rPr>
      </w:pPr>
      <w:r>
        <w:rPr>
          <w:rFonts w:ascii="Times New Roman" w:eastAsiaTheme="minorEastAsia" w:hAnsi="Times New Roman" w:hint="eastAsia"/>
          <w:kern w:val="0"/>
          <w:sz w:val="20"/>
          <w:szCs w:val="20"/>
          <w:lang w:val="en-GB" w:eastAsia="ko-KR"/>
        </w:rPr>
        <w:t xml:space="preserve">RAN4 will study A-MPR </w:t>
      </w:r>
      <w:r>
        <w:rPr>
          <w:rFonts w:ascii="Times New Roman" w:eastAsiaTheme="minorEastAsia" w:hAnsi="Times New Roman"/>
          <w:kern w:val="0"/>
          <w:sz w:val="20"/>
          <w:szCs w:val="20"/>
          <w:lang w:val="en-GB" w:eastAsia="ko-KR"/>
        </w:rPr>
        <w:t>for existing ETSI/updated ETSI and FCC regulatory requirements in next RAN4 meeting</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E020EF">
        <w:rPr>
          <w:rFonts w:ascii="Times New Roman" w:eastAsiaTheme="minorEastAsia" w:hAnsi="Times New Roman"/>
          <w:kern w:val="0"/>
          <w:sz w:val="20"/>
          <w:szCs w:val="20"/>
          <w:lang w:val="en-GB" w:eastAsia="ko-KR"/>
        </w:rPr>
        <w:t>R4-2005224</w:t>
      </w:r>
      <w:r w:rsidRPr="00E020EF">
        <w:rPr>
          <w:rFonts w:ascii="Times New Roman" w:eastAsiaTheme="minorEastAsia" w:hAnsi="Times New Roman"/>
          <w:kern w:val="0"/>
          <w:sz w:val="20"/>
          <w:szCs w:val="20"/>
          <w:lang w:val="en-GB" w:eastAsia="ko-KR"/>
        </w:rPr>
        <w:tab/>
        <w:t>WF on MPR/A-MPR requirements for simultaneous PSFCH transmission</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Agreed general MPR requirements for PFSCH transmission</w:t>
      </w:r>
    </w:p>
    <w:p w:rsidR="00837662" w:rsidRPr="00F95BE8" w:rsidRDefault="00837662" w:rsidP="00837662">
      <w:pPr>
        <w:spacing w:before="180" w:after="0"/>
        <w:ind w:left="799"/>
        <w:rPr>
          <w:rFonts w:eastAsiaTheme="minorEastAsia"/>
          <w:sz w:val="18"/>
          <w:lang w:eastAsia="ko-KR"/>
        </w:rPr>
      </w:pPr>
      <w:r w:rsidRPr="00F95BE8">
        <w:rPr>
          <w:rFonts w:eastAsiaTheme="minorEastAsia"/>
          <w:sz w:val="18"/>
          <w:lang w:eastAsia="ko-KR"/>
        </w:rPr>
        <w:t>For PSFCH with single RB transmission, the MPR is specified as MPR_PSFCH = ≤ [3.5] (0.5dB Margin is needed)</w:t>
      </w:r>
    </w:p>
    <w:p w:rsidR="00837662" w:rsidRPr="00F95BE8" w:rsidRDefault="00837662" w:rsidP="00837662">
      <w:pPr>
        <w:ind w:left="800"/>
        <w:rPr>
          <w:rFonts w:eastAsiaTheme="minorEastAsia"/>
          <w:sz w:val="18"/>
          <w:lang w:eastAsia="ko-KR"/>
        </w:rPr>
      </w:pPr>
      <w:r w:rsidRPr="00F95BE8">
        <w:rPr>
          <w:rFonts w:eastAsiaTheme="minorEastAsia"/>
          <w:sz w:val="18"/>
          <w:lang w:eastAsia="ko-KR"/>
        </w:rPr>
        <w:t xml:space="preserve">For simultaneous PSFCH transmission with contiguous and non-contiguous RB allocation, the MPR is specified as follow:  </w:t>
      </w:r>
    </w:p>
    <w:p w:rsidR="00837662" w:rsidRPr="00F95BE8" w:rsidRDefault="00837662" w:rsidP="00837662">
      <w:pPr>
        <w:ind w:left="800"/>
        <w:rPr>
          <w:rFonts w:eastAsiaTheme="minorEastAsia"/>
          <w:sz w:val="18"/>
          <w:lang w:eastAsia="ko-KR"/>
        </w:rPr>
      </w:pPr>
      <w:r w:rsidRPr="00F95BE8">
        <w:rPr>
          <w:rFonts w:eastAsiaTheme="minorEastAsia"/>
          <w:sz w:val="18"/>
          <w:lang w:eastAsia="ko-KR"/>
        </w:rPr>
        <w:tab/>
      </w:r>
      <w:r w:rsidRPr="00F95BE8">
        <w:rPr>
          <w:rFonts w:eastAsiaTheme="minorEastAsia"/>
          <w:sz w:val="18"/>
          <w:lang w:eastAsia="ko-KR"/>
        </w:rPr>
        <w:tab/>
        <w:t xml:space="preserve">MPR_PSFCH = 7.5   </w:t>
      </w:r>
      <w:proofErr w:type="gramStart"/>
      <w:r w:rsidRPr="00F95BE8">
        <w:rPr>
          <w:rFonts w:eastAsiaTheme="minorEastAsia"/>
          <w:sz w:val="18"/>
          <w:lang w:eastAsia="ko-KR"/>
        </w:rPr>
        <w:t>;  0</w:t>
      </w:r>
      <w:proofErr w:type="gramEnd"/>
      <w:r w:rsidRPr="00F95BE8">
        <w:rPr>
          <w:rFonts w:eastAsiaTheme="minorEastAsia"/>
          <w:sz w:val="18"/>
          <w:lang w:eastAsia="ko-KR"/>
        </w:rPr>
        <w:t xml:space="preserve"> &lt; NGap / NRB &lt; 0.55</w:t>
      </w:r>
    </w:p>
    <w:p w:rsidR="00837662" w:rsidRPr="00F95BE8" w:rsidRDefault="00837662" w:rsidP="00837662">
      <w:pPr>
        <w:ind w:left="800"/>
        <w:rPr>
          <w:rFonts w:eastAsiaTheme="minorEastAsia"/>
          <w:sz w:val="18"/>
          <w:lang w:eastAsia="ko-KR"/>
        </w:rPr>
      </w:pPr>
      <w:r w:rsidRPr="00F95BE8">
        <w:rPr>
          <w:rFonts w:eastAsiaTheme="minorEastAsia"/>
          <w:sz w:val="18"/>
          <w:lang w:eastAsia="ko-KR"/>
        </w:rPr>
        <w:tab/>
      </w:r>
      <w:r w:rsidRPr="00F95BE8">
        <w:rPr>
          <w:rFonts w:eastAsiaTheme="minorEastAsia"/>
          <w:sz w:val="18"/>
          <w:lang w:eastAsia="ko-KR"/>
        </w:rPr>
        <w:tab/>
      </w:r>
      <w:r w:rsidRPr="00F95BE8">
        <w:rPr>
          <w:rFonts w:eastAsiaTheme="minorEastAsia"/>
          <w:sz w:val="18"/>
          <w:lang w:eastAsia="ko-KR"/>
        </w:rPr>
        <w:tab/>
        <w:t xml:space="preserve">      </w:t>
      </w:r>
      <w:r>
        <w:rPr>
          <w:rFonts w:eastAsiaTheme="minorEastAsia"/>
          <w:sz w:val="18"/>
          <w:lang w:eastAsia="ko-KR"/>
        </w:rPr>
        <w:t xml:space="preserve">     </w:t>
      </w:r>
      <w:r w:rsidRPr="00F95BE8">
        <w:rPr>
          <w:rFonts w:eastAsiaTheme="minorEastAsia"/>
          <w:sz w:val="18"/>
          <w:lang w:eastAsia="ko-KR"/>
        </w:rPr>
        <w:t xml:space="preserve">= </w:t>
      </w:r>
      <w:proofErr w:type="gramStart"/>
      <w:r w:rsidRPr="00F95BE8">
        <w:rPr>
          <w:rFonts w:eastAsiaTheme="minorEastAsia"/>
          <w:sz w:val="18"/>
          <w:lang w:eastAsia="ko-KR"/>
        </w:rPr>
        <w:t>12  ;</w:t>
      </w:r>
      <w:proofErr w:type="gramEnd"/>
      <w:r w:rsidRPr="00F95BE8">
        <w:rPr>
          <w:rFonts w:eastAsiaTheme="minorEastAsia"/>
          <w:sz w:val="18"/>
          <w:lang w:eastAsia="ko-KR"/>
        </w:rPr>
        <w:t xml:space="preserve">  0.55 ≤ NGap / NRB ≤ 1</w:t>
      </w:r>
    </w:p>
    <w:p w:rsidR="00837662" w:rsidRPr="00F95BE8" w:rsidRDefault="00837662" w:rsidP="00837662">
      <w:pPr>
        <w:ind w:left="800"/>
        <w:rPr>
          <w:rFonts w:eastAsiaTheme="minorEastAsia"/>
          <w:sz w:val="18"/>
          <w:lang w:eastAsia="ko-KR"/>
        </w:rPr>
      </w:pPr>
      <w:r>
        <w:rPr>
          <w:rFonts w:eastAsiaTheme="minorEastAsia"/>
          <w:sz w:val="18"/>
          <w:lang w:eastAsia="ko-KR"/>
        </w:rPr>
        <w:t xml:space="preserve">     </w:t>
      </w:r>
      <w:proofErr w:type="gramStart"/>
      <w:r>
        <w:rPr>
          <w:rFonts w:eastAsiaTheme="minorEastAsia"/>
          <w:sz w:val="18"/>
          <w:lang w:eastAsia="ko-KR"/>
        </w:rPr>
        <w:t>w</w:t>
      </w:r>
      <w:r w:rsidRPr="00F95BE8">
        <w:rPr>
          <w:rFonts w:eastAsiaTheme="minorEastAsia"/>
          <w:sz w:val="18"/>
          <w:lang w:eastAsia="ko-KR"/>
        </w:rPr>
        <w:t>here</w:t>
      </w:r>
      <w:proofErr w:type="gramEnd"/>
    </w:p>
    <w:p w:rsidR="00837662" w:rsidRPr="00F95BE8" w:rsidRDefault="00837662" w:rsidP="00837662">
      <w:pPr>
        <w:ind w:left="800"/>
        <w:rPr>
          <w:rFonts w:eastAsiaTheme="minorEastAsia"/>
          <w:sz w:val="18"/>
          <w:lang w:eastAsia="ko-KR"/>
        </w:rPr>
      </w:pPr>
      <w:r w:rsidRPr="00F95BE8">
        <w:rPr>
          <w:rFonts w:eastAsiaTheme="minorEastAsia"/>
          <w:sz w:val="18"/>
          <w:lang w:eastAsia="ko-KR"/>
        </w:rPr>
        <w:t xml:space="preserve">     NGap is the gap (in units of RBs) between RBstart and RBend for simultaneous PSFCH transmission with contiguous and non-contiguous RB allocation. (NGap = RBend - RBstart)</w:t>
      </w:r>
    </w:p>
    <w:p w:rsidR="00837662" w:rsidRPr="00F95BE8" w:rsidRDefault="00837662" w:rsidP="006107F4">
      <w:pPr>
        <w:pStyle w:val="afd"/>
        <w:numPr>
          <w:ilvl w:val="2"/>
          <w:numId w:val="5"/>
        </w:numPr>
        <w:spacing w:after="180"/>
        <w:ind w:leftChars="0" w:left="1259"/>
        <w:rPr>
          <w:rFonts w:ascii="Times New Roman" w:eastAsiaTheme="minorEastAsia" w:hAnsi="Times New Roman"/>
          <w:kern w:val="0"/>
          <w:sz w:val="20"/>
          <w:szCs w:val="20"/>
          <w:lang w:eastAsia="ko-KR"/>
        </w:rPr>
      </w:pPr>
      <w:r>
        <w:rPr>
          <w:rFonts w:ascii="Times New Roman" w:eastAsiaTheme="minorEastAsia" w:hAnsi="Times New Roman" w:hint="eastAsia"/>
          <w:kern w:val="0"/>
          <w:sz w:val="20"/>
          <w:szCs w:val="20"/>
          <w:lang w:val="en-GB" w:eastAsia="ko-KR"/>
        </w:rPr>
        <w:t xml:space="preserve">RAN4 will study A-MPR </w:t>
      </w:r>
      <w:r>
        <w:rPr>
          <w:rFonts w:ascii="Times New Roman" w:eastAsiaTheme="minorEastAsia" w:hAnsi="Times New Roman"/>
          <w:kern w:val="0"/>
          <w:sz w:val="20"/>
          <w:szCs w:val="20"/>
          <w:lang w:val="en-GB" w:eastAsia="ko-KR"/>
        </w:rPr>
        <w:t>for existing ETSI/updated ETSI and FCC regulatory requirements in next RAN4 meeting</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E020EF">
        <w:rPr>
          <w:rFonts w:ascii="Times New Roman" w:eastAsiaTheme="minorEastAsia" w:hAnsi="Times New Roman"/>
          <w:kern w:val="0"/>
          <w:sz w:val="20"/>
          <w:szCs w:val="20"/>
          <w:lang w:val="en-GB" w:eastAsia="ko-KR"/>
        </w:rPr>
        <w:t>R4-2005225</w:t>
      </w:r>
      <w:r w:rsidRPr="00E020EF">
        <w:rPr>
          <w:rFonts w:ascii="Times New Roman" w:eastAsiaTheme="minorEastAsia" w:hAnsi="Times New Roman"/>
          <w:kern w:val="0"/>
          <w:sz w:val="20"/>
          <w:szCs w:val="20"/>
          <w:lang w:val="en-GB" w:eastAsia="ko-KR"/>
        </w:rPr>
        <w:tab/>
        <w:t>WF on MPR/A-MPR requirements for S-SSB transmission</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Agreed only the MPR/A-MPR format  for S-SSB transmission</w:t>
      </w:r>
    </w:p>
    <w:p w:rsidR="00837662" w:rsidRDefault="00837662" w:rsidP="006107F4">
      <w:pPr>
        <w:pStyle w:val="afd"/>
        <w:numPr>
          <w:ilvl w:val="2"/>
          <w:numId w:val="5"/>
        </w:numPr>
        <w:spacing w:after="180"/>
        <w:ind w:leftChars="0" w:left="1259"/>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RAN4 will study A-MPR </w:t>
      </w:r>
      <w:r>
        <w:rPr>
          <w:rFonts w:ascii="Times New Roman" w:eastAsiaTheme="minorEastAsia" w:hAnsi="Times New Roman"/>
          <w:kern w:val="0"/>
          <w:sz w:val="20"/>
          <w:szCs w:val="20"/>
          <w:lang w:val="en-GB" w:eastAsia="ko-KR"/>
        </w:rPr>
        <w:t>for existing ETSI/updated ETSI and FCC regulatory requirements in next RAN4 meeting</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E020EF">
        <w:rPr>
          <w:rFonts w:ascii="Times New Roman" w:eastAsiaTheme="minorEastAsia" w:hAnsi="Times New Roman"/>
          <w:kern w:val="0"/>
          <w:sz w:val="20"/>
          <w:szCs w:val="20"/>
          <w:lang w:val="en-GB" w:eastAsia="ko-KR"/>
        </w:rPr>
        <w:t>R4-2005230</w:t>
      </w:r>
      <w:r w:rsidRPr="00E020EF">
        <w:rPr>
          <w:rFonts w:ascii="Times New Roman" w:eastAsiaTheme="minorEastAsia" w:hAnsi="Times New Roman"/>
          <w:kern w:val="0"/>
          <w:sz w:val="20"/>
          <w:szCs w:val="20"/>
          <w:lang w:val="en-GB" w:eastAsia="ko-KR"/>
        </w:rPr>
        <w:tab/>
        <w:t>WF on max. input levels for NR V2X UE at n47</w:t>
      </w:r>
    </w:p>
    <w:p w:rsidR="00837662" w:rsidRPr="0000367F"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00367F">
        <w:rPr>
          <w:rFonts w:ascii="Times New Roman" w:eastAsiaTheme="minorEastAsia" w:hAnsi="Times New Roman"/>
          <w:kern w:val="0"/>
          <w:sz w:val="20"/>
          <w:szCs w:val="20"/>
          <w:lang w:val="en-GB" w:eastAsia="ko-KR"/>
        </w:rPr>
        <w:t>Maximum input level at n47</w:t>
      </w:r>
    </w:p>
    <w:p w:rsidR="00837662" w:rsidRPr="0000367F" w:rsidRDefault="00837662" w:rsidP="006107F4">
      <w:pPr>
        <w:pStyle w:val="afd"/>
        <w:numPr>
          <w:ilvl w:val="3"/>
          <w:numId w:val="5"/>
        </w:numPr>
        <w:ind w:leftChars="0"/>
        <w:rPr>
          <w:rFonts w:ascii="Times New Roman" w:eastAsiaTheme="minorEastAsia" w:hAnsi="Times New Roman"/>
          <w:kern w:val="0"/>
          <w:sz w:val="20"/>
          <w:szCs w:val="20"/>
          <w:lang w:val="en-GB" w:eastAsia="ko-KR"/>
        </w:rPr>
      </w:pPr>
      <w:r w:rsidRPr="0000367F">
        <w:rPr>
          <w:rFonts w:ascii="Times New Roman" w:eastAsiaTheme="minorEastAsia" w:hAnsi="Times New Roman"/>
          <w:kern w:val="0"/>
          <w:sz w:val="20"/>
          <w:szCs w:val="20"/>
          <w:lang w:val="en-GB" w:eastAsia="ko-KR"/>
        </w:rPr>
        <w:t>Option 1: Follow max. input levels from NR Uu for 64QAM and 256QAM</w:t>
      </w:r>
    </w:p>
    <w:p w:rsidR="00837662" w:rsidRPr="0000367F" w:rsidRDefault="00837662" w:rsidP="006107F4">
      <w:pPr>
        <w:pStyle w:val="afd"/>
        <w:numPr>
          <w:ilvl w:val="3"/>
          <w:numId w:val="5"/>
        </w:numPr>
        <w:ind w:leftChars="0"/>
        <w:rPr>
          <w:rFonts w:ascii="Times New Roman" w:eastAsiaTheme="minorEastAsia" w:hAnsi="Times New Roman"/>
          <w:kern w:val="0"/>
          <w:sz w:val="20"/>
          <w:szCs w:val="20"/>
          <w:lang w:val="en-GB" w:eastAsia="ko-KR"/>
        </w:rPr>
      </w:pPr>
      <w:r w:rsidRPr="0000367F">
        <w:rPr>
          <w:rFonts w:ascii="Times New Roman" w:eastAsiaTheme="minorEastAsia" w:hAnsi="Times New Roman"/>
          <w:kern w:val="0"/>
          <w:sz w:val="20"/>
          <w:szCs w:val="20"/>
          <w:lang w:val="en-GB" w:eastAsia="ko-KR"/>
        </w:rPr>
        <w:t>Option 2: Follow LGE proposal (R4-2003840) considering max. power at n47</w:t>
      </w:r>
    </w:p>
    <w:p w:rsidR="00837662" w:rsidRPr="0000367F" w:rsidRDefault="00837662" w:rsidP="006107F4">
      <w:pPr>
        <w:pStyle w:val="afd"/>
        <w:numPr>
          <w:ilvl w:val="3"/>
          <w:numId w:val="5"/>
        </w:numPr>
        <w:ind w:leftChars="0"/>
        <w:rPr>
          <w:rFonts w:ascii="Times New Roman" w:eastAsiaTheme="minorEastAsia" w:hAnsi="Times New Roman"/>
          <w:kern w:val="0"/>
          <w:sz w:val="20"/>
          <w:szCs w:val="20"/>
          <w:lang w:val="en-GB" w:eastAsia="ko-KR"/>
        </w:rPr>
      </w:pPr>
      <w:r w:rsidRPr="0000367F">
        <w:rPr>
          <w:rFonts w:ascii="Times New Roman" w:eastAsiaTheme="minorEastAsia" w:hAnsi="Times New Roman"/>
          <w:kern w:val="0"/>
          <w:sz w:val="20"/>
          <w:szCs w:val="20"/>
          <w:lang w:val="en-GB" w:eastAsia="ko-KR"/>
        </w:rPr>
        <w:t>Option 3: -25dBm for 64QAM and -27dBm for 256QAM applicable to all CBWs</w:t>
      </w:r>
    </w:p>
    <w:p w:rsidR="00837662" w:rsidRPr="0000367F" w:rsidRDefault="00837662" w:rsidP="006107F4">
      <w:pPr>
        <w:pStyle w:val="afd"/>
        <w:numPr>
          <w:ilvl w:val="2"/>
          <w:numId w:val="5"/>
        </w:numPr>
        <w:spacing w:after="180"/>
        <w:ind w:leftChars="0" w:left="1259"/>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w:t>
      </w:r>
      <w:r w:rsidRPr="0000367F">
        <w:rPr>
          <w:rFonts w:ascii="Times New Roman" w:eastAsiaTheme="minorEastAsia" w:hAnsi="Times New Roman"/>
          <w:kern w:val="0"/>
          <w:sz w:val="20"/>
          <w:szCs w:val="20"/>
          <w:lang w:val="en-GB" w:eastAsia="ko-KR"/>
        </w:rPr>
        <w:t xml:space="preserve"> It will be decided in the next meeting.</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E020EF">
        <w:rPr>
          <w:rFonts w:ascii="Times New Roman" w:eastAsiaTheme="minorEastAsia" w:hAnsi="Times New Roman"/>
          <w:kern w:val="0"/>
          <w:sz w:val="20"/>
          <w:szCs w:val="20"/>
          <w:lang w:val="en-GB" w:eastAsia="ko-KR"/>
        </w:rPr>
        <w:t>R4-2005634</w:t>
      </w:r>
      <w:r w:rsidRPr="00E020EF">
        <w:rPr>
          <w:rFonts w:ascii="Times New Roman" w:eastAsiaTheme="minorEastAsia" w:hAnsi="Times New Roman"/>
          <w:kern w:val="0"/>
          <w:sz w:val="20"/>
          <w:szCs w:val="20"/>
          <w:lang w:val="en-GB" w:eastAsia="ko-KR"/>
        </w:rPr>
        <w:tab/>
        <w:t>WF on TR/TS structures and common terminology for NR V2X UE</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I</w:t>
      </w:r>
      <w:r>
        <w:rPr>
          <w:rFonts w:ascii="Times New Roman" w:eastAsiaTheme="minorEastAsia" w:hAnsi="Times New Roman"/>
          <w:kern w:val="0"/>
          <w:sz w:val="20"/>
          <w:szCs w:val="20"/>
          <w:lang w:val="en-GB" w:eastAsia="ko-KR"/>
        </w:rPr>
        <w:t xml:space="preserve">ssue 1: </w:t>
      </w:r>
      <w:r w:rsidRPr="00C00DBA">
        <w:rPr>
          <w:rFonts w:ascii="Times New Roman" w:eastAsiaTheme="minorEastAsia" w:hAnsi="Times New Roman"/>
          <w:kern w:val="0"/>
          <w:sz w:val="20"/>
          <w:szCs w:val="20"/>
          <w:lang w:val="en-GB" w:eastAsia="ko-KR"/>
        </w:rPr>
        <w:t>Clause separation and suffix for V2X</w:t>
      </w:r>
    </w:p>
    <w:p w:rsidR="00837662" w:rsidRPr="00C00DBA" w:rsidRDefault="00837662" w:rsidP="00837662">
      <w:pPr>
        <w:ind w:leftChars="620" w:left="1240"/>
        <w:rPr>
          <w:rFonts w:eastAsiaTheme="minorEastAsia"/>
          <w:lang w:eastAsia="ko-KR"/>
        </w:rPr>
      </w:pPr>
      <w:r w:rsidRPr="00C00DBA">
        <w:rPr>
          <w:rFonts w:eastAsiaTheme="minorEastAsia"/>
          <w:lang w:eastAsia="ko-KR"/>
        </w:rPr>
        <w:t>Solution: RAN4 agree that Suffix E for NR V2X including sidelink standalone, con-current operation, and V2X bands</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I</w:t>
      </w:r>
      <w:r>
        <w:rPr>
          <w:rFonts w:ascii="Times New Roman" w:eastAsiaTheme="minorEastAsia" w:hAnsi="Times New Roman"/>
          <w:kern w:val="0"/>
          <w:sz w:val="20"/>
          <w:szCs w:val="20"/>
          <w:lang w:val="en-GB" w:eastAsia="ko-KR"/>
        </w:rPr>
        <w:t xml:space="preserve">ssue 2: </w:t>
      </w:r>
      <w:r w:rsidRPr="00C00DBA">
        <w:rPr>
          <w:rFonts w:ascii="Times New Roman" w:eastAsiaTheme="minorEastAsia" w:hAnsi="Times New Roman"/>
          <w:kern w:val="0"/>
          <w:sz w:val="20"/>
          <w:szCs w:val="20"/>
          <w:lang w:val="en-GB" w:eastAsia="ko-KR"/>
        </w:rPr>
        <w:t>Notation for NR V2X con-current operation</w:t>
      </w:r>
    </w:p>
    <w:p w:rsidR="00837662" w:rsidRPr="00C00DBA" w:rsidRDefault="00837662" w:rsidP="00837662">
      <w:pPr>
        <w:ind w:leftChars="620" w:left="1240"/>
        <w:rPr>
          <w:rFonts w:eastAsiaTheme="minorEastAsia"/>
          <w:lang w:eastAsia="ko-KR"/>
        </w:rPr>
      </w:pPr>
      <w:r w:rsidRPr="00C00DBA">
        <w:rPr>
          <w:rFonts w:eastAsiaTheme="minorEastAsia"/>
          <w:lang w:eastAsia="ko-KR"/>
        </w:rPr>
        <w:t xml:space="preserve">Solution: RAN4 agree </w:t>
      </w:r>
      <w:r>
        <w:rPr>
          <w:rFonts w:eastAsiaTheme="minorEastAsia"/>
          <w:lang w:eastAsia="ko-KR"/>
        </w:rPr>
        <w:t>to use “</w:t>
      </w:r>
      <w:r w:rsidRPr="00C00DBA">
        <w:rPr>
          <w:rFonts w:eastAsiaTheme="minorEastAsia"/>
          <w:lang w:eastAsia="ko-KR"/>
        </w:rPr>
        <w:t>V2X_X_nY”</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lastRenderedPageBreak/>
        <w:t>I</w:t>
      </w:r>
      <w:r>
        <w:rPr>
          <w:rFonts w:ascii="Times New Roman" w:eastAsiaTheme="minorEastAsia" w:hAnsi="Times New Roman"/>
          <w:kern w:val="0"/>
          <w:sz w:val="20"/>
          <w:szCs w:val="20"/>
          <w:lang w:val="en-GB" w:eastAsia="ko-KR"/>
        </w:rPr>
        <w:t xml:space="preserve">ssue 3: </w:t>
      </w:r>
      <w:r w:rsidRPr="00C00DBA">
        <w:rPr>
          <w:rFonts w:ascii="Times New Roman" w:eastAsiaTheme="minorEastAsia" w:hAnsi="Times New Roman"/>
          <w:kern w:val="0"/>
          <w:sz w:val="20"/>
          <w:szCs w:val="20"/>
          <w:lang w:val="en-GB" w:eastAsia="ko-KR"/>
        </w:rPr>
        <w:t>Removal of FR2 in TR 38.886</w:t>
      </w:r>
    </w:p>
    <w:p w:rsidR="00837662" w:rsidRDefault="00837662" w:rsidP="00837662">
      <w:pPr>
        <w:ind w:leftChars="620" w:left="1240"/>
        <w:rPr>
          <w:rFonts w:eastAsiaTheme="minorEastAsia"/>
          <w:lang w:eastAsia="ko-KR"/>
        </w:rPr>
      </w:pPr>
      <w:r w:rsidRPr="00C00DBA">
        <w:rPr>
          <w:rFonts w:eastAsiaTheme="minorEastAsia"/>
          <w:lang w:eastAsia="ko-KR"/>
        </w:rPr>
        <w:t xml:space="preserve">Solution: </w:t>
      </w:r>
      <w:r>
        <w:rPr>
          <w:rFonts w:eastAsiaTheme="minorEastAsia"/>
          <w:lang w:eastAsia="ko-KR"/>
        </w:rPr>
        <w:t>Do not r</w:t>
      </w:r>
      <w:r w:rsidRPr="00C00DBA">
        <w:rPr>
          <w:rFonts w:eastAsiaTheme="minorEastAsia"/>
          <w:lang w:eastAsia="ko-KR"/>
        </w:rPr>
        <w:t>emove all the chapter titles including FR2 from TR 38.886</w:t>
      </w:r>
    </w:p>
    <w:p w:rsidR="00837662" w:rsidRPr="00C00DBA"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I</w:t>
      </w:r>
      <w:r>
        <w:rPr>
          <w:rFonts w:ascii="Times New Roman" w:eastAsiaTheme="minorEastAsia" w:hAnsi="Times New Roman"/>
          <w:kern w:val="0"/>
          <w:sz w:val="20"/>
          <w:szCs w:val="20"/>
          <w:lang w:val="en-GB" w:eastAsia="ko-KR"/>
        </w:rPr>
        <w:t xml:space="preserve">ssue 4: </w:t>
      </w:r>
      <w:r w:rsidRPr="00C00DBA">
        <w:rPr>
          <w:rFonts w:ascii="Times New Roman" w:eastAsiaTheme="minorEastAsia" w:hAnsi="Times New Roman"/>
          <w:kern w:val="0"/>
          <w:sz w:val="20"/>
          <w:szCs w:val="20"/>
          <w:lang w:val="en-GB" w:eastAsia="ko-KR"/>
        </w:rPr>
        <w:t>Duplex mode for NR SL</w:t>
      </w:r>
    </w:p>
    <w:p w:rsidR="00837662" w:rsidRPr="00C00DBA" w:rsidRDefault="00837662" w:rsidP="00837662">
      <w:pPr>
        <w:ind w:leftChars="620" w:left="1240"/>
        <w:rPr>
          <w:rFonts w:eastAsiaTheme="minorEastAsia"/>
          <w:lang w:eastAsia="ko-KR"/>
        </w:rPr>
      </w:pPr>
      <w:r w:rsidRPr="00C00DBA">
        <w:rPr>
          <w:rFonts w:eastAsiaTheme="minorEastAsia"/>
          <w:lang w:eastAsia="ko-KR"/>
        </w:rPr>
        <w:t xml:space="preserve">Solution: </w:t>
      </w:r>
      <w:r>
        <w:rPr>
          <w:rFonts w:eastAsiaTheme="minorEastAsia"/>
          <w:lang w:eastAsia="ko-KR"/>
        </w:rPr>
        <w:t>RAN4 agree to use “HD” for sidelink operation</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R4-2005637</w:t>
      </w:r>
      <w:r w:rsidRPr="008748E6">
        <w:rPr>
          <w:rFonts w:ascii="Times New Roman" w:eastAsiaTheme="minorEastAsia" w:hAnsi="Times New Roman"/>
          <w:kern w:val="0"/>
          <w:sz w:val="20"/>
          <w:szCs w:val="20"/>
          <w:lang w:val="en-GB" w:eastAsia="ko-KR"/>
        </w:rPr>
        <w:tab/>
        <w:t>WF on remaining issues for NR V2X system parameters</w:t>
      </w:r>
    </w:p>
    <w:p w:rsidR="00837662" w:rsidRDefault="00837662" w:rsidP="006107F4">
      <w:pPr>
        <w:pStyle w:val="afd"/>
        <w:numPr>
          <w:ilvl w:val="2"/>
          <w:numId w:val="5"/>
        </w:numPr>
        <w:ind w:left="1220"/>
        <w:rPr>
          <w:rFonts w:ascii="Times New Roman" w:eastAsiaTheme="minorEastAsia" w:hAnsi="Times New Roman"/>
          <w:sz w:val="20"/>
          <w:lang w:eastAsia="ko-KR"/>
        </w:rPr>
      </w:pPr>
      <w:r>
        <w:rPr>
          <w:rFonts w:ascii="Times New Roman" w:eastAsiaTheme="minorEastAsia" w:hAnsi="Times New Roman"/>
          <w:sz w:val="20"/>
          <w:lang w:eastAsia="ko-KR"/>
        </w:rPr>
        <w:t>Synchronous operation between NR Uu and NR SL at licensed band</w:t>
      </w:r>
    </w:p>
    <w:p w:rsidR="00837662" w:rsidRPr="00C00DBA" w:rsidRDefault="00837662" w:rsidP="00837662">
      <w:pPr>
        <w:ind w:left="856" w:firstLine="278"/>
        <w:rPr>
          <w:rFonts w:eastAsiaTheme="minorEastAsia"/>
          <w:lang w:eastAsia="ko-KR"/>
        </w:rPr>
      </w:pPr>
      <w:r w:rsidRPr="00C00DBA">
        <w:rPr>
          <w:rFonts w:eastAsiaTheme="minorEastAsia"/>
          <w:lang w:eastAsia="ko-KR"/>
        </w:rPr>
        <w:t>Companies can further discuss the RF architecture and the impacts on the core RF requirements for the following UE operations in the same TDD bands in the next meeting.</w:t>
      </w:r>
    </w:p>
    <w:p w:rsidR="00837662" w:rsidRPr="00C00DBA" w:rsidRDefault="00837662" w:rsidP="006107F4">
      <w:pPr>
        <w:pStyle w:val="afd"/>
        <w:numPr>
          <w:ilvl w:val="3"/>
          <w:numId w:val="5"/>
        </w:numPr>
        <w:ind w:leftChars="0"/>
        <w:rPr>
          <w:rFonts w:ascii="Times New Roman" w:eastAsiaTheme="minorEastAsia" w:hAnsi="Times New Roman"/>
          <w:sz w:val="20"/>
          <w:lang w:eastAsia="ko-KR"/>
        </w:rPr>
      </w:pPr>
      <w:r>
        <w:rPr>
          <w:rFonts w:ascii="Times New Roman" w:eastAsiaTheme="minorEastAsia" w:hAnsi="Times New Roman"/>
          <w:sz w:val="20"/>
          <w:lang w:eastAsia="ko-KR"/>
        </w:rPr>
        <w:t xml:space="preserve">Option1: </w:t>
      </w:r>
      <w:r w:rsidRPr="00C00DBA">
        <w:rPr>
          <w:rFonts w:ascii="Times New Roman" w:eastAsiaTheme="minorEastAsia" w:hAnsi="Times New Roman"/>
          <w:sz w:val="20"/>
          <w:lang w:eastAsia="ko-KR"/>
        </w:rPr>
        <w:t>NR UE operates in the licensed band through Uu interface only</w:t>
      </w:r>
    </w:p>
    <w:p w:rsidR="00837662" w:rsidRPr="00C00DBA" w:rsidRDefault="00837662" w:rsidP="006107F4">
      <w:pPr>
        <w:pStyle w:val="afd"/>
        <w:numPr>
          <w:ilvl w:val="3"/>
          <w:numId w:val="5"/>
        </w:numPr>
        <w:ind w:leftChars="0"/>
        <w:rPr>
          <w:rFonts w:ascii="Times New Roman" w:eastAsiaTheme="minorEastAsia" w:hAnsi="Times New Roman"/>
          <w:sz w:val="20"/>
          <w:lang w:eastAsia="ko-KR"/>
        </w:rPr>
      </w:pPr>
      <w:r>
        <w:rPr>
          <w:rFonts w:ascii="Times New Roman" w:eastAsiaTheme="minorEastAsia" w:hAnsi="Times New Roman"/>
          <w:sz w:val="20"/>
          <w:lang w:eastAsia="ko-KR"/>
        </w:rPr>
        <w:t xml:space="preserve">Option2: </w:t>
      </w:r>
      <w:r w:rsidRPr="00C00DBA">
        <w:rPr>
          <w:rFonts w:ascii="Times New Roman" w:eastAsiaTheme="minorEastAsia" w:hAnsi="Times New Roman"/>
          <w:sz w:val="20"/>
          <w:lang w:eastAsia="ko-KR"/>
        </w:rPr>
        <w:t>NR V2X UE operates in the licensed band through PC5 interface only</w:t>
      </w:r>
    </w:p>
    <w:p w:rsidR="00837662" w:rsidRPr="00C00DBA" w:rsidRDefault="00837662" w:rsidP="006107F4">
      <w:pPr>
        <w:pStyle w:val="afd"/>
        <w:numPr>
          <w:ilvl w:val="3"/>
          <w:numId w:val="5"/>
        </w:numPr>
        <w:ind w:leftChars="0"/>
        <w:rPr>
          <w:rFonts w:ascii="Times New Roman" w:eastAsiaTheme="minorEastAsia" w:hAnsi="Times New Roman"/>
          <w:sz w:val="20"/>
          <w:lang w:eastAsia="ko-KR"/>
        </w:rPr>
      </w:pPr>
      <w:r>
        <w:rPr>
          <w:rFonts w:ascii="Times New Roman" w:eastAsiaTheme="minorEastAsia" w:hAnsi="Times New Roman"/>
          <w:sz w:val="20"/>
          <w:lang w:eastAsia="ko-KR"/>
        </w:rPr>
        <w:t xml:space="preserve">Option3: </w:t>
      </w:r>
      <w:r w:rsidRPr="00C00DBA">
        <w:rPr>
          <w:rFonts w:ascii="Times New Roman" w:eastAsiaTheme="minorEastAsia" w:hAnsi="Times New Roman"/>
          <w:sz w:val="20"/>
          <w:lang w:eastAsia="ko-KR"/>
        </w:rPr>
        <w:t>NR V2X UE operates in the licensed band through Uu and PC5 synchronously</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C00DBA">
        <w:rPr>
          <w:rFonts w:ascii="Times New Roman" w:eastAsiaTheme="minorEastAsia" w:hAnsi="Times New Roman"/>
          <w:kern w:val="0"/>
          <w:sz w:val="20"/>
          <w:szCs w:val="20"/>
          <w:lang w:val="en-GB" w:eastAsia="ko-KR"/>
        </w:rPr>
        <w:t>Channel bandwidths for NR V2X licensed bands</w:t>
      </w:r>
    </w:p>
    <w:p w:rsidR="00837662" w:rsidRPr="00C00DBA" w:rsidRDefault="00837662" w:rsidP="006107F4">
      <w:pPr>
        <w:pStyle w:val="afd"/>
        <w:numPr>
          <w:ilvl w:val="3"/>
          <w:numId w:val="5"/>
        </w:numPr>
        <w:ind w:leftChars="0"/>
        <w:rPr>
          <w:rFonts w:ascii="Times New Roman" w:eastAsiaTheme="minorEastAsia" w:hAnsi="Times New Roman"/>
          <w:sz w:val="20"/>
          <w:lang w:eastAsia="ko-KR"/>
        </w:rPr>
      </w:pPr>
      <w:r w:rsidRPr="00C00DBA">
        <w:rPr>
          <w:rFonts w:ascii="Times New Roman" w:eastAsiaTheme="minorEastAsia" w:hAnsi="Times New Roman"/>
          <w:sz w:val="20"/>
          <w:lang w:eastAsia="ko-KR"/>
        </w:rPr>
        <w:t>Remove 30MHz for NR V2X licensed band n38 in TR 38.886.</w:t>
      </w:r>
    </w:p>
    <w:p w:rsidR="00837662" w:rsidRPr="00C00DBA" w:rsidRDefault="00837662" w:rsidP="006107F4">
      <w:pPr>
        <w:pStyle w:val="afd"/>
        <w:numPr>
          <w:ilvl w:val="3"/>
          <w:numId w:val="5"/>
        </w:numPr>
        <w:ind w:leftChars="0"/>
        <w:rPr>
          <w:rFonts w:ascii="Times New Roman" w:eastAsiaTheme="minorEastAsia" w:hAnsi="Times New Roman"/>
          <w:sz w:val="20"/>
          <w:lang w:eastAsia="ko-KR"/>
        </w:rPr>
      </w:pPr>
      <w:r w:rsidRPr="00C00DBA">
        <w:rPr>
          <w:rFonts w:ascii="Times New Roman" w:eastAsiaTheme="minorEastAsia" w:hAnsi="Times New Roman"/>
          <w:sz w:val="20"/>
          <w:lang w:eastAsia="ko-KR"/>
        </w:rPr>
        <w:t>Principle of introducing channel bandwidths for NR V2X licensed bands:</w:t>
      </w:r>
    </w:p>
    <w:p w:rsidR="00837662" w:rsidRPr="00C00DBA" w:rsidRDefault="00837662" w:rsidP="006107F4">
      <w:pPr>
        <w:pStyle w:val="afd"/>
        <w:numPr>
          <w:ilvl w:val="4"/>
          <w:numId w:val="5"/>
        </w:numPr>
        <w:ind w:leftChars="0"/>
        <w:rPr>
          <w:rFonts w:ascii="Times New Roman" w:eastAsiaTheme="minorEastAsia" w:hAnsi="Times New Roman"/>
          <w:sz w:val="20"/>
          <w:lang w:eastAsia="ko-KR"/>
        </w:rPr>
      </w:pPr>
      <w:r w:rsidRPr="00C00DBA">
        <w:rPr>
          <w:rFonts w:ascii="Times New Roman" w:eastAsiaTheme="minorEastAsia" w:hAnsi="Times New Roman"/>
          <w:sz w:val="20"/>
          <w:lang w:eastAsia="ko-KR"/>
        </w:rPr>
        <w:t>Channel bandwidths defined for NR V2X licensed band should be a subset of UE channel bandwidths for the same licensed band in NR.</w:t>
      </w:r>
    </w:p>
    <w:p w:rsidR="00837662" w:rsidRPr="00C00DBA" w:rsidRDefault="00837662" w:rsidP="006107F4">
      <w:pPr>
        <w:pStyle w:val="afd"/>
        <w:numPr>
          <w:ilvl w:val="3"/>
          <w:numId w:val="5"/>
        </w:numPr>
        <w:ind w:leftChars="0"/>
        <w:rPr>
          <w:rFonts w:ascii="Times New Roman" w:eastAsiaTheme="minorEastAsia" w:hAnsi="Times New Roman"/>
          <w:sz w:val="20"/>
          <w:lang w:eastAsia="ko-KR"/>
        </w:rPr>
      </w:pPr>
      <w:r w:rsidRPr="00C00DBA">
        <w:rPr>
          <w:rFonts w:ascii="Times New Roman" w:eastAsiaTheme="minorEastAsia" w:hAnsi="Times New Roman"/>
          <w:sz w:val="20"/>
          <w:lang w:eastAsia="ko-KR"/>
        </w:rPr>
        <w:t>For Rel-16, channel bandwidths for NR V2X licensed bands should follow NR UE channel bandwidth definition.</w:t>
      </w:r>
    </w:p>
    <w:p w:rsidR="00837662" w:rsidRPr="00C00DBA" w:rsidRDefault="00837662" w:rsidP="006107F4">
      <w:pPr>
        <w:pStyle w:val="afd"/>
        <w:numPr>
          <w:ilvl w:val="4"/>
          <w:numId w:val="5"/>
        </w:numPr>
        <w:spacing w:after="180"/>
        <w:ind w:leftChars="0" w:left="2098"/>
        <w:rPr>
          <w:rFonts w:ascii="Times New Roman" w:eastAsiaTheme="minorEastAsia" w:hAnsi="Times New Roman"/>
          <w:sz w:val="20"/>
          <w:lang w:eastAsia="ko-KR"/>
        </w:rPr>
      </w:pPr>
      <w:r w:rsidRPr="00C00DBA">
        <w:rPr>
          <w:rFonts w:ascii="Times New Roman" w:eastAsiaTheme="minorEastAsia" w:hAnsi="Times New Roman"/>
          <w:sz w:val="20"/>
          <w:lang w:eastAsia="ko-KR"/>
        </w:rPr>
        <w:t>If operators do have a request for introducing new channel bandwidths for NR V2X licensed bands</w:t>
      </w:r>
      <w:r w:rsidRPr="00DF472E">
        <w:rPr>
          <w:rFonts w:ascii="Times New Roman" w:eastAsiaTheme="minorEastAsia" w:hAnsi="Times New Roman"/>
          <w:sz w:val="20"/>
          <w:lang w:eastAsia="ko-KR"/>
        </w:rPr>
        <w:t xml:space="preserve">, it can be treated in the enhanced sidelink WI </w:t>
      </w:r>
      <w:r w:rsidRPr="00C00DBA">
        <w:rPr>
          <w:rFonts w:ascii="Times New Roman" w:eastAsiaTheme="minorEastAsia" w:hAnsi="Times New Roman"/>
          <w:sz w:val="20"/>
          <w:lang w:eastAsia="ko-KR"/>
        </w:rPr>
        <w:t>for collecting operators’ request and define additional RF requirements related to these new channel bandwidths in Rel-17.</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R4-2005638</w:t>
      </w:r>
      <w:r w:rsidRPr="008748E6">
        <w:rPr>
          <w:rFonts w:ascii="Times New Roman" w:eastAsiaTheme="minorEastAsia" w:hAnsi="Times New Roman"/>
          <w:kern w:val="0"/>
          <w:sz w:val="20"/>
          <w:szCs w:val="20"/>
          <w:lang w:val="en-GB" w:eastAsia="ko-KR"/>
        </w:rPr>
        <w:tab/>
        <w:t>WF on BS impact on NR V2X</w:t>
      </w:r>
    </w:p>
    <w:p w:rsidR="00837662" w:rsidRPr="001245DF"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Whether or not to specify the frequency band and channel arrangement for NR V2X in TS 38.104</w:t>
      </w:r>
    </w:p>
    <w:p w:rsidR="00837662" w:rsidRDefault="00837662" w:rsidP="006107F4">
      <w:pPr>
        <w:pStyle w:val="afd"/>
        <w:numPr>
          <w:ilvl w:val="3"/>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Conclusion: </w:t>
      </w:r>
      <w:r w:rsidRPr="001245DF">
        <w:rPr>
          <w:rFonts w:ascii="Times New Roman" w:eastAsiaTheme="minorEastAsia" w:hAnsi="Times New Roman"/>
          <w:kern w:val="0"/>
          <w:sz w:val="20"/>
          <w:szCs w:val="20"/>
          <w:lang w:val="en-GB" w:eastAsia="ko-KR"/>
        </w:rPr>
        <w:t>Option 1 will be used based on the majority view</w:t>
      </w:r>
      <w:r>
        <w:rPr>
          <w:rFonts w:ascii="Times New Roman" w:eastAsiaTheme="minorEastAsia" w:hAnsi="Times New Roman"/>
          <w:kern w:val="0"/>
          <w:sz w:val="20"/>
          <w:szCs w:val="20"/>
          <w:lang w:val="en-GB" w:eastAsia="ko-KR"/>
        </w:rPr>
        <w:t xml:space="preserve"> </w:t>
      </w:r>
    </w:p>
    <w:p w:rsidR="00837662" w:rsidRPr="001245DF" w:rsidRDefault="00837662" w:rsidP="006107F4">
      <w:pPr>
        <w:pStyle w:val="afd"/>
        <w:numPr>
          <w:ilvl w:val="3"/>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 xml:space="preserve">Option 1: To introduce the frequency band and channel arrangement for NR V2X in TS </w:t>
      </w:r>
      <w:r>
        <w:rPr>
          <w:rFonts w:ascii="Times New Roman" w:eastAsiaTheme="minorEastAsia" w:hAnsi="Times New Roman"/>
          <w:kern w:val="0"/>
          <w:sz w:val="20"/>
          <w:szCs w:val="20"/>
          <w:lang w:val="en-GB" w:eastAsia="ko-KR"/>
        </w:rPr>
        <w:t>38.104.</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Whether or not to specify co-existence spurious emission requirement in TS 38.104 for the protection of V2X UE Rx in band n47.</w:t>
      </w:r>
    </w:p>
    <w:p w:rsidR="00837662" w:rsidRDefault="00837662" w:rsidP="006107F4">
      <w:pPr>
        <w:pStyle w:val="afd"/>
        <w:numPr>
          <w:ilvl w:val="3"/>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Conclusion: </w:t>
      </w:r>
      <w:r w:rsidRPr="001245DF">
        <w:rPr>
          <w:rFonts w:ascii="Times New Roman" w:eastAsiaTheme="minorEastAsia" w:hAnsi="Times New Roman"/>
          <w:kern w:val="0"/>
          <w:sz w:val="20"/>
          <w:szCs w:val="20"/>
          <w:lang w:val="en-GB" w:eastAsia="ko-KR"/>
        </w:rPr>
        <w:t>Option 1 will be used based on the majority view</w:t>
      </w:r>
      <w:r>
        <w:rPr>
          <w:rFonts w:ascii="Times New Roman" w:eastAsiaTheme="minorEastAsia" w:hAnsi="Times New Roman"/>
          <w:kern w:val="0"/>
          <w:sz w:val="20"/>
          <w:szCs w:val="20"/>
          <w:lang w:val="en-GB" w:eastAsia="ko-KR"/>
        </w:rPr>
        <w:t xml:space="preserve"> </w:t>
      </w:r>
    </w:p>
    <w:p w:rsidR="00837662" w:rsidRPr="001245DF" w:rsidRDefault="00837662" w:rsidP="006107F4">
      <w:pPr>
        <w:pStyle w:val="afd"/>
        <w:numPr>
          <w:ilvl w:val="3"/>
          <w:numId w:val="5"/>
        </w:numPr>
        <w:spacing w:after="180"/>
        <w:ind w:leftChars="0" w:left="1679"/>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Option 1: To specify co-existence spurious emission requirement to protect V2X UE Rx in band 47. (CATT, vivo, LGE, Huawei)</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R4-2005641</w:t>
      </w:r>
      <w:r w:rsidRPr="008748E6">
        <w:rPr>
          <w:rFonts w:ascii="Times New Roman" w:eastAsiaTheme="minorEastAsia" w:hAnsi="Times New Roman"/>
          <w:kern w:val="0"/>
          <w:sz w:val="20"/>
          <w:szCs w:val="20"/>
          <w:lang w:val="en-GB" w:eastAsia="ko-KR"/>
        </w:rPr>
        <w:tab/>
        <w:t>WF on con-current operation scenario and clarification</w:t>
      </w:r>
    </w:p>
    <w:p w:rsidR="00837662" w:rsidRPr="001245DF"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Con-current operation scenarios considered in Rel-16</w:t>
      </w:r>
    </w:p>
    <w:p w:rsidR="00837662" w:rsidRPr="001245DF" w:rsidRDefault="00837662" w:rsidP="006107F4">
      <w:pPr>
        <w:pStyle w:val="afd"/>
        <w:numPr>
          <w:ilvl w:val="3"/>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Band combinations for each 1st priority cases are specified in Rel-16</w:t>
      </w:r>
    </w:p>
    <w:p w:rsidR="00837662" w:rsidRPr="001245DF" w:rsidRDefault="00837662" w:rsidP="006107F4">
      <w:pPr>
        <w:pStyle w:val="afd"/>
        <w:numPr>
          <w:ilvl w:val="4"/>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n71 (NR Uu) + n47 (NR SL)</w:t>
      </w:r>
    </w:p>
    <w:p w:rsidR="00837662" w:rsidRPr="001245DF" w:rsidRDefault="00837662" w:rsidP="006107F4">
      <w:pPr>
        <w:pStyle w:val="afd"/>
        <w:numPr>
          <w:ilvl w:val="4"/>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 xml:space="preserve">B20 (LTE Uu) + n38 (NR SL) </w:t>
      </w:r>
    </w:p>
    <w:p w:rsidR="00837662" w:rsidRPr="001245DF" w:rsidRDefault="00837662" w:rsidP="006107F4">
      <w:pPr>
        <w:pStyle w:val="afd"/>
        <w:numPr>
          <w:ilvl w:val="3"/>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 xml:space="preserve">Band combinations for each 2nd priority cases will be specified in Rel-16 </w:t>
      </w:r>
    </w:p>
    <w:p w:rsidR="00837662" w:rsidRPr="001245DF" w:rsidRDefault="00837662" w:rsidP="006107F4">
      <w:pPr>
        <w:pStyle w:val="afd"/>
        <w:numPr>
          <w:ilvl w:val="4"/>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For scenario of NR Uu + LTE SL, n71 (NR Uu) + B47 (LTE SL) is specified in Rel-16</w:t>
      </w:r>
    </w:p>
    <w:p w:rsidR="00837662" w:rsidRPr="001245DF" w:rsidRDefault="00837662" w:rsidP="006107F4">
      <w:pPr>
        <w:pStyle w:val="afd"/>
        <w:numPr>
          <w:ilvl w:val="4"/>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For scenario of NR Uu + NR SL + LTE SL, n71 (NR Uu) + n47 (NR SL) +B47 (LTE SL) is specified in Rel-16</w:t>
      </w:r>
    </w:p>
    <w:p w:rsidR="00837662" w:rsidRPr="001245DF" w:rsidRDefault="00837662" w:rsidP="006107F4">
      <w:pPr>
        <w:pStyle w:val="afd"/>
        <w:numPr>
          <w:ilvl w:val="5"/>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NR SL and LTE SL operate with TDM mode in the ITS band</w:t>
      </w:r>
    </w:p>
    <w:p w:rsidR="00837662" w:rsidRPr="001245DF"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Clarification of con-current operation</w:t>
      </w:r>
    </w:p>
    <w:p w:rsidR="00837662" w:rsidRDefault="00837662" w:rsidP="006107F4">
      <w:pPr>
        <w:pStyle w:val="afd"/>
        <w:numPr>
          <w:ilvl w:val="3"/>
          <w:numId w:val="5"/>
        </w:numPr>
        <w:spacing w:after="180"/>
        <w:ind w:leftChars="0" w:left="1679"/>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RAN4 need further discuss how to specify the con-current operations in TS38.101-1 and TS38.101-3.</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R4-2005642</w:t>
      </w:r>
      <w:r w:rsidRPr="008748E6">
        <w:rPr>
          <w:rFonts w:ascii="Times New Roman" w:eastAsiaTheme="minorEastAsia" w:hAnsi="Times New Roman"/>
          <w:kern w:val="0"/>
          <w:sz w:val="20"/>
          <w:szCs w:val="20"/>
          <w:lang w:val="en-GB" w:eastAsia="ko-KR"/>
        </w:rPr>
        <w:tab/>
        <w:t>WF on CBW for REFSENS testing and alignment of configuration parameters for NR V2X</w:t>
      </w:r>
    </w:p>
    <w:p w:rsidR="00837662" w:rsidRPr="001245DF"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NR V2X REFSENS tests for the B20 + n38 combination are performed for 10 MHz and 20 MHz mirroring the req</w:t>
      </w:r>
      <w:r>
        <w:rPr>
          <w:rFonts w:ascii="Times New Roman" w:eastAsiaTheme="minorEastAsia" w:hAnsi="Times New Roman"/>
          <w:kern w:val="0"/>
          <w:sz w:val="20"/>
          <w:szCs w:val="20"/>
          <w:lang w:val="en-GB" w:eastAsia="ko-KR"/>
        </w:rPr>
        <w:t>uirements of TS36.101.</w:t>
      </w:r>
    </w:p>
    <w:p w:rsidR="00837662" w:rsidRPr="001245DF"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1245DF">
        <w:rPr>
          <w:rFonts w:ascii="Times New Roman" w:eastAsiaTheme="minorEastAsia" w:hAnsi="Times New Roman"/>
          <w:kern w:val="0"/>
          <w:sz w:val="20"/>
          <w:szCs w:val="20"/>
          <w:lang w:val="en-GB" w:eastAsia="ko-KR"/>
        </w:rPr>
        <w:t>Inform 5GAA of the range of configuration options we are defining for NR V2X sidelink within RAN4 specs, in terms of channel bandwidth, numerology, and frequency bands, and that further industry alignment may be useful to aid interoperability.</w:t>
      </w:r>
    </w:p>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R4-2005644</w:t>
      </w:r>
      <w:r w:rsidRPr="008748E6">
        <w:rPr>
          <w:rFonts w:ascii="Times New Roman" w:eastAsiaTheme="minorEastAsia" w:hAnsi="Times New Roman"/>
          <w:kern w:val="0"/>
          <w:sz w:val="20"/>
          <w:szCs w:val="20"/>
          <w:lang w:val="en-GB" w:eastAsia="ko-KR"/>
        </w:rPr>
        <w:tab/>
        <w:t>WF on switching period in ITS band for NR V2X</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RAN4 describe two options for TDM operation between LTE V2X and NR V2X at n47.</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RAN4 need further discuss how to specify the switching period and positions of switching period.</w:t>
      </w:r>
    </w:p>
    <w:p w:rsidR="00837662" w:rsidRPr="008D5772" w:rsidRDefault="00837662" w:rsidP="006107F4">
      <w:pPr>
        <w:pStyle w:val="afd"/>
        <w:numPr>
          <w:ilvl w:val="2"/>
          <w:numId w:val="5"/>
        </w:numPr>
        <w:ind w:leftChars="0"/>
        <w:rPr>
          <w:rFonts w:ascii="Times New Roman" w:eastAsiaTheme="minorEastAsia" w:hAnsi="Times New Roman"/>
          <w:b/>
          <w:bCs/>
          <w:kern w:val="0"/>
          <w:sz w:val="20"/>
          <w:szCs w:val="20"/>
          <w:lang w:eastAsia="ko-KR"/>
        </w:rPr>
      </w:pPr>
      <w:r w:rsidRPr="008D5772">
        <w:rPr>
          <w:rFonts w:ascii="Times New Roman" w:eastAsiaTheme="minorEastAsia" w:hAnsi="Times New Roman"/>
          <w:kern w:val="0"/>
          <w:sz w:val="20"/>
          <w:szCs w:val="20"/>
          <w:lang w:val="en-GB" w:eastAsia="ko-KR"/>
        </w:rPr>
        <w:t>Interruption time : RAN4 agreed that This should be decided by the RRM session not the RF session</w:t>
      </w:r>
    </w:p>
    <w:p w:rsidR="00837662" w:rsidRPr="008748E6" w:rsidRDefault="00837662" w:rsidP="00837662">
      <w:pPr>
        <w:pStyle w:val="afd"/>
        <w:ind w:leftChars="0" w:left="1260"/>
        <w:rPr>
          <w:rFonts w:ascii="Times New Roman" w:eastAsiaTheme="minorEastAsia" w:hAnsi="Times New Roman"/>
          <w:kern w:val="0"/>
          <w:sz w:val="20"/>
          <w:szCs w:val="20"/>
          <w:lang w:val="en-GB" w:eastAsia="ko-KR"/>
        </w:rPr>
      </w:pPr>
    </w:p>
    <w:p w:rsidR="00837662" w:rsidRPr="0007748F" w:rsidRDefault="00837662" w:rsidP="006107F4">
      <w:pPr>
        <w:pStyle w:val="afd"/>
        <w:numPr>
          <w:ilvl w:val="0"/>
          <w:numId w:val="5"/>
        </w:numPr>
        <w:spacing w:after="240"/>
        <w:ind w:leftChars="0"/>
        <w:rPr>
          <w:rFonts w:ascii="Times New Roman" w:eastAsiaTheme="minorEastAsia" w:hAnsi="Times New Roman"/>
          <w:b/>
          <w:kern w:val="0"/>
          <w:sz w:val="20"/>
          <w:szCs w:val="20"/>
          <w:lang w:val="en-GB" w:eastAsia="ko-KR"/>
        </w:rPr>
      </w:pPr>
      <w:r w:rsidRPr="0007748F">
        <w:rPr>
          <w:rFonts w:ascii="Times New Roman" w:eastAsiaTheme="minorEastAsia" w:hAnsi="Times New Roman" w:hint="eastAsia"/>
          <w:b/>
          <w:kern w:val="0"/>
          <w:sz w:val="20"/>
          <w:szCs w:val="20"/>
          <w:lang w:val="en-GB" w:eastAsia="ko-KR"/>
        </w:rPr>
        <w:t>TR 38.886 v0.7.0 was a</w:t>
      </w:r>
      <w:r w:rsidRPr="0007748F">
        <w:rPr>
          <w:rFonts w:ascii="Times New Roman" w:eastAsiaTheme="minorEastAsia" w:hAnsi="Times New Roman"/>
          <w:b/>
          <w:kern w:val="0"/>
          <w:sz w:val="20"/>
          <w:szCs w:val="20"/>
          <w:lang w:val="en-GB" w:eastAsia="ko-KR"/>
        </w:rPr>
        <w:t>greed by E-mail approval (R4-2005739)</w:t>
      </w:r>
    </w:p>
    <w:p w:rsidR="00837662" w:rsidRPr="00DF472E" w:rsidRDefault="00837662" w:rsidP="006107F4">
      <w:pPr>
        <w:pStyle w:val="afd"/>
        <w:numPr>
          <w:ilvl w:val="0"/>
          <w:numId w:val="5"/>
        </w:numPr>
        <w:ind w:leftChars="0"/>
        <w:rPr>
          <w:rFonts w:ascii="Times New Roman" w:eastAsiaTheme="minorEastAsia" w:hAnsi="Times New Roman"/>
          <w:b/>
          <w:kern w:val="0"/>
          <w:sz w:val="22"/>
          <w:szCs w:val="20"/>
          <w:lang w:val="en-GB" w:eastAsia="ko-KR"/>
        </w:rPr>
      </w:pPr>
      <w:r>
        <w:rPr>
          <w:rFonts w:ascii="Times New Roman" w:eastAsiaTheme="minorEastAsia" w:hAnsi="Times New Roman"/>
          <w:b/>
          <w:kern w:val="0"/>
          <w:sz w:val="22"/>
          <w:szCs w:val="20"/>
          <w:lang w:val="en-GB" w:eastAsia="ko-KR"/>
        </w:rPr>
        <w:t>Approved 4</w:t>
      </w:r>
      <w:r w:rsidRPr="00DF472E">
        <w:rPr>
          <w:rFonts w:ascii="Times New Roman" w:eastAsiaTheme="minorEastAsia" w:hAnsi="Times New Roman"/>
          <w:b/>
          <w:kern w:val="0"/>
          <w:sz w:val="22"/>
          <w:szCs w:val="20"/>
          <w:lang w:val="en-GB" w:eastAsia="ko-KR"/>
        </w:rPr>
        <w:t xml:space="preserve"> TPs</w:t>
      </w:r>
      <w:r>
        <w:rPr>
          <w:rFonts w:ascii="Times New Roman" w:eastAsiaTheme="minorEastAsia" w:hAnsi="Times New Roman"/>
          <w:b/>
          <w:kern w:val="0"/>
          <w:sz w:val="22"/>
          <w:szCs w:val="20"/>
          <w:lang w:val="en-GB" w:eastAsia="ko-KR"/>
        </w:rPr>
        <w:t xml:space="preserve"> for TR38.886</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R4-2005636</w:t>
      </w:r>
      <w:r w:rsidRPr="008748E6">
        <w:rPr>
          <w:rFonts w:ascii="Times New Roman" w:eastAsiaTheme="minorEastAsia" w:hAnsi="Times New Roman"/>
          <w:kern w:val="0"/>
          <w:sz w:val="20"/>
          <w:szCs w:val="20"/>
          <w:lang w:val="en-GB" w:eastAsia="ko-KR"/>
        </w:rPr>
        <w:tab/>
        <w:t xml:space="preserve">TP on Indevice Coexistence </w:t>
      </w:r>
    </w:p>
    <w:p w:rsidR="00837662" w:rsidRPr="008D577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RAN4 agree to add sub-clasue 6.2 </w:t>
      </w:r>
      <w:r w:rsidRPr="008D5772">
        <w:rPr>
          <w:rFonts w:ascii="Times New Roman" w:eastAsiaTheme="minorEastAsia" w:hAnsi="Times New Roman"/>
          <w:kern w:val="0"/>
          <w:sz w:val="20"/>
          <w:szCs w:val="20"/>
          <w:lang w:val="en-GB" w:eastAsia="ko-KR"/>
        </w:rPr>
        <w:t>UE architecture considerations</w:t>
      </w:r>
      <w:r>
        <w:rPr>
          <w:rFonts w:ascii="Times New Roman" w:eastAsiaTheme="minorEastAsia" w:hAnsi="Times New Roman"/>
          <w:kern w:val="0"/>
          <w:sz w:val="20"/>
          <w:szCs w:val="20"/>
          <w:lang w:val="en-GB" w:eastAsia="ko-KR"/>
        </w:rPr>
        <w:t xml:space="preserve"> as follow</w:t>
      </w:r>
    </w:p>
    <w:p w:rsidR="00837662" w:rsidRDefault="00837662" w:rsidP="006107F4">
      <w:pPr>
        <w:pStyle w:val="afd"/>
        <w:numPr>
          <w:ilvl w:val="2"/>
          <w:numId w:val="5"/>
        </w:numPr>
        <w:spacing w:after="180"/>
        <w:ind w:leftChars="0" w:left="1259"/>
        <w:rPr>
          <w:rFonts w:ascii="Times New Roman" w:eastAsiaTheme="minorEastAsia" w:hAnsi="Times New Roman"/>
          <w:kern w:val="0"/>
          <w:sz w:val="20"/>
          <w:szCs w:val="20"/>
          <w:lang w:val="en-GB" w:eastAsia="ko-KR"/>
        </w:rPr>
      </w:pPr>
      <w:r w:rsidRPr="008D5772">
        <w:rPr>
          <w:rFonts w:ascii="Times New Roman" w:eastAsiaTheme="minorEastAsia" w:hAnsi="Times New Roman"/>
          <w:kern w:val="0"/>
          <w:sz w:val="20"/>
          <w:szCs w:val="20"/>
          <w:lang w:val="en-GB" w:eastAsia="ko-KR"/>
        </w:rPr>
        <w:t xml:space="preserve">For in-device coexistence, the UE architecture and implementation assumptions need to be considered.  For this </w:t>
      </w:r>
      <w:r w:rsidRPr="008D5772">
        <w:rPr>
          <w:rFonts w:ascii="Times New Roman" w:eastAsiaTheme="minorEastAsia" w:hAnsi="Times New Roman"/>
          <w:kern w:val="0"/>
          <w:sz w:val="20"/>
          <w:szCs w:val="20"/>
          <w:lang w:val="en-GB" w:eastAsia="ko-KR"/>
        </w:rPr>
        <w:lastRenderedPageBreak/>
        <w:t>short-term switching period analysis, intra-band operation without dual PA capability can be the baseline.   It may be possible that a better switching delay performance is possible by considering separate RF chains with dual PAs. However, for this analysis the baseline performance considering single PA is considered.</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R4-2005639</w:t>
      </w:r>
      <w:r w:rsidRPr="008748E6">
        <w:rPr>
          <w:rFonts w:ascii="Times New Roman" w:eastAsiaTheme="minorEastAsia" w:hAnsi="Times New Roman"/>
          <w:kern w:val="0"/>
          <w:sz w:val="20"/>
          <w:szCs w:val="20"/>
          <w:lang w:val="en-GB" w:eastAsia="ko-KR"/>
        </w:rPr>
        <w:tab/>
        <w:t>TP on channel bandwidths for NR V2X licensed band n38</w:t>
      </w:r>
    </w:p>
    <w:p w:rsidR="00837662" w:rsidRPr="008748E6" w:rsidRDefault="00837662" w:rsidP="006107F4">
      <w:pPr>
        <w:pStyle w:val="afd"/>
        <w:numPr>
          <w:ilvl w:val="2"/>
          <w:numId w:val="5"/>
        </w:numPr>
        <w:spacing w:after="180"/>
        <w:ind w:leftChars="0" w:left="1259"/>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Update support CBW in n38</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R4-2005226</w:t>
      </w:r>
      <w:r w:rsidRPr="008748E6">
        <w:rPr>
          <w:rFonts w:ascii="Times New Roman" w:eastAsiaTheme="minorEastAsia" w:hAnsi="Times New Roman"/>
          <w:kern w:val="0"/>
          <w:sz w:val="20"/>
          <w:szCs w:val="20"/>
          <w:lang w:val="en-GB" w:eastAsia="ko-KR"/>
        </w:rPr>
        <w:tab/>
        <w:t>TP on remaining issues for NR V2X UE</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U</w:t>
      </w:r>
      <w:r>
        <w:rPr>
          <w:rFonts w:ascii="Times New Roman" w:eastAsiaTheme="minorEastAsia" w:hAnsi="Times New Roman" w:hint="eastAsia"/>
          <w:kern w:val="0"/>
          <w:sz w:val="20"/>
          <w:szCs w:val="20"/>
          <w:lang w:val="en-GB" w:eastAsia="ko-KR"/>
        </w:rPr>
        <w:t xml:space="preserve">pdate </w:t>
      </w:r>
      <w:r>
        <w:rPr>
          <w:rFonts w:ascii="Times New Roman" w:eastAsiaTheme="minorEastAsia" w:hAnsi="Times New Roman"/>
          <w:kern w:val="0"/>
          <w:sz w:val="20"/>
          <w:szCs w:val="20"/>
          <w:lang w:val="en-GB" w:eastAsia="ko-KR"/>
        </w:rPr>
        <w:t>MPR requirements based on agreed WFs</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Update configured T</w:t>
      </w:r>
      <w:r>
        <w:rPr>
          <w:rFonts w:ascii="Times New Roman" w:eastAsiaTheme="minorEastAsia" w:hAnsi="Times New Roman"/>
          <w:kern w:val="0"/>
          <w:sz w:val="20"/>
          <w:szCs w:val="20"/>
          <w:lang w:val="en-GB" w:eastAsia="ko-KR"/>
        </w:rPr>
        <w:t>x</w:t>
      </w:r>
      <w:r>
        <w:rPr>
          <w:rFonts w:ascii="Times New Roman" w:eastAsiaTheme="minorEastAsia" w:hAnsi="Times New Roman" w:hint="eastAsia"/>
          <w:kern w:val="0"/>
          <w:sz w:val="20"/>
          <w:szCs w:val="20"/>
          <w:lang w:val="en-GB" w:eastAsia="ko-KR"/>
        </w:rPr>
        <w:t xml:space="preserve"> pow</w:t>
      </w:r>
      <w:r>
        <w:rPr>
          <w:rFonts w:ascii="Times New Roman" w:eastAsiaTheme="minorEastAsia" w:hAnsi="Times New Roman"/>
          <w:kern w:val="0"/>
          <w:sz w:val="20"/>
          <w:szCs w:val="20"/>
          <w:lang w:val="en-GB" w:eastAsia="ko-KR"/>
        </w:rPr>
        <w:t>er</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w:t>
      </w:r>
      <w:r>
        <w:rPr>
          <w:rFonts w:ascii="Times New Roman" w:eastAsiaTheme="minorEastAsia" w:hAnsi="Times New Roman" w:hint="eastAsia"/>
          <w:kern w:val="0"/>
          <w:sz w:val="20"/>
          <w:szCs w:val="20"/>
          <w:lang w:val="en-GB" w:eastAsia="ko-KR"/>
        </w:rPr>
        <w:t xml:space="preserve">dd </w:t>
      </w:r>
      <w:r>
        <w:rPr>
          <w:rFonts w:ascii="Times New Roman" w:eastAsiaTheme="minorEastAsia" w:hAnsi="Times New Roman"/>
          <w:kern w:val="0"/>
          <w:sz w:val="20"/>
          <w:szCs w:val="20"/>
          <w:lang w:val="en-GB" w:eastAsia="ko-KR"/>
        </w:rPr>
        <w:t>S-SSB time mask based on RAN4 consensus as follow</w:t>
      </w:r>
    </w:p>
    <w:p w:rsidR="00837662" w:rsidRPr="001D386E" w:rsidRDefault="00837662" w:rsidP="00837662">
      <w:pPr>
        <w:pStyle w:val="TH"/>
        <w:rPr>
          <w:rFonts w:eastAsia="맑은 고딕"/>
        </w:rPr>
      </w:pPr>
      <w:r>
        <w:rPr>
          <w:rFonts w:eastAsia="맑은 고딕"/>
          <w:noProof/>
          <w:lang w:val="en-US" w:eastAsia="ko-KR"/>
        </w:rPr>
        <w:drawing>
          <wp:inline distT="0" distB="0" distL="0" distR="0" wp14:anchorId="1DBC9C86" wp14:editId="67CD7B1F">
            <wp:extent cx="4667250" cy="1421303"/>
            <wp:effectExtent l="0" t="0" r="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0">
                      <a:extLst>
                        <a:ext uri="{28A0092B-C50C-407E-A947-70E740481C1C}">
                          <a14:useLocalDpi xmlns:a14="http://schemas.microsoft.com/office/drawing/2010/main" val="0"/>
                        </a:ext>
                      </a:extLst>
                    </a:blip>
                    <a:stretch>
                      <a:fillRect/>
                    </a:stretch>
                  </pic:blipFill>
                  <pic:spPr>
                    <a:xfrm>
                      <a:off x="0" y="0"/>
                      <a:ext cx="4743325" cy="1444470"/>
                    </a:xfrm>
                    <a:prstGeom prst="rect">
                      <a:avLst/>
                    </a:prstGeom>
                  </pic:spPr>
                </pic:pic>
              </a:graphicData>
            </a:graphic>
          </wp:inline>
        </w:drawing>
      </w:r>
    </w:p>
    <w:p w:rsidR="00837662" w:rsidRPr="0092116B" w:rsidRDefault="00837662" w:rsidP="00837662">
      <w:pPr>
        <w:pStyle w:val="TF"/>
        <w:rPr>
          <w:sz w:val="18"/>
        </w:rPr>
      </w:pPr>
      <w:r w:rsidRPr="0092116B">
        <w:rPr>
          <w:sz w:val="18"/>
        </w:rPr>
        <w:t>Figure 8.1.7.2-</w:t>
      </w:r>
      <w:r w:rsidRPr="0092116B">
        <w:rPr>
          <w:rFonts w:hint="eastAsia"/>
          <w:sz w:val="18"/>
        </w:rPr>
        <w:t>1</w:t>
      </w:r>
      <w:r w:rsidRPr="0092116B">
        <w:rPr>
          <w:sz w:val="18"/>
        </w:rPr>
        <w:t xml:space="preserve">: </w:t>
      </w:r>
      <w:r w:rsidRPr="0092116B">
        <w:rPr>
          <w:rFonts w:hint="eastAsia"/>
          <w:sz w:val="18"/>
        </w:rPr>
        <w:t xml:space="preserve">S-SSB time mask for </w:t>
      </w:r>
      <w:r w:rsidRPr="0092116B">
        <w:rPr>
          <w:sz w:val="18"/>
        </w:rPr>
        <w:t>NR V2X UE</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R4-2005632</w:t>
      </w:r>
      <w:r w:rsidRPr="008748E6">
        <w:rPr>
          <w:rFonts w:ascii="Times New Roman" w:eastAsiaTheme="minorEastAsia" w:hAnsi="Times New Roman"/>
          <w:kern w:val="0"/>
          <w:sz w:val="20"/>
          <w:szCs w:val="20"/>
          <w:lang w:val="en-GB" w:eastAsia="ko-KR"/>
        </w:rPr>
        <w:tab/>
        <w:t>TP on NR V2X UE REFSENS requirements at n47</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RAN4 agree to revise REFSENS equation for SL operation to keep the legacy NR Uu REFSENS requirements at licensed bands</w:t>
      </w:r>
    </w:p>
    <w:p w:rsidR="00837662" w:rsidRPr="00795ABE" w:rsidRDefault="00837662" w:rsidP="00837662">
      <w:pPr>
        <w:jc w:val="center"/>
      </w:pPr>
      <w:r w:rsidRPr="0092116B">
        <w:rPr>
          <w:rFonts w:eastAsia="바탕"/>
          <w:color w:val="000000"/>
          <w:lang w:eastAsia="ko-KR"/>
        </w:rPr>
        <w:t>REFSENS</w:t>
      </w:r>
      <w:r w:rsidRPr="0092116B">
        <w:rPr>
          <w:rFonts w:eastAsia="바탕"/>
          <w:color w:val="000000"/>
          <w:vertAlign w:val="subscript"/>
          <w:lang w:eastAsia="ko-KR"/>
        </w:rPr>
        <w:t>V2X</w:t>
      </w:r>
      <w:r w:rsidRPr="0092116B">
        <w:rPr>
          <w:rFonts w:eastAsia="바탕"/>
          <w:color w:val="000000"/>
          <w:lang w:eastAsia="ko-KR"/>
        </w:rPr>
        <w:t>=</w:t>
      </w:r>
      <w:r w:rsidRPr="0092116B">
        <w:rPr>
          <w:rFonts w:eastAsia="바탕"/>
          <w:i/>
          <w:color w:val="000000"/>
          <w:lang w:eastAsia="ko-KR"/>
        </w:rPr>
        <w:t>kTB</w:t>
      </w:r>
      <w:r w:rsidRPr="0092116B">
        <w:rPr>
          <w:rFonts w:eastAsia="바탕"/>
          <w:color w:val="000000"/>
          <w:lang w:eastAsia="ko-KR"/>
        </w:rPr>
        <w:t xml:space="preserve"> + SNR</w:t>
      </w:r>
      <w:r w:rsidRPr="0092116B">
        <w:rPr>
          <w:rFonts w:eastAsia="바탕"/>
          <w:color w:val="000000"/>
          <w:vertAlign w:val="subscript"/>
          <w:lang w:eastAsia="ko-KR"/>
        </w:rPr>
        <w:t>V2X</w:t>
      </w:r>
      <w:r w:rsidRPr="0092116B">
        <w:rPr>
          <w:rFonts w:eastAsia="바탕"/>
          <w:color w:val="000000"/>
          <w:lang w:eastAsia="ko-KR"/>
        </w:rPr>
        <w:t xml:space="preserve"> </w:t>
      </w:r>
      <w:r w:rsidRPr="0092116B">
        <w:rPr>
          <w:rFonts w:hint="eastAsia"/>
          <w:color w:val="000000"/>
        </w:rPr>
        <w:t>+</w:t>
      </w:r>
      <w:proofErr w:type="gramStart"/>
      <w:r w:rsidRPr="0092116B">
        <w:rPr>
          <w:rFonts w:eastAsia="바탕"/>
          <w:color w:val="000000"/>
          <w:lang w:eastAsia="ko-KR"/>
        </w:rPr>
        <w:t>10log</w:t>
      </w:r>
      <w:r w:rsidRPr="0092116B">
        <w:rPr>
          <w:rFonts w:eastAsia="바탕"/>
          <w:color w:val="000000"/>
          <w:vertAlign w:val="subscript"/>
          <w:lang w:eastAsia="ko-KR"/>
        </w:rPr>
        <w:t>10</w:t>
      </w:r>
      <w:r w:rsidRPr="0092116B">
        <w:rPr>
          <w:rFonts w:eastAsia="바탕"/>
          <w:color w:val="000000"/>
          <w:lang w:eastAsia="ko-KR"/>
        </w:rPr>
        <w:t>(</w:t>
      </w:r>
      <w:proofErr w:type="gramEnd"/>
      <w:r w:rsidRPr="0092116B">
        <w:rPr>
          <w:rFonts w:eastAsia="바탕"/>
          <w:color w:val="000000"/>
          <w:lang w:eastAsia="ko-KR"/>
        </w:rPr>
        <w:t>L</w:t>
      </w:r>
      <w:r w:rsidRPr="0092116B">
        <w:rPr>
          <w:rFonts w:eastAsia="바탕"/>
          <w:color w:val="000000"/>
          <w:vertAlign w:val="subscript"/>
          <w:lang w:eastAsia="ko-KR"/>
        </w:rPr>
        <w:t>CRB</w:t>
      </w:r>
      <w:r w:rsidRPr="0092116B">
        <w:rPr>
          <w:rFonts w:eastAsia="바탕"/>
          <w:color w:val="000000"/>
          <w:lang w:eastAsia="ko-KR"/>
        </w:rPr>
        <w:t xml:space="preserve">/NRB) </w:t>
      </w:r>
      <w:r w:rsidRPr="0092116B">
        <w:rPr>
          <w:rFonts w:eastAsia="바탕"/>
          <w:lang w:eastAsia="ko-KR"/>
        </w:rPr>
        <w:t>+</w:t>
      </w:r>
      <w:r w:rsidRPr="0092116B">
        <w:rPr>
          <w:rFonts w:hint="eastAsia"/>
        </w:rPr>
        <w:t>(</w:t>
      </w:r>
      <w:r w:rsidRPr="0092116B">
        <w:rPr>
          <w:rFonts w:eastAsia="바탕"/>
          <w:lang w:eastAsia="ko-KR"/>
        </w:rPr>
        <w:t xml:space="preserve"> NF</w:t>
      </w:r>
      <w:r w:rsidRPr="0092116B">
        <w:rPr>
          <w:rFonts w:eastAsia="바탕"/>
          <w:vertAlign w:val="subscript"/>
          <w:lang w:eastAsia="ko-KR"/>
        </w:rPr>
        <w:t>V2X</w:t>
      </w:r>
      <w:r w:rsidRPr="0092116B">
        <w:rPr>
          <w:rFonts w:eastAsia="바탕"/>
          <w:lang w:eastAsia="ko-KR"/>
        </w:rPr>
        <w:t>+ IM</w:t>
      </w:r>
      <w:r w:rsidRPr="0092116B">
        <w:rPr>
          <w:rFonts w:hint="eastAsia"/>
        </w:rPr>
        <w:t>)</w:t>
      </w:r>
      <w:r w:rsidRPr="0092116B">
        <w:t xml:space="preserve"> – Diversity gain</w:t>
      </w:r>
    </w:p>
    <w:p w:rsidR="00837662" w:rsidRPr="00795ABE" w:rsidRDefault="00837662" w:rsidP="00837662">
      <w:pPr>
        <w:ind w:leftChars="600" w:left="1200"/>
      </w:pPr>
      <w:r w:rsidRPr="00795ABE">
        <w:t>W</w:t>
      </w:r>
      <w:r w:rsidRPr="00795ABE">
        <w:rPr>
          <w:rFonts w:hint="eastAsia"/>
        </w:rPr>
        <w:t>here</w:t>
      </w:r>
    </w:p>
    <w:p w:rsidR="00837662" w:rsidRPr="00795ABE" w:rsidRDefault="00837662" w:rsidP="00837662">
      <w:pPr>
        <w:pStyle w:val="B1"/>
        <w:spacing w:after="0"/>
        <w:ind w:leftChars="600" w:left="1200" w:firstLine="0"/>
      </w:pPr>
      <w:r w:rsidRPr="00795ABE">
        <w:rPr>
          <w:i/>
          <w:lang w:val="en-US"/>
        </w:rPr>
        <w:t>-</w:t>
      </w:r>
      <w:r w:rsidRPr="00795ABE">
        <w:rPr>
          <w:i/>
          <w:lang w:val="en-US"/>
        </w:rPr>
        <w:tab/>
      </w:r>
      <w:proofErr w:type="gramStart"/>
      <w:r w:rsidRPr="00795ABE">
        <w:rPr>
          <w:rFonts w:hint="eastAsia"/>
          <w:i/>
          <w:lang w:val="en-US"/>
        </w:rPr>
        <w:t>kTB</w:t>
      </w:r>
      <w:proofErr w:type="gramEnd"/>
      <w:r w:rsidRPr="00795ABE">
        <w:rPr>
          <w:rFonts w:hint="eastAsia"/>
          <w:i/>
          <w:lang w:val="en-US"/>
        </w:rPr>
        <w:t>:</w:t>
      </w:r>
      <w:r w:rsidRPr="00795ABE">
        <w:rPr>
          <w:rFonts w:hint="eastAsia"/>
          <w:lang w:val="en-US"/>
        </w:rPr>
        <w:t xml:space="preserve"> </w:t>
      </w:r>
      <w:r w:rsidRPr="00795ABE">
        <w:rPr>
          <w:lang w:val="en-US"/>
        </w:rPr>
        <w:t xml:space="preserve">Thermal noise </w:t>
      </w:r>
      <w:r>
        <w:rPr>
          <w:lang w:val="en-US"/>
        </w:rPr>
        <w:t>level is [</w:t>
      </w:r>
      <w:r>
        <w:rPr>
          <w:lang w:eastAsia="ko-KR"/>
        </w:rPr>
        <w:t>-174dBm(kT) + 10*log</w:t>
      </w:r>
      <w:r w:rsidRPr="00397819">
        <w:rPr>
          <w:vertAlign w:val="subscript"/>
          <w:lang w:eastAsia="ko-KR"/>
        </w:rPr>
        <w:t>10</w:t>
      </w:r>
      <w:r>
        <w:rPr>
          <w:lang w:eastAsia="ko-KR"/>
        </w:rPr>
        <w:t>(RX BW)]dBm</w:t>
      </w:r>
      <w:r w:rsidRPr="00795ABE">
        <w:rPr>
          <w:rFonts w:hint="eastAsia"/>
          <w:lang w:val="en-US"/>
        </w:rPr>
        <w:t>.</w:t>
      </w:r>
    </w:p>
    <w:p w:rsidR="00837662" w:rsidRPr="00795ABE" w:rsidRDefault="00837662" w:rsidP="00837662">
      <w:pPr>
        <w:pStyle w:val="B1"/>
        <w:spacing w:after="0"/>
        <w:ind w:leftChars="600" w:left="1200" w:firstLine="0"/>
        <w:rPr>
          <w:lang w:val="en-US"/>
        </w:rPr>
      </w:pPr>
      <w:r w:rsidRPr="00795ABE">
        <w:rPr>
          <w:i/>
          <w:lang w:val="en-US"/>
        </w:rPr>
        <w:t>-</w:t>
      </w:r>
      <w:r w:rsidRPr="00795ABE">
        <w:rPr>
          <w:i/>
          <w:lang w:val="en-US"/>
        </w:rPr>
        <w:tab/>
      </w:r>
      <w:r w:rsidRPr="00795ABE">
        <w:rPr>
          <w:rFonts w:eastAsia="바탕"/>
          <w:color w:val="000000"/>
          <w:kern w:val="2"/>
          <w:lang w:val="en-US" w:eastAsia="ko-KR"/>
        </w:rPr>
        <w:t>NF</w:t>
      </w:r>
      <w:r w:rsidRPr="00795ABE">
        <w:rPr>
          <w:rFonts w:hint="eastAsia"/>
          <w:lang w:val="en-US"/>
        </w:rPr>
        <w:t xml:space="preserve">: </w:t>
      </w:r>
      <w:r w:rsidRPr="00795ABE">
        <w:rPr>
          <w:lang w:val="en-US"/>
        </w:rPr>
        <w:t>Noise figure</w:t>
      </w:r>
      <w:r>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w:t>
      </w:r>
      <w:r>
        <w:rPr>
          <w:lang w:val="en-US"/>
        </w:rPr>
        <w:t>NR V2X</w:t>
      </w:r>
      <w:r w:rsidRPr="00795ABE">
        <w:rPr>
          <w:lang w:val="en-US"/>
        </w:rPr>
        <w:t xml:space="preserve"> requirements.</w:t>
      </w:r>
      <w:r w:rsidRPr="007640C8">
        <w:rPr>
          <w:lang w:val="en-US"/>
        </w:rPr>
        <w:t xml:space="preserve"> </w:t>
      </w:r>
      <w:r>
        <w:rPr>
          <w:lang w:val="en-US"/>
        </w:rPr>
        <w:t>9~10dB NF will be considered for licensed bands.</w:t>
      </w:r>
    </w:p>
    <w:p w:rsidR="00837662" w:rsidRDefault="00837662" w:rsidP="00837662">
      <w:pPr>
        <w:pStyle w:val="B1"/>
        <w:spacing w:after="0"/>
        <w:ind w:leftChars="600" w:left="1200" w:firstLine="0"/>
        <w:rPr>
          <w:lang w:val="en-US"/>
        </w:rPr>
      </w:pPr>
      <w:r w:rsidRPr="00795ABE">
        <w:rPr>
          <w:i/>
          <w:lang w:val="en-US"/>
        </w:rPr>
        <w:t>-</w:t>
      </w:r>
      <w:r w:rsidRPr="00795ABE">
        <w:rPr>
          <w:i/>
          <w:lang w:val="en-US"/>
        </w:rPr>
        <w:tab/>
      </w:r>
      <w:r w:rsidRPr="00795ABE">
        <w:rPr>
          <w:lang w:val="en-US"/>
        </w:rPr>
        <w:t>IM:</w:t>
      </w:r>
      <w:r>
        <w:rPr>
          <w:rFonts w:hint="eastAsia"/>
          <w:lang w:val="en-US"/>
        </w:rPr>
        <w:t xml:space="preserve"> 2.5</w:t>
      </w:r>
      <w:r w:rsidRPr="00795ABE">
        <w:rPr>
          <w:rFonts w:hint="eastAsia"/>
          <w:lang w:val="en-US"/>
        </w:rPr>
        <w:t xml:space="preserve"> dB is assumed.</w:t>
      </w:r>
    </w:p>
    <w:p w:rsidR="00837662" w:rsidRDefault="00837662" w:rsidP="00837662">
      <w:pPr>
        <w:pStyle w:val="B1"/>
        <w:spacing w:after="0"/>
        <w:ind w:leftChars="600" w:left="1200" w:firstLine="0"/>
        <w:rPr>
          <w:lang w:val="en-US"/>
        </w:rPr>
      </w:pPr>
      <w:r w:rsidRPr="00795ABE">
        <w:rPr>
          <w:i/>
          <w:lang w:val="en-US"/>
        </w:rPr>
        <w:t>-</w:t>
      </w:r>
      <w:r w:rsidRPr="003C7D26">
        <w:rPr>
          <w:lang w:val="en-US"/>
        </w:rPr>
        <w:tab/>
        <w:t>Target SNR: [-1] dB</w:t>
      </w:r>
    </w:p>
    <w:p w:rsidR="00837662" w:rsidRPr="003C7D26" w:rsidRDefault="00837662" w:rsidP="00837662">
      <w:pPr>
        <w:pStyle w:val="B1"/>
        <w:spacing w:after="0"/>
        <w:ind w:leftChars="600" w:left="1200" w:firstLine="0"/>
        <w:rPr>
          <w:lang w:val="en-US"/>
        </w:rPr>
      </w:pPr>
      <w:r w:rsidRPr="00795ABE">
        <w:rPr>
          <w:i/>
          <w:lang w:val="en-US"/>
        </w:rPr>
        <w:t>-</w:t>
      </w:r>
      <w:r>
        <w:rPr>
          <w:lang w:val="en-US"/>
        </w:rPr>
        <w:tab/>
        <w:t>Diversity gain: 3dB</w:t>
      </w:r>
    </w:p>
    <w:p w:rsidR="00837662" w:rsidRPr="008748E6" w:rsidRDefault="00837662" w:rsidP="006107F4">
      <w:pPr>
        <w:pStyle w:val="afd"/>
        <w:numPr>
          <w:ilvl w:val="2"/>
          <w:numId w:val="5"/>
        </w:numPr>
        <w:spacing w:after="180"/>
        <w:ind w:leftChars="0" w:left="1259"/>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Delta Rib </w:t>
      </w:r>
      <w:r>
        <w:rPr>
          <w:rFonts w:ascii="Times New Roman" w:eastAsiaTheme="minorEastAsia" w:hAnsi="Times New Roman"/>
          <w:kern w:val="0"/>
          <w:sz w:val="20"/>
          <w:szCs w:val="20"/>
          <w:lang w:val="en-GB" w:eastAsia="ko-KR"/>
        </w:rPr>
        <w:t xml:space="preserve">is 0dB </w:t>
      </w:r>
      <w:r>
        <w:rPr>
          <w:rFonts w:ascii="Times New Roman" w:eastAsiaTheme="minorEastAsia" w:hAnsi="Times New Roman" w:hint="eastAsia"/>
          <w:kern w:val="0"/>
          <w:sz w:val="20"/>
          <w:szCs w:val="20"/>
          <w:lang w:val="en-GB" w:eastAsia="ko-KR"/>
        </w:rPr>
        <w:t>for V2X_n71-n47</w:t>
      </w:r>
      <w:r>
        <w:rPr>
          <w:rFonts w:ascii="Times New Roman" w:eastAsiaTheme="minorEastAsia" w:hAnsi="Times New Roman"/>
          <w:kern w:val="0"/>
          <w:sz w:val="20"/>
          <w:szCs w:val="20"/>
          <w:lang w:val="en-GB" w:eastAsia="ko-KR"/>
        </w:rPr>
        <w:t xml:space="preserve"> due to 8</w:t>
      </w:r>
      <w:r w:rsidRPr="0092116B">
        <w:rPr>
          <w:rFonts w:ascii="Times New Roman" w:eastAsiaTheme="minorEastAsia" w:hAnsi="Times New Roman"/>
          <w:kern w:val="0"/>
          <w:sz w:val="20"/>
          <w:szCs w:val="20"/>
          <w:vertAlign w:val="superscript"/>
          <w:lang w:val="en-GB" w:eastAsia="ko-KR"/>
        </w:rPr>
        <w:t>th</w:t>
      </w:r>
      <w:r>
        <w:rPr>
          <w:rFonts w:ascii="Times New Roman" w:eastAsiaTheme="minorEastAsia" w:hAnsi="Times New Roman"/>
          <w:kern w:val="0"/>
          <w:sz w:val="20"/>
          <w:szCs w:val="20"/>
          <w:lang w:val="en-GB" w:eastAsia="ko-KR"/>
        </w:rPr>
        <w:t xml:space="preserve"> harmonic problems.</w:t>
      </w:r>
    </w:p>
    <w:p w:rsidR="00837662" w:rsidRPr="00DF472E" w:rsidRDefault="00837662" w:rsidP="006107F4">
      <w:pPr>
        <w:pStyle w:val="afd"/>
        <w:numPr>
          <w:ilvl w:val="0"/>
          <w:numId w:val="5"/>
        </w:numPr>
        <w:ind w:leftChars="0"/>
        <w:rPr>
          <w:rFonts w:ascii="Times New Roman" w:eastAsiaTheme="minorEastAsia" w:hAnsi="Times New Roman"/>
          <w:b/>
          <w:kern w:val="0"/>
          <w:sz w:val="22"/>
          <w:szCs w:val="20"/>
          <w:lang w:val="en-GB" w:eastAsia="ko-KR"/>
        </w:rPr>
      </w:pPr>
      <w:r w:rsidRPr="00DF472E">
        <w:rPr>
          <w:rFonts w:ascii="Times New Roman" w:eastAsiaTheme="minorEastAsia" w:hAnsi="Times New Roman"/>
          <w:b/>
          <w:kern w:val="0"/>
          <w:sz w:val="22"/>
          <w:szCs w:val="20"/>
          <w:lang w:val="en-GB" w:eastAsia="ko-KR"/>
        </w:rPr>
        <w:t>Draft reply LS on Sidelink UE capability for EN-DC and NE-DC were approved</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R4-2005646</w:t>
      </w:r>
      <w:r w:rsidRPr="008748E6">
        <w:rPr>
          <w:rFonts w:ascii="Times New Roman" w:eastAsiaTheme="minorEastAsia" w:hAnsi="Times New Roman"/>
          <w:kern w:val="0"/>
          <w:sz w:val="20"/>
          <w:szCs w:val="20"/>
          <w:lang w:val="en-GB" w:eastAsia="ko-KR"/>
        </w:rPr>
        <w:tab/>
        <w:t>Draft reply LS on Sidelink UE capability for (NG)EN-DC and NE-DC</w:t>
      </w:r>
    </w:p>
    <w:p w:rsidR="00837662" w:rsidRPr="0092116B" w:rsidRDefault="00837662" w:rsidP="006107F4">
      <w:pPr>
        <w:pStyle w:val="afd"/>
        <w:numPr>
          <w:ilvl w:val="2"/>
          <w:numId w:val="5"/>
        </w:numPr>
        <w:spacing w:after="120"/>
        <w:ind w:leftChars="0"/>
        <w:rPr>
          <w:rFonts w:ascii="Times New Roman" w:eastAsiaTheme="minorEastAsia" w:hAnsi="Times New Roman"/>
          <w:bCs/>
          <w:sz w:val="20"/>
          <w:lang w:eastAsia="zh-CN"/>
        </w:rPr>
      </w:pPr>
      <w:r w:rsidRPr="0092116B">
        <w:rPr>
          <w:rFonts w:ascii="Times New Roman" w:eastAsiaTheme="minorEastAsia" w:hAnsi="Times New Roman" w:hint="eastAsia"/>
          <w:b/>
          <w:bCs/>
          <w:sz w:val="20"/>
          <w:lang w:eastAsia="zh-CN"/>
        </w:rPr>
        <w:t>Q</w:t>
      </w:r>
      <w:r w:rsidRPr="0092116B">
        <w:rPr>
          <w:rFonts w:ascii="Times New Roman" w:eastAsiaTheme="minorEastAsia" w:hAnsi="Times New Roman"/>
          <w:b/>
          <w:bCs/>
          <w:sz w:val="20"/>
          <w:lang w:eastAsia="zh-CN"/>
        </w:rPr>
        <w:t>uestion 1:</w:t>
      </w:r>
      <w:r w:rsidRPr="0092116B">
        <w:rPr>
          <w:rFonts w:ascii="Times New Roman" w:eastAsiaTheme="minorEastAsia" w:hAnsi="Times New Roman"/>
          <w:bCs/>
          <w:sz w:val="20"/>
          <w:lang w:eastAsia="zh-CN"/>
        </w:rPr>
        <w:t xml:space="preserve"> Do LTE/NR PC5 band combination(s) per Uu band combination need to be introduced for (NG</w:t>
      </w:r>
      <w:proofErr w:type="gramStart"/>
      <w:r w:rsidRPr="0092116B">
        <w:rPr>
          <w:rFonts w:ascii="Times New Roman" w:eastAsiaTheme="minorEastAsia" w:hAnsi="Times New Roman"/>
          <w:bCs/>
          <w:sz w:val="20"/>
          <w:lang w:eastAsia="zh-CN"/>
        </w:rPr>
        <w:t>)EN</w:t>
      </w:r>
      <w:proofErr w:type="gramEnd"/>
      <w:r w:rsidRPr="0092116B">
        <w:rPr>
          <w:rFonts w:ascii="Times New Roman" w:eastAsiaTheme="minorEastAsia" w:hAnsi="Times New Roman"/>
          <w:bCs/>
          <w:sz w:val="20"/>
          <w:lang w:eastAsia="zh-CN"/>
        </w:rPr>
        <w:t>-DC and NE-DC scenario?</w:t>
      </w:r>
    </w:p>
    <w:p w:rsidR="00837662" w:rsidRPr="0092116B" w:rsidRDefault="00837662" w:rsidP="006107F4">
      <w:pPr>
        <w:pStyle w:val="afd"/>
        <w:numPr>
          <w:ilvl w:val="2"/>
          <w:numId w:val="5"/>
        </w:numPr>
        <w:spacing w:after="120"/>
        <w:ind w:leftChars="0"/>
        <w:rPr>
          <w:rFonts w:ascii="Times New Roman" w:eastAsiaTheme="minorEastAsia" w:hAnsi="Times New Roman"/>
          <w:bCs/>
          <w:sz w:val="20"/>
          <w:lang w:eastAsia="zh-CN"/>
        </w:rPr>
      </w:pPr>
      <w:r w:rsidRPr="0092116B">
        <w:rPr>
          <w:rFonts w:ascii="Times New Roman" w:eastAsiaTheme="minorEastAsia" w:hAnsi="Times New Roman"/>
          <w:b/>
          <w:sz w:val="20"/>
          <w:lang w:eastAsia="zh-CN"/>
        </w:rPr>
        <w:t>Answer 1</w:t>
      </w:r>
      <w:r w:rsidRPr="0092116B">
        <w:rPr>
          <w:rFonts w:ascii="Times New Roman" w:eastAsiaTheme="minorEastAsia" w:hAnsi="Times New Roman"/>
          <w:bCs/>
          <w:sz w:val="20"/>
          <w:lang w:eastAsia="zh-CN"/>
        </w:rPr>
        <w:t xml:space="preserve">: </w:t>
      </w:r>
      <w:bookmarkStart w:id="5" w:name="OLE_LINK1"/>
      <w:bookmarkStart w:id="6" w:name="OLE_LINK2"/>
      <w:r w:rsidRPr="0092116B">
        <w:rPr>
          <w:rFonts w:ascii="Times New Roman" w:eastAsiaTheme="minorEastAsia" w:hAnsi="Times New Roman"/>
          <w:bCs/>
          <w:sz w:val="20"/>
          <w:lang w:eastAsia="zh-CN"/>
        </w:rPr>
        <w:t>RAN4 will not define RF requirements for MR-DC + LTE/NR PC5 in Rel-16 specification. LTE/NR PC5 band combination(s) per Uu band combination need not to be introduced for MR-DC scenario in Rel-16.</w:t>
      </w:r>
    </w:p>
    <w:bookmarkEnd w:id="5"/>
    <w:bookmarkEnd w:id="6"/>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Pr="00DF472E" w:rsidRDefault="00837662" w:rsidP="006107F4">
      <w:pPr>
        <w:pStyle w:val="afd"/>
        <w:numPr>
          <w:ilvl w:val="0"/>
          <w:numId w:val="5"/>
        </w:numPr>
        <w:ind w:leftChars="0"/>
        <w:rPr>
          <w:rFonts w:ascii="Times New Roman" w:eastAsiaTheme="minorEastAsia" w:hAnsi="Times New Roman"/>
          <w:b/>
          <w:kern w:val="0"/>
          <w:sz w:val="22"/>
          <w:szCs w:val="20"/>
          <w:lang w:val="en-GB" w:eastAsia="ko-KR"/>
        </w:rPr>
      </w:pPr>
      <w:r w:rsidRPr="00DF472E">
        <w:rPr>
          <w:rFonts w:ascii="Times New Roman" w:eastAsiaTheme="minorEastAsia" w:hAnsi="Times New Roman"/>
          <w:b/>
          <w:kern w:val="0"/>
          <w:sz w:val="22"/>
          <w:szCs w:val="20"/>
          <w:lang w:val="en-GB" w:eastAsia="ko-KR"/>
        </w:rPr>
        <w:t xml:space="preserve">Draft </w:t>
      </w:r>
      <w:r>
        <w:rPr>
          <w:rFonts w:ascii="Times New Roman" w:eastAsiaTheme="minorEastAsia" w:hAnsi="Times New Roman"/>
          <w:b/>
          <w:kern w:val="0"/>
          <w:sz w:val="22"/>
          <w:szCs w:val="20"/>
          <w:lang w:val="en-GB" w:eastAsia="ko-KR"/>
        </w:rPr>
        <w:t xml:space="preserve">3 </w:t>
      </w:r>
      <w:r w:rsidRPr="00DF472E">
        <w:rPr>
          <w:rFonts w:ascii="Times New Roman" w:eastAsiaTheme="minorEastAsia" w:hAnsi="Times New Roman"/>
          <w:b/>
          <w:kern w:val="0"/>
          <w:sz w:val="22"/>
          <w:szCs w:val="20"/>
          <w:lang w:val="en-GB" w:eastAsia="ko-KR"/>
        </w:rPr>
        <w:t xml:space="preserve">CRs were endorsed </w:t>
      </w:r>
      <w:r>
        <w:rPr>
          <w:rFonts w:ascii="Times New Roman" w:eastAsiaTheme="minorEastAsia" w:hAnsi="Times New Roman"/>
          <w:b/>
          <w:kern w:val="0"/>
          <w:sz w:val="22"/>
          <w:szCs w:val="20"/>
          <w:lang w:val="en-GB" w:eastAsia="ko-KR"/>
        </w:rPr>
        <w:t>to cover remaining issues in TS38.101-1 and TS38.101-3</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R4-2005228</w:t>
      </w:r>
      <w:r w:rsidRPr="008748E6">
        <w:rPr>
          <w:rFonts w:ascii="Times New Roman" w:eastAsiaTheme="minorEastAsia" w:hAnsi="Times New Roman"/>
          <w:kern w:val="0"/>
          <w:sz w:val="20"/>
          <w:szCs w:val="20"/>
          <w:lang w:val="en-GB" w:eastAsia="ko-KR"/>
        </w:rPr>
        <w:tab/>
        <w:t>Updated CR on introducing RF requirements for 5G V2X service in TS38.101-1 in rel-16</w:t>
      </w:r>
    </w:p>
    <w:p w:rsidR="00837662" w:rsidRPr="0092116B"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92116B">
        <w:rPr>
          <w:rFonts w:ascii="Times New Roman" w:eastAsiaTheme="minorEastAsia" w:hAnsi="Times New Roman"/>
          <w:kern w:val="0"/>
          <w:sz w:val="20"/>
          <w:szCs w:val="20"/>
          <w:lang w:val="en-GB" w:eastAsia="ko-KR"/>
        </w:rPr>
        <w:t>This draft CR is treat some remaining issues such as revised MPR for PSSCH/PSCCH, MPR for simultaneous PSFCH, MPR S-SSB, ON/OFF time mask for S-SSB transmission and</w:t>
      </w:r>
      <w:r>
        <w:rPr>
          <w:rFonts w:ascii="Times New Roman" w:eastAsiaTheme="minorEastAsia" w:hAnsi="Times New Roman"/>
          <w:kern w:val="0"/>
          <w:sz w:val="20"/>
          <w:szCs w:val="20"/>
          <w:lang w:val="en-GB" w:eastAsia="ko-KR"/>
        </w:rPr>
        <w:t xml:space="preserve"> </w:t>
      </w:r>
      <w:r w:rsidRPr="0092116B">
        <w:rPr>
          <w:rFonts w:ascii="Times New Roman" w:eastAsiaTheme="minorEastAsia" w:hAnsi="Times New Roman"/>
          <w:kern w:val="0"/>
          <w:sz w:val="20"/>
          <w:szCs w:val="20"/>
          <w:lang w:val="en-GB" w:eastAsia="ko-KR"/>
        </w:rPr>
        <w:t xml:space="preserve">UE-to-UE coexistence protected bands based on RAN4 </w:t>
      </w:r>
      <w:r>
        <w:rPr>
          <w:rFonts w:ascii="Times New Roman" w:eastAsiaTheme="minorEastAsia" w:hAnsi="Times New Roman"/>
          <w:kern w:val="0"/>
          <w:sz w:val="20"/>
          <w:szCs w:val="20"/>
          <w:lang w:val="en-GB" w:eastAsia="ko-KR"/>
        </w:rPr>
        <w:t>agreed WFs and TPs</w:t>
      </w:r>
      <w:r w:rsidRPr="0092116B">
        <w:rPr>
          <w:rFonts w:ascii="Times New Roman" w:eastAsiaTheme="minorEastAsia" w:hAnsi="Times New Roman"/>
          <w:kern w:val="0"/>
          <w:sz w:val="20"/>
          <w:szCs w:val="20"/>
          <w:lang w:val="en-GB" w:eastAsia="ko-KR"/>
        </w:rPr>
        <w:t>.</w:t>
      </w:r>
    </w:p>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R4-2005645</w:t>
      </w:r>
      <w:r w:rsidRPr="008748E6">
        <w:rPr>
          <w:rFonts w:ascii="Times New Roman" w:eastAsiaTheme="minorEastAsia" w:hAnsi="Times New Roman"/>
          <w:kern w:val="0"/>
          <w:sz w:val="20"/>
          <w:szCs w:val="20"/>
          <w:lang w:val="en-GB" w:eastAsia="ko-KR"/>
        </w:rPr>
        <w:tab/>
        <w:t>Draft CR for TS 38.101-3 Introduction of NR V2X cross RAT requirements</w:t>
      </w:r>
    </w:p>
    <w:p w:rsidR="00837662" w:rsidRDefault="00837662" w:rsidP="00837662">
      <w:pPr>
        <w:pStyle w:val="afd"/>
        <w:ind w:leftChars="0"/>
        <w:rPr>
          <w:rFonts w:ascii="Times New Roman" w:eastAsiaTheme="minorEastAsia" w:hAnsi="Times New Roman"/>
          <w:kern w:val="0"/>
          <w:sz w:val="20"/>
          <w:szCs w:val="20"/>
          <w:lang w:val="en-GB" w:eastAsia="ko-KR"/>
        </w:rPr>
      </w:pPr>
    </w:p>
    <w:p w:rsidR="00837662" w:rsidRPr="00837662" w:rsidRDefault="00837662" w:rsidP="00837662">
      <w:pPr>
        <w:ind w:leftChars="400" w:left="800"/>
        <w:rPr>
          <w:b/>
        </w:rPr>
      </w:pPr>
      <w:r w:rsidRPr="00837662">
        <w:rPr>
          <w:b/>
        </w:rPr>
        <w:t>5.2E</w:t>
      </w:r>
      <w:r w:rsidRPr="00837662">
        <w:rPr>
          <w:b/>
        </w:rPr>
        <w:tab/>
        <w:t>Operating bands for V2X</w:t>
      </w:r>
    </w:p>
    <w:p w:rsidR="00837662" w:rsidRPr="00837662" w:rsidRDefault="00837662" w:rsidP="00837662">
      <w:pPr>
        <w:ind w:leftChars="400" w:left="800"/>
      </w:pPr>
      <w:r w:rsidRPr="00837662">
        <w:t>5.2E.1</w:t>
      </w:r>
      <w:r w:rsidRPr="00837662">
        <w:tab/>
        <w:t>Intra-band V2X bands</w:t>
      </w:r>
    </w:p>
    <w:p w:rsidR="00837662" w:rsidRPr="00DF472E" w:rsidRDefault="00837662" w:rsidP="00837662">
      <w:pPr>
        <w:ind w:leftChars="400" w:left="800"/>
        <w:rPr>
          <w:sz w:val="18"/>
        </w:rPr>
      </w:pPr>
      <w:r w:rsidRPr="00DF472E">
        <w:rPr>
          <w:noProof/>
          <w:sz w:val="18"/>
        </w:rPr>
        <w:t xml:space="preserve">NR V2X operation is designed to operate concurrent with E-UTRA uplink/downlink or sidelink on the operating bands combinations listed in </w:t>
      </w:r>
      <w:r w:rsidRPr="00DF472E">
        <w:rPr>
          <w:sz w:val="18"/>
        </w:rPr>
        <w:t xml:space="preserve">Table 5.2E.1-1. </w:t>
      </w:r>
    </w:p>
    <w:p w:rsidR="00837662" w:rsidRPr="00DF472E" w:rsidRDefault="00837662" w:rsidP="00837662">
      <w:pPr>
        <w:pStyle w:val="TH"/>
        <w:ind w:leftChars="400" w:left="800"/>
        <w:rPr>
          <w:sz w:val="18"/>
        </w:rPr>
      </w:pPr>
      <w:r w:rsidRPr="00DF472E">
        <w:rPr>
          <w:sz w:val="18"/>
        </w:rPr>
        <w:lastRenderedPageBreak/>
        <w:t>Table 5.2E.1-1: Intra-band V2X operating band</w:t>
      </w:r>
      <w:r w:rsidRPr="00DF472E">
        <w:rPr>
          <w:sz w:val="18"/>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2046"/>
        <w:gridCol w:w="2048"/>
      </w:tblGrid>
      <w:tr w:rsidR="00837662" w:rsidRPr="00DF472E" w:rsidTr="00B37728">
        <w:trPr>
          <w:trHeight w:val="253"/>
          <w:jc w:val="center"/>
        </w:trPr>
        <w:tc>
          <w:tcPr>
            <w:tcW w:w="2744" w:type="dxa"/>
            <w:tcBorders>
              <w:top w:val="single" w:sz="4" w:space="0" w:color="auto"/>
              <w:left w:val="single" w:sz="4" w:space="0" w:color="auto"/>
              <w:bottom w:val="single" w:sz="4" w:space="0" w:color="auto"/>
              <w:right w:val="single" w:sz="4" w:space="0" w:color="auto"/>
            </w:tcBorders>
            <w:vAlign w:val="center"/>
            <w:hideMark/>
          </w:tcPr>
          <w:p w:rsidR="00837662" w:rsidRPr="00DF472E" w:rsidRDefault="00837662" w:rsidP="00B37728">
            <w:pPr>
              <w:pStyle w:val="TAH"/>
              <w:rPr>
                <w:sz w:val="16"/>
              </w:rPr>
            </w:pPr>
            <w:r w:rsidRPr="00DF472E">
              <w:rPr>
                <w:sz w:val="16"/>
              </w:rPr>
              <w:t>V2X con-current operating band</w:t>
            </w:r>
          </w:p>
        </w:tc>
        <w:tc>
          <w:tcPr>
            <w:tcW w:w="2046" w:type="dxa"/>
            <w:tcBorders>
              <w:top w:val="single" w:sz="4" w:space="0" w:color="auto"/>
              <w:left w:val="single" w:sz="4" w:space="0" w:color="auto"/>
              <w:bottom w:val="single" w:sz="4" w:space="0" w:color="auto"/>
              <w:right w:val="single" w:sz="4" w:space="0" w:color="auto"/>
            </w:tcBorders>
          </w:tcPr>
          <w:p w:rsidR="00837662" w:rsidRPr="00DF472E" w:rsidRDefault="00837662" w:rsidP="00B37728">
            <w:pPr>
              <w:pStyle w:val="TAH"/>
              <w:rPr>
                <w:rFonts w:eastAsia="맑은 고딕"/>
                <w:sz w:val="16"/>
                <w:lang w:eastAsia="ko-KR"/>
              </w:rPr>
            </w:pPr>
            <w:r w:rsidRPr="00DF472E">
              <w:rPr>
                <w:rFonts w:eastAsia="맑은 고딕" w:hint="eastAsia"/>
                <w:sz w:val="16"/>
                <w:lang w:eastAsia="ko-KR"/>
              </w:rPr>
              <w:t>E-U</w:t>
            </w:r>
            <w:r w:rsidRPr="00DF472E">
              <w:rPr>
                <w:rFonts w:eastAsia="맑은 고딕"/>
                <w:sz w:val="16"/>
                <w:lang w:eastAsia="ko-KR"/>
              </w:rPr>
              <w:t>TRA  or NR Band</w:t>
            </w:r>
          </w:p>
        </w:tc>
        <w:tc>
          <w:tcPr>
            <w:tcW w:w="2047" w:type="dxa"/>
            <w:tcBorders>
              <w:top w:val="single" w:sz="4" w:space="0" w:color="auto"/>
              <w:left w:val="single" w:sz="4" w:space="0" w:color="auto"/>
              <w:bottom w:val="single" w:sz="4" w:space="0" w:color="auto"/>
              <w:right w:val="single" w:sz="4" w:space="0" w:color="auto"/>
            </w:tcBorders>
            <w:vAlign w:val="center"/>
            <w:hideMark/>
          </w:tcPr>
          <w:p w:rsidR="00837662" w:rsidRPr="00DF472E" w:rsidRDefault="00837662" w:rsidP="00B37728">
            <w:pPr>
              <w:pStyle w:val="TAH"/>
              <w:rPr>
                <w:sz w:val="16"/>
              </w:rPr>
            </w:pPr>
            <w:r w:rsidRPr="00DF472E">
              <w:rPr>
                <w:sz w:val="16"/>
              </w:rPr>
              <w:t>Interface</w:t>
            </w:r>
          </w:p>
        </w:tc>
      </w:tr>
      <w:tr w:rsidR="00837662" w:rsidRPr="00DF472E" w:rsidTr="00B37728">
        <w:trPr>
          <w:trHeight w:val="253"/>
          <w:jc w:val="center"/>
        </w:trPr>
        <w:tc>
          <w:tcPr>
            <w:tcW w:w="2744" w:type="dxa"/>
            <w:vMerge w:val="restart"/>
            <w:tcBorders>
              <w:top w:val="single" w:sz="4" w:space="0" w:color="auto"/>
              <w:left w:val="single" w:sz="4" w:space="0" w:color="auto"/>
              <w:right w:val="single" w:sz="4" w:space="0" w:color="auto"/>
            </w:tcBorders>
            <w:vAlign w:val="center"/>
          </w:tcPr>
          <w:p w:rsidR="00837662" w:rsidRPr="00DF472E" w:rsidRDefault="00837662" w:rsidP="00B37728">
            <w:pPr>
              <w:pStyle w:val="TAC"/>
              <w:rPr>
                <w:sz w:val="16"/>
              </w:rPr>
            </w:pPr>
            <w:r w:rsidRPr="00DF472E">
              <w:rPr>
                <w:sz w:val="16"/>
              </w:rPr>
              <w:t>V2X_47_n47</w:t>
            </w:r>
            <w:r w:rsidRPr="00DF472E">
              <w:rPr>
                <w:sz w:val="16"/>
                <w:vertAlign w:val="superscript"/>
              </w:rPr>
              <w:t>1</w:t>
            </w:r>
          </w:p>
        </w:tc>
        <w:tc>
          <w:tcPr>
            <w:tcW w:w="2046" w:type="dxa"/>
            <w:tcBorders>
              <w:top w:val="single" w:sz="4" w:space="0" w:color="auto"/>
              <w:left w:val="single" w:sz="4" w:space="0" w:color="auto"/>
              <w:bottom w:val="single" w:sz="4" w:space="0" w:color="auto"/>
              <w:right w:val="single" w:sz="4" w:space="0" w:color="auto"/>
            </w:tcBorders>
          </w:tcPr>
          <w:p w:rsidR="00837662" w:rsidRPr="00DF472E" w:rsidRDefault="00837662" w:rsidP="00B37728">
            <w:pPr>
              <w:pStyle w:val="TAC"/>
              <w:rPr>
                <w:rFonts w:eastAsia="맑은 고딕"/>
                <w:sz w:val="16"/>
                <w:lang w:eastAsia="ko-KR"/>
              </w:rPr>
            </w:pPr>
            <w:r w:rsidRPr="00DF472E">
              <w:rPr>
                <w:rFonts w:eastAsia="맑은 고딕" w:hint="eastAsia"/>
                <w:sz w:val="16"/>
                <w:lang w:eastAsia="ko-KR"/>
              </w:rPr>
              <w:t>47</w:t>
            </w:r>
          </w:p>
        </w:tc>
        <w:tc>
          <w:tcPr>
            <w:tcW w:w="2047"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C"/>
              <w:rPr>
                <w:sz w:val="16"/>
              </w:rPr>
            </w:pPr>
            <w:r w:rsidRPr="00DF472E">
              <w:rPr>
                <w:sz w:val="16"/>
              </w:rPr>
              <w:t>PC5</w:t>
            </w:r>
          </w:p>
        </w:tc>
      </w:tr>
      <w:tr w:rsidR="00837662" w:rsidRPr="00DF472E" w:rsidTr="00B37728">
        <w:trPr>
          <w:trHeight w:val="253"/>
          <w:jc w:val="center"/>
        </w:trPr>
        <w:tc>
          <w:tcPr>
            <w:tcW w:w="2744" w:type="dxa"/>
            <w:vMerge/>
            <w:tcBorders>
              <w:left w:val="single" w:sz="4" w:space="0" w:color="auto"/>
              <w:bottom w:val="single" w:sz="4" w:space="0" w:color="auto"/>
              <w:right w:val="single" w:sz="4" w:space="0" w:color="auto"/>
            </w:tcBorders>
            <w:vAlign w:val="center"/>
          </w:tcPr>
          <w:p w:rsidR="00837662" w:rsidRPr="00DF472E" w:rsidRDefault="00837662" w:rsidP="00B37728">
            <w:pPr>
              <w:pStyle w:val="TAC"/>
              <w:rPr>
                <w:sz w:val="16"/>
              </w:rPr>
            </w:pPr>
          </w:p>
        </w:tc>
        <w:tc>
          <w:tcPr>
            <w:tcW w:w="2046" w:type="dxa"/>
            <w:tcBorders>
              <w:top w:val="single" w:sz="4" w:space="0" w:color="auto"/>
              <w:left w:val="single" w:sz="4" w:space="0" w:color="auto"/>
              <w:bottom w:val="single" w:sz="4" w:space="0" w:color="auto"/>
              <w:right w:val="single" w:sz="4" w:space="0" w:color="auto"/>
            </w:tcBorders>
          </w:tcPr>
          <w:p w:rsidR="00837662" w:rsidRPr="00DF472E" w:rsidRDefault="00837662" w:rsidP="00B37728">
            <w:pPr>
              <w:pStyle w:val="TAC"/>
              <w:rPr>
                <w:rFonts w:eastAsia="맑은 고딕"/>
                <w:sz w:val="16"/>
                <w:lang w:eastAsia="ko-KR"/>
              </w:rPr>
            </w:pPr>
            <w:r w:rsidRPr="00DF472E">
              <w:rPr>
                <w:rFonts w:eastAsia="맑은 고딕"/>
                <w:sz w:val="16"/>
                <w:lang w:eastAsia="ko-KR"/>
              </w:rPr>
              <w:t>n</w:t>
            </w:r>
            <w:r w:rsidRPr="00DF472E">
              <w:rPr>
                <w:rFonts w:eastAsia="맑은 고딕" w:hint="eastAsia"/>
                <w:sz w:val="16"/>
                <w:lang w:eastAsia="ko-KR"/>
              </w:rPr>
              <w:t>4</w:t>
            </w:r>
            <w:r w:rsidRPr="00DF472E">
              <w:rPr>
                <w:rFonts w:eastAsia="맑은 고딕"/>
                <w:sz w:val="16"/>
                <w:lang w:eastAsia="ko-KR"/>
              </w:rPr>
              <w:t>7</w:t>
            </w:r>
          </w:p>
        </w:tc>
        <w:tc>
          <w:tcPr>
            <w:tcW w:w="2047"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C"/>
              <w:rPr>
                <w:rFonts w:eastAsia="맑은 고딕"/>
                <w:sz w:val="16"/>
                <w:lang w:eastAsia="ko-KR"/>
              </w:rPr>
            </w:pPr>
            <w:r w:rsidRPr="00DF472E">
              <w:rPr>
                <w:rFonts w:eastAsia="맑은 고딕" w:hint="eastAsia"/>
                <w:sz w:val="16"/>
                <w:lang w:eastAsia="ko-KR"/>
              </w:rPr>
              <w:t>PC5</w:t>
            </w:r>
          </w:p>
        </w:tc>
      </w:tr>
      <w:tr w:rsidR="00837662" w:rsidRPr="00DF472E" w:rsidTr="00B37728">
        <w:trPr>
          <w:trHeight w:val="253"/>
          <w:jc w:val="center"/>
        </w:trPr>
        <w:tc>
          <w:tcPr>
            <w:tcW w:w="6838" w:type="dxa"/>
            <w:gridSpan w:val="3"/>
            <w:tcBorders>
              <w:top w:val="single" w:sz="4" w:space="0" w:color="auto"/>
              <w:left w:val="single" w:sz="4" w:space="0" w:color="auto"/>
              <w:bottom w:val="single" w:sz="4" w:space="0" w:color="auto"/>
              <w:right w:val="single" w:sz="4" w:space="0" w:color="auto"/>
            </w:tcBorders>
          </w:tcPr>
          <w:p w:rsidR="00837662" w:rsidRPr="00DF472E" w:rsidRDefault="00837662" w:rsidP="00B37728">
            <w:pPr>
              <w:pStyle w:val="TAN"/>
              <w:rPr>
                <w:sz w:val="16"/>
              </w:rPr>
            </w:pPr>
            <w:r w:rsidRPr="00DF472E">
              <w:rPr>
                <w:sz w:val="16"/>
              </w:rPr>
              <w:t>NOTE 1:</w:t>
            </w:r>
            <w:r w:rsidRPr="00DF472E">
              <w:rPr>
                <w:sz w:val="16"/>
              </w:rPr>
              <w:tab/>
              <w:t>Only single switched SL is supported.</w:t>
            </w:r>
          </w:p>
        </w:tc>
      </w:tr>
    </w:tbl>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Pr="00DF472E" w:rsidRDefault="00837662" w:rsidP="00837662">
      <w:pPr>
        <w:ind w:leftChars="400" w:left="800"/>
      </w:pPr>
      <w:r w:rsidRPr="00DF472E">
        <w:t>5.2E.2</w:t>
      </w:r>
      <w:r w:rsidRPr="00DF472E">
        <w:tab/>
        <w:t>Inter-band V2X bands</w:t>
      </w:r>
    </w:p>
    <w:p w:rsidR="00837662" w:rsidRPr="00DF472E" w:rsidRDefault="00837662" w:rsidP="00837662">
      <w:pPr>
        <w:ind w:leftChars="400" w:left="800"/>
        <w:rPr>
          <w:noProof/>
          <w:sz w:val="18"/>
        </w:rPr>
      </w:pPr>
      <w:r w:rsidRPr="00DF472E">
        <w:rPr>
          <w:noProof/>
          <w:sz w:val="18"/>
        </w:rPr>
        <w:t>NR V2X operation is designed to operate concurrent with E-UTRA uplink/downlink on the operating bands combinations listed in Table 5.2E.2-1.</w:t>
      </w:r>
    </w:p>
    <w:p w:rsidR="00837662" w:rsidRPr="00DF472E" w:rsidRDefault="00837662" w:rsidP="00837662">
      <w:pPr>
        <w:pStyle w:val="TH"/>
        <w:rPr>
          <w:sz w:val="18"/>
        </w:rPr>
      </w:pPr>
      <w:r w:rsidRPr="00DF472E">
        <w:rPr>
          <w:sz w:val="18"/>
        </w:rPr>
        <w:t>Table 5.2E.2-1: Inter-band con-current V2X operating band</w:t>
      </w:r>
      <w:r w:rsidRPr="00DF472E">
        <w:rPr>
          <w:sz w:val="18"/>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922"/>
        <w:gridCol w:w="1984"/>
      </w:tblGrid>
      <w:tr w:rsidR="00837662" w:rsidRPr="00DF472E" w:rsidTr="00B37728">
        <w:trPr>
          <w:trHeight w:val="288"/>
          <w:jc w:val="center"/>
        </w:trPr>
        <w:tc>
          <w:tcPr>
            <w:tcW w:w="2468" w:type="dxa"/>
            <w:tcBorders>
              <w:top w:val="single" w:sz="4" w:space="0" w:color="auto"/>
              <w:left w:val="single" w:sz="4" w:space="0" w:color="auto"/>
              <w:bottom w:val="single" w:sz="4" w:space="0" w:color="auto"/>
              <w:right w:val="single" w:sz="4" w:space="0" w:color="auto"/>
            </w:tcBorders>
            <w:vAlign w:val="center"/>
            <w:hideMark/>
          </w:tcPr>
          <w:p w:rsidR="00837662" w:rsidRPr="00DF472E" w:rsidRDefault="00837662" w:rsidP="00B37728">
            <w:pPr>
              <w:pStyle w:val="TAH"/>
              <w:rPr>
                <w:sz w:val="16"/>
              </w:rPr>
            </w:pPr>
            <w:bookmarkStart w:id="7" w:name="OLE_LINK11"/>
            <w:r w:rsidRPr="00DF472E">
              <w:rPr>
                <w:sz w:val="16"/>
              </w:rPr>
              <w:t>E-UTRA-NR V2X Band Combination</w:t>
            </w:r>
          </w:p>
        </w:tc>
        <w:tc>
          <w:tcPr>
            <w:tcW w:w="1922"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sz w:val="16"/>
                <w:lang w:eastAsia="ko-KR"/>
              </w:rPr>
            </w:pPr>
            <w:r w:rsidRPr="00DF472E">
              <w:rPr>
                <w:rFonts w:eastAsia="맑은 고딕" w:hint="eastAsia"/>
                <w:sz w:val="16"/>
                <w:lang w:eastAsia="ko-KR"/>
              </w:rPr>
              <w:t>E-U</w:t>
            </w:r>
            <w:r w:rsidRPr="00DF472E">
              <w:rPr>
                <w:rFonts w:eastAsia="맑은 고딕"/>
                <w:sz w:val="16"/>
                <w:lang w:eastAsia="ko-KR"/>
              </w:rPr>
              <w:t>TRA  or NR Band</w:t>
            </w:r>
          </w:p>
        </w:tc>
        <w:tc>
          <w:tcPr>
            <w:tcW w:w="1984" w:type="dxa"/>
            <w:tcBorders>
              <w:top w:val="single" w:sz="4" w:space="0" w:color="auto"/>
              <w:left w:val="single" w:sz="4" w:space="0" w:color="auto"/>
              <w:bottom w:val="single" w:sz="4" w:space="0" w:color="auto"/>
              <w:right w:val="single" w:sz="4" w:space="0" w:color="auto"/>
            </w:tcBorders>
            <w:vAlign w:val="center"/>
            <w:hideMark/>
          </w:tcPr>
          <w:p w:rsidR="00837662" w:rsidRPr="00DF472E" w:rsidRDefault="00837662" w:rsidP="00B37728">
            <w:pPr>
              <w:pStyle w:val="TAH"/>
              <w:rPr>
                <w:sz w:val="16"/>
              </w:rPr>
            </w:pPr>
            <w:r w:rsidRPr="00DF472E">
              <w:rPr>
                <w:sz w:val="16"/>
              </w:rPr>
              <w:t>Interface</w:t>
            </w:r>
          </w:p>
        </w:tc>
      </w:tr>
      <w:tr w:rsidR="00837662" w:rsidRPr="00DF472E" w:rsidTr="00B37728">
        <w:trPr>
          <w:trHeight w:val="288"/>
          <w:jc w:val="center"/>
        </w:trPr>
        <w:tc>
          <w:tcPr>
            <w:tcW w:w="2468" w:type="dxa"/>
            <w:vMerge w:val="restart"/>
            <w:tcBorders>
              <w:top w:val="single" w:sz="4" w:space="0" w:color="auto"/>
              <w:left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hint="eastAsia"/>
                <w:b w:val="0"/>
                <w:sz w:val="16"/>
                <w:lang w:eastAsia="ko-KR"/>
              </w:rPr>
              <w:t>V2X_20</w:t>
            </w:r>
            <w:r w:rsidRPr="00DF472E">
              <w:rPr>
                <w:rFonts w:eastAsia="맑은 고딕"/>
                <w:b w:val="0"/>
                <w:sz w:val="16"/>
                <w:lang w:eastAsia="ko-KR"/>
              </w:rPr>
              <w:t>_n38</w:t>
            </w:r>
          </w:p>
        </w:tc>
        <w:tc>
          <w:tcPr>
            <w:tcW w:w="1922"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hint="eastAsia"/>
                <w:b w:val="0"/>
                <w:sz w:val="16"/>
                <w:lang w:eastAsia="ko-KR"/>
              </w:rPr>
              <w:t>20</w:t>
            </w:r>
          </w:p>
        </w:tc>
        <w:tc>
          <w:tcPr>
            <w:tcW w:w="1984"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hint="eastAsia"/>
                <w:b w:val="0"/>
                <w:sz w:val="16"/>
                <w:lang w:eastAsia="ko-KR"/>
              </w:rPr>
              <w:t>Uu</w:t>
            </w:r>
          </w:p>
        </w:tc>
      </w:tr>
      <w:tr w:rsidR="00837662" w:rsidRPr="00DF472E" w:rsidTr="00B37728">
        <w:trPr>
          <w:trHeight w:val="288"/>
          <w:jc w:val="center"/>
        </w:trPr>
        <w:tc>
          <w:tcPr>
            <w:tcW w:w="2468" w:type="dxa"/>
            <w:vMerge/>
            <w:tcBorders>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p>
        </w:tc>
        <w:tc>
          <w:tcPr>
            <w:tcW w:w="1922"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b w:val="0"/>
                <w:sz w:val="16"/>
                <w:lang w:eastAsia="ko-KR"/>
              </w:rPr>
              <w:t>n</w:t>
            </w:r>
            <w:r w:rsidRPr="00DF472E">
              <w:rPr>
                <w:rFonts w:eastAsia="맑은 고딕" w:hint="eastAsia"/>
                <w:b w:val="0"/>
                <w:sz w:val="16"/>
                <w:lang w:eastAsia="ko-KR"/>
              </w:rPr>
              <w:t>3</w:t>
            </w:r>
            <w:r w:rsidRPr="00DF472E">
              <w:rPr>
                <w:rFonts w:eastAsia="맑은 고딕"/>
                <w:b w:val="0"/>
                <w:sz w:val="16"/>
                <w:lang w:eastAsia="ko-KR"/>
              </w:rPr>
              <w:t>8</w:t>
            </w:r>
          </w:p>
        </w:tc>
        <w:tc>
          <w:tcPr>
            <w:tcW w:w="1984"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hint="eastAsia"/>
                <w:b w:val="0"/>
                <w:sz w:val="16"/>
                <w:lang w:eastAsia="ko-KR"/>
              </w:rPr>
              <w:t>PC5</w:t>
            </w:r>
          </w:p>
        </w:tc>
      </w:tr>
      <w:tr w:rsidR="00837662" w:rsidRPr="00DF472E" w:rsidTr="00B37728">
        <w:trPr>
          <w:trHeight w:val="288"/>
          <w:jc w:val="center"/>
        </w:trPr>
        <w:tc>
          <w:tcPr>
            <w:tcW w:w="2468" w:type="dxa"/>
            <w:vMerge w:val="restart"/>
            <w:tcBorders>
              <w:top w:val="single" w:sz="4" w:space="0" w:color="auto"/>
              <w:left w:val="single" w:sz="4" w:space="0" w:color="auto"/>
              <w:right w:val="single" w:sz="4" w:space="0" w:color="auto"/>
            </w:tcBorders>
            <w:vAlign w:val="center"/>
          </w:tcPr>
          <w:p w:rsidR="00837662" w:rsidRPr="00DF472E" w:rsidRDefault="00837662" w:rsidP="00B37728">
            <w:pPr>
              <w:pStyle w:val="TAC"/>
              <w:rPr>
                <w:sz w:val="16"/>
              </w:rPr>
            </w:pPr>
            <w:r w:rsidRPr="00DF472E">
              <w:rPr>
                <w:sz w:val="16"/>
              </w:rPr>
              <w:t>V2X_47_n71</w:t>
            </w:r>
          </w:p>
        </w:tc>
        <w:tc>
          <w:tcPr>
            <w:tcW w:w="1922"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b w:val="0"/>
                <w:sz w:val="16"/>
                <w:lang w:eastAsia="ko-KR"/>
              </w:rPr>
              <w:t>47</w:t>
            </w:r>
          </w:p>
        </w:tc>
        <w:tc>
          <w:tcPr>
            <w:tcW w:w="1984"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b w:val="0"/>
                <w:sz w:val="16"/>
                <w:lang w:eastAsia="ko-KR"/>
              </w:rPr>
              <w:t>PC5</w:t>
            </w:r>
          </w:p>
        </w:tc>
      </w:tr>
      <w:tr w:rsidR="00837662" w:rsidRPr="00DF472E" w:rsidTr="00B37728">
        <w:trPr>
          <w:trHeight w:val="288"/>
          <w:jc w:val="center"/>
        </w:trPr>
        <w:tc>
          <w:tcPr>
            <w:tcW w:w="2468" w:type="dxa"/>
            <w:vMerge/>
            <w:tcBorders>
              <w:left w:val="single" w:sz="4" w:space="0" w:color="auto"/>
              <w:right w:val="single" w:sz="4" w:space="0" w:color="auto"/>
            </w:tcBorders>
            <w:vAlign w:val="center"/>
          </w:tcPr>
          <w:p w:rsidR="00837662" w:rsidRPr="00DF472E" w:rsidRDefault="00837662" w:rsidP="00B37728">
            <w:pPr>
              <w:pStyle w:val="TAC"/>
              <w:rPr>
                <w:sz w:val="16"/>
              </w:rPr>
            </w:pPr>
          </w:p>
        </w:tc>
        <w:tc>
          <w:tcPr>
            <w:tcW w:w="1922"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b w:val="0"/>
                <w:sz w:val="16"/>
                <w:lang w:eastAsia="ko-KR"/>
              </w:rPr>
              <w:t>n71</w:t>
            </w:r>
          </w:p>
        </w:tc>
        <w:tc>
          <w:tcPr>
            <w:tcW w:w="1984"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b w:val="0"/>
                <w:sz w:val="16"/>
                <w:lang w:eastAsia="ko-KR"/>
              </w:rPr>
              <w:t>Uu</w:t>
            </w:r>
          </w:p>
        </w:tc>
      </w:tr>
      <w:tr w:rsidR="00837662" w:rsidRPr="00DF472E" w:rsidTr="00B37728">
        <w:trPr>
          <w:trHeight w:val="288"/>
          <w:jc w:val="center"/>
        </w:trPr>
        <w:tc>
          <w:tcPr>
            <w:tcW w:w="2468" w:type="dxa"/>
            <w:vMerge w:val="restart"/>
            <w:tcBorders>
              <w:top w:val="single" w:sz="4" w:space="0" w:color="auto"/>
              <w:left w:val="single" w:sz="4" w:space="0" w:color="auto"/>
              <w:right w:val="single" w:sz="4" w:space="0" w:color="auto"/>
            </w:tcBorders>
            <w:vAlign w:val="center"/>
          </w:tcPr>
          <w:p w:rsidR="00837662" w:rsidRPr="00DF472E" w:rsidRDefault="00837662" w:rsidP="00B37728">
            <w:pPr>
              <w:pStyle w:val="TAC"/>
              <w:rPr>
                <w:sz w:val="16"/>
              </w:rPr>
            </w:pPr>
            <w:r w:rsidRPr="00DF472E">
              <w:rPr>
                <w:sz w:val="16"/>
              </w:rPr>
              <w:t>V2X_(n) 47_n71</w:t>
            </w:r>
            <w:r w:rsidRPr="00DF472E">
              <w:rPr>
                <w:sz w:val="16"/>
                <w:vertAlign w:val="superscript"/>
              </w:rPr>
              <w:t>1</w:t>
            </w:r>
          </w:p>
        </w:tc>
        <w:tc>
          <w:tcPr>
            <w:tcW w:w="1922"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hint="eastAsia"/>
                <w:b w:val="0"/>
                <w:sz w:val="16"/>
                <w:lang w:eastAsia="ko-KR"/>
              </w:rPr>
              <w:t>47</w:t>
            </w:r>
          </w:p>
        </w:tc>
        <w:tc>
          <w:tcPr>
            <w:tcW w:w="1984"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b w:val="0"/>
                <w:sz w:val="16"/>
                <w:lang w:eastAsia="ko-KR"/>
              </w:rPr>
              <w:t>PC5</w:t>
            </w:r>
          </w:p>
        </w:tc>
      </w:tr>
      <w:tr w:rsidR="00837662" w:rsidRPr="00DF472E" w:rsidTr="00B37728">
        <w:trPr>
          <w:trHeight w:val="288"/>
          <w:jc w:val="center"/>
        </w:trPr>
        <w:tc>
          <w:tcPr>
            <w:tcW w:w="2468" w:type="dxa"/>
            <w:vMerge/>
            <w:tcBorders>
              <w:left w:val="single" w:sz="4" w:space="0" w:color="auto"/>
              <w:right w:val="single" w:sz="4" w:space="0" w:color="auto"/>
            </w:tcBorders>
            <w:vAlign w:val="center"/>
          </w:tcPr>
          <w:p w:rsidR="00837662" w:rsidRPr="00DF472E" w:rsidRDefault="00837662" w:rsidP="00B37728">
            <w:pPr>
              <w:pStyle w:val="TAC"/>
              <w:rPr>
                <w:sz w:val="16"/>
              </w:rPr>
            </w:pPr>
          </w:p>
        </w:tc>
        <w:tc>
          <w:tcPr>
            <w:tcW w:w="1922"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b w:val="0"/>
                <w:sz w:val="16"/>
                <w:lang w:eastAsia="ko-KR"/>
              </w:rPr>
              <w:t>n</w:t>
            </w:r>
            <w:r w:rsidRPr="00DF472E">
              <w:rPr>
                <w:rFonts w:eastAsia="맑은 고딕" w:hint="eastAsia"/>
                <w:b w:val="0"/>
                <w:sz w:val="16"/>
                <w:lang w:eastAsia="ko-KR"/>
              </w:rPr>
              <w:t>4</w:t>
            </w:r>
            <w:r w:rsidRPr="00DF472E">
              <w:rPr>
                <w:rFonts w:eastAsia="맑은 고딕"/>
                <w:b w:val="0"/>
                <w:sz w:val="16"/>
                <w:lang w:eastAsia="ko-KR"/>
              </w:rPr>
              <w:t>7</w:t>
            </w:r>
          </w:p>
        </w:tc>
        <w:tc>
          <w:tcPr>
            <w:tcW w:w="1984"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hint="eastAsia"/>
                <w:b w:val="0"/>
                <w:sz w:val="16"/>
                <w:lang w:eastAsia="ko-KR"/>
              </w:rPr>
              <w:t>PC5</w:t>
            </w:r>
          </w:p>
        </w:tc>
      </w:tr>
      <w:tr w:rsidR="00837662" w:rsidRPr="00DF472E" w:rsidTr="00B37728">
        <w:trPr>
          <w:trHeight w:val="288"/>
          <w:jc w:val="center"/>
        </w:trPr>
        <w:tc>
          <w:tcPr>
            <w:tcW w:w="2468" w:type="dxa"/>
            <w:vMerge/>
            <w:tcBorders>
              <w:left w:val="single" w:sz="4" w:space="0" w:color="auto"/>
              <w:bottom w:val="single" w:sz="4" w:space="0" w:color="auto"/>
              <w:right w:val="single" w:sz="4" w:space="0" w:color="auto"/>
            </w:tcBorders>
            <w:vAlign w:val="center"/>
          </w:tcPr>
          <w:p w:rsidR="00837662" w:rsidRPr="00DF472E" w:rsidRDefault="00837662" w:rsidP="00B37728">
            <w:pPr>
              <w:pStyle w:val="TAC"/>
              <w:rPr>
                <w:sz w:val="16"/>
              </w:rPr>
            </w:pPr>
          </w:p>
        </w:tc>
        <w:tc>
          <w:tcPr>
            <w:tcW w:w="1922"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b w:val="0"/>
                <w:sz w:val="16"/>
                <w:lang w:eastAsia="ko-KR"/>
              </w:rPr>
              <w:t>n71</w:t>
            </w:r>
          </w:p>
        </w:tc>
        <w:tc>
          <w:tcPr>
            <w:tcW w:w="1984" w:type="dxa"/>
            <w:tcBorders>
              <w:top w:val="single" w:sz="4" w:space="0" w:color="auto"/>
              <w:left w:val="single" w:sz="4" w:space="0" w:color="auto"/>
              <w:bottom w:val="single" w:sz="4" w:space="0" w:color="auto"/>
              <w:right w:val="single" w:sz="4" w:space="0" w:color="auto"/>
            </w:tcBorders>
            <w:vAlign w:val="center"/>
          </w:tcPr>
          <w:p w:rsidR="00837662" w:rsidRPr="00DF472E" w:rsidRDefault="00837662" w:rsidP="00B37728">
            <w:pPr>
              <w:pStyle w:val="TAH"/>
              <w:rPr>
                <w:rFonts w:eastAsia="맑은 고딕"/>
                <w:b w:val="0"/>
                <w:sz w:val="16"/>
                <w:lang w:eastAsia="ko-KR"/>
              </w:rPr>
            </w:pPr>
            <w:r w:rsidRPr="00DF472E">
              <w:rPr>
                <w:rFonts w:eastAsia="맑은 고딕"/>
                <w:b w:val="0"/>
                <w:sz w:val="16"/>
                <w:lang w:eastAsia="ko-KR"/>
              </w:rPr>
              <w:t>Uu</w:t>
            </w:r>
          </w:p>
        </w:tc>
      </w:tr>
      <w:tr w:rsidR="00837662" w:rsidRPr="00DF472E" w:rsidTr="00B37728">
        <w:trPr>
          <w:trHeight w:val="288"/>
          <w:jc w:val="center"/>
        </w:trPr>
        <w:tc>
          <w:tcPr>
            <w:tcW w:w="6374" w:type="dxa"/>
            <w:gridSpan w:val="3"/>
            <w:tcBorders>
              <w:top w:val="single" w:sz="4" w:space="0" w:color="auto"/>
              <w:left w:val="single" w:sz="4" w:space="0" w:color="auto"/>
              <w:bottom w:val="single" w:sz="4" w:space="0" w:color="auto"/>
              <w:right w:val="single" w:sz="4" w:space="0" w:color="auto"/>
            </w:tcBorders>
          </w:tcPr>
          <w:p w:rsidR="00837662" w:rsidRPr="00DF472E" w:rsidRDefault="00837662" w:rsidP="00B37728">
            <w:pPr>
              <w:pStyle w:val="TAN"/>
              <w:rPr>
                <w:sz w:val="16"/>
              </w:rPr>
            </w:pPr>
            <w:r w:rsidRPr="00DF472E">
              <w:rPr>
                <w:sz w:val="16"/>
              </w:rPr>
              <w:t>NOTE 1:</w:t>
            </w:r>
            <w:r w:rsidRPr="00DF472E">
              <w:rPr>
                <w:sz w:val="16"/>
              </w:rPr>
              <w:tab/>
              <w:t>Only single switched SL in ITS band is supported.</w:t>
            </w:r>
          </w:p>
        </w:tc>
      </w:tr>
      <w:bookmarkEnd w:id="7"/>
    </w:tbl>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RAN4 define corresponding RF requirements for con-current V2X operation in TS38.101-3.</w:t>
      </w:r>
    </w:p>
    <w:p w:rsidR="00837662" w:rsidRPr="00DF472E" w:rsidRDefault="00837662" w:rsidP="00837662">
      <w:pPr>
        <w:pStyle w:val="afd"/>
        <w:ind w:leftChars="0" w:left="1260"/>
        <w:rPr>
          <w:rFonts w:ascii="Times New Roman" w:eastAsiaTheme="minorEastAsia" w:hAnsi="Times New Roman"/>
          <w:kern w:val="0"/>
          <w:sz w:val="20"/>
          <w:szCs w:val="20"/>
          <w:lang w:val="en-GB" w:eastAsia="ko-KR"/>
        </w:rPr>
      </w:pP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748E6">
        <w:rPr>
          <w:rFonts w:ascii="Times New Roman" w:eastAsiaTheme="minorEastAsia" w:hAnsi="Times New Roman"/>
          <w:kern w:val="0"/>
          <w:sz w:val="20"/>
          <w:szCs w:val="20"/>
          <w:lang w:val="en-GB" w:eastAsia="ko-KR"/>
        </w:rPr>
        <w:t>R4-2005633</w:t>
      </w:r>
      <w:r w:rsidRPr="008748E6">
        <w:rPr>
          <w:rFonts w:ascii="Times New Roman" w:eastAsiaTheme="minorEastAsia" w:hAnsi="Times New Roman"/>
          <w:kern w:val="0"/>
          <w:sz w:val="20"/>
          <w:szCs w:val="20"/>
          <w:lang w:val="en-GB" w:eastAsia="ko-KR"/>
        </w:rPr>
        <w:tab/>
        <w:t>Draft CR for TS38.101-1, Introduce Rx requirements for NR V2X single carrier</w:t>
      </w:r>
    </w:p>
    <w:p w:rsidR="00837662" w:rsidRPr="008748E6"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RAN4 specify the RX requirements for NR V2X single carrier in TS38.101-1.</w:t>
      </w:r>
    </w:p>
    <w:p w:rsidR="00837662" w:rsidRDefault="00837662" w:rsidP="00837662">
      <w:pPr>
        <w:rPr>
          <w:rFonts w:eastAsiaTheme="minorEastAsia"/>
          <w:b/>
          <w:u w:val="single"/>
          <w:lang w:eastAsia="ko-KR"/>
        </w:rPr>
      </w:pPr>
    </w:p>
    <w:p w:rsidR="00837662" w:rsidRPr="00837662" w:rsidRDefault="00837662" w:rsidP="00837662">
      <w:pPr>
        <w:rPr>
          <w:rFonts w:eastAsiaTheme="minorEastAsia"/>
          <w:b/>
          <w:sz w:val="24"/>
          <w:u w:val="single"/>
          <w:lang w:eastAsia="ko-KR"/>
        </w:rPr>
      </w:pPr>
      <w:r w:rsidRPr="00837662">
        <w:rPr>
          <w:rFonts w:eastAsiaTheme="minorEastAsia"/>
          <w:b/>
          <w:sz w:val="24"/>
          <w:u w:val="single"/>
          <w:lang w:eastAsia="ko-KR"/>
        </w:rPr>
        <w:t xml:space="preserve">RAN4#95-e: </w:t>
      </w:r>
      <w:r w:rsidRPr="00837662">
        <w:rPr>
          <w:rFonts w:eastAsiaTheme="minorEastAsia" w:hint="eastAsia"/>
          <w:b/>
          <w:sz w:val="24"/>
          <w:u w:val="single"/>
          <w:lang w:eastAsia="ko-KR"/>
        </w:rPr>
        <w:t>RF</w:t>
      </w:r>
    </w:p>
    <w:p w:rsidR="00837662" w:rsidRPr="00C0593D" w:rsidRDefault="00837662" w:rsidP="006107F4">
      <w:pPr>
        <w:pStyle w:val="afd"/>
        <w:numPr>
          <w:ilvl w:val="0"/>
          <w:numId w:val="5"/>
        </w:numPr>
        <w:spacing w:after="180"/>
        <w:ind w:leftChars="0"/>
        <w:rPr>
          <w:rFonts w:ascii="Times New Roman" w:eastAsiaTheme="minorEastAsia" w:hAnsi="Times New Roman"/>
          <w:b/>
          <w:kern w:val="0"/>
          <w:sz w:val="20"/>
          <w:szCs w:val="20"/>
          <w:lang w:val="en-GB" w:eastAsia="ko-KR"/>
        </w:rPr>
      </w:pPr>
      <w:r w:rsidRPr="00DF472E">
        <w:rPr>
          <w:rFonts w:ascii="Times New Roman" w:eastAsiaTheme="minorEastAsia" w:hAnsi="Times New Roman"/>
          <w:b/>
          <w:kern w:val="0"/>
          <w:sz w:val="22"/>
          <w:szCs w:val="20"/>
          <w:lang w:val="en-GB" w:eastAsia="ko-KR"/>
        </w:rPr>
        <w:t xml:space="preserve">Approved </w:t>
      </w:r>
      <w:r>
        <w:rPr>
          <w:rFonts w:ascii="Times New Roman" w:eastAsiaTheme="minorEastAsia" w:hAnsi="Times New Roman"/>
          <w:b/>
          <w:kern w:val="0"/>
          <w:sz w:val="22"/>
          <w:szCs w:val="20"/>
          <w:lang w:val="en-GB" w:eastAsia="ko-KR"/>
        </w:rPr>
        <w:t>5</w:t>
      </w:r>
      <w:r w:rsidRPr="00DF472E">
        <w:rPr>
          <w:rFonts w:ascii="Times New Roman" w:eastAsiaTheme="minorEastAsia" w:hAnsi="Times New Roman"/>
          <w:b/>
          <w:kern w:val="0"/>
          <w:sz w:val="22"/>
          <w:szCs w:val="20"/>
          <w:lang w:val="en-GB" w:eastAsia="ko-KR"/>
        </w:rPr>
        <w:t xml:space="preserve"> WFs on 5G V2X UE RF requirements</w:t>
      </w:r>
    </w:p>
    <w:p w:rsidR="00837662" w:rsidRPr="00D00FB9"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C0593D">
        <w:rPr>
          <w:rFonts w:ascii="Times New Roman" w:eastAsiaTheme="minorEastAsia" w:hAnsi="Times New Roman"/>
          <w:bCs/>
          <w:kern w:val="0"/>
          <w:sz w:val="20"/>
          <w:szCs w:val="20"/>
          <w:lang w:val="en-GB" w:eastAsia="ko-KR"/>
        </w:rPr>
        <w:t>R4-2008439           WF on A-MPR for PSSCH/PSCCH transmission</w:t>
      </w:r>
    </w:p>
    <w:p w:rsidR="00837662" w:rsidRPr="00D00FB9"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bCs/>
          <w:kern w:val="0"/>
          <w:sz w:val="20"/>
          <w:szCs w:val="20"/>
          <w:lang w:val="en-GB" w:eastAsia="ko-KR"/>
        </w:rPr>
        <w:t>Update MPR for PSSCH/PSCCH to allow 0.5dB relaxation as follow</w:t>
      </w:r>
    </w:p>
    <w:tbl>
      <w:tblPr>
        <w:tblW w:w="6323" w:type="dxa"/>
        <w:jc w:val="center"/>
        <w:tblLayout w:type="fixed"/>
        <w:tblCellMar>
          <w:left w:w="99" w:type="dxa"/>
          <w:right w:w="99" w:type="dxa"/>
        </w:tblCellMar>
        <w:tblLook w:val="04A0" w:firstRow="1" w:lastRow="0" w:firstColumn="1" w:lastColumn="0" w:noHBand="0" w:noVBand="1"/>
      </w:tblPr>
      <w:tblGrid>
        <w:gridCol w:w="1030"/>
        <w:gridCol w:w="1183"/>
        <w:gridCol w:w="2052"/>
        <w:gridCol w:w="2058"/>
      </w:tblGrid>
      <w:tr w:rsidR="00837662" w:rsidRPr="007D7F56" w:rsidTr="00B37728">
        <w:trPr>
          <w:trHeight w:val="218"/>
          <w:jc w:val="center"/>
        </w:trPr>
        <w:tc>
          <w:tcPr>
            <w:tcW w:w="2213"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Modulation</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p>
        </w:tc>
      </w:tr>
      <w:tr w:rsidR="00837662" w:rsidRPr="007D7F56" w:rsidTr="00B37728">
        <w:trPr>
          <w:trHeight w:val="309"/>
          <w:jc w:val="center"/>
        </w:trPr>
        <w:tc>
          <w:tcPr>
            <w:tcW w:w="2213" w:type="dxa"/>
            <w:gridSpan w:val="2"/>
            <w:vMerge/>
            <w:tcBorders>
              <w:top w:val="single" w:sz="4" w:space="0" w:color="auto"/>
              <w:left w:val="single" w:sz="4" w:space="0" w:color="auto"/>
              <w:bottom w:val="single" w:sz="4" w:space="0" w:color="auto"/>
              <w:right w:val="nil"/>
            </w:tcBorders>
            <w:vAlign w:val="center"/>
            <w:hideMark/>
          </w:tcPr>
          <w:p w:rsidR="00837662" w:rsidRPr="007D7F56" w:rsidRDefault="00837662" w:rsidP="00B37728">
            <w:pPr>
              <w:spacing w:after="0"/>
              <w:rPr>
                <w:rFonts w:ascii="Arial" w:eastAsia="맑은 고딕" w:hAnsi="Arial" w:cs="Arial"/>
                <w:b/>
                <w:bCs/>
                <w:color w:val="000000"/>
                <w:sz w:val="18"/>
                <w:szCs w:val="18"/>
                <w:lang w:val="en-US" w:eastAsia="ko-KR"/>
              </w:rPr>
            </w:pP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837662" w:rsidRPr="00B21083" w:rsidRDefault="00837662" w:rsidP="00B37728">
            <w:pPr>
              <w:spacing w:after="0"/>
              <w:jc w:val="center"/>
              <w:rPr>
                <w:rFonts w:ascii="Arial" w:eastAsia="맑은 고딕" w:hAnsi="Arial" w:cs="Arial"/>
                <w:b/>
                <w:bCs/>
                <w:color w:val="000000"/>
                <w:sz w:val="18"/>
                <w:szCs w:val="18"/>
                <w:lang w:val="en-US" w:eastAsia="ko-KR"/>
              </w:rPr>
            </w:pPr>
            <w:r w:rsidRPr="00B21083">
              <w:rPr>
                <w:rFonts w:ascii="Arial" w:eastAsia="맑은 고딕" w:hAnsi="Arial" w:cs="Arial"/>
                <w:b/>
                <w:bCs/>
                <w:color w:val="000000"/>
                <w:sz w:val="18"/>
                <w:szCs w:val="18"/>
                <w:lang w:val="en-US" w:eastAsia="ko-KR"/>
              </w:rPr>
              <w:t>Inner RB allocations</w:t>
            </w:r>
          </w:p>
        </w:tc>
      </w:tr>
      <w:tr w:rsidR="00837662" w:rsidRPr="007D7F56" w:rsidTr="00B37728">
        <w:trPr>
          <w:trHeight w:val="218"/>
          <w:jc w:val="center"/>
        </w:trPr>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7D7F56" w:rsidRDefault="00837662" w:rsidP="00B37728">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 xml:space="preserve">CP-OFDM </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QPSK</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Pr>
                <w:rFonts w:ascii="Arial" w:eastAsia="맑은 고딕" w:hAnsi="Arial" w:cs="Arial"/>
                <w:color w:val="000000"/>
                <w:sz w:val="18"/>
                <w:szCs w:val="18"/>
                <w:lang w:val="en-US" w:eastAsia="ko-KR"/>
              </w:rPr>
              <w:t xml:space="preserve"> 4.5</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B21083" w:rsidRDefault="00837662" w:rsidP="00B37728">
            <w:pPr>
              <w:spacing w:after="0"/>
              <w:jc w:val="center"/>
              <w:rPr>
                <w:rFonts w:ascii="Arial" w:eastAsia="맑은 고딕" w:hAnsi="Arial" w:cs="Arial"/>
                <w:color w:val="000000"/>
                <w:sz w:val="18"/>
                <w:szCs w:val="18"/>
                <w:lang w:val="en-US" w:eastAsia="ko-KR"/>
              </w:rPr>
            </w:pPr>
            <w:r w:rsidRPr="00B21083">
              <w:rPr>
                <w:rFonts w:ascii="돋움" w:eastAsia="돋움" w:hAnsi="돋움" w:cs="Arial" w:hint="eastAsia"/>
                <w:color w:val="000000"/>
                <w:sz w:val="18"/>
                <w:szCs w:val="18"/>
                <w:lang w:val="en-US" w:eastAsia="ko-KR"/>
              </w:rPr>
              <w:t>≤</w:t>
            </w:r>
            <w:r w:rsidRPr="00B21083">
              <w:rPr>
                <w:rFonts w:ascii="Arial" w:eastAsia="맑은 고딕" w:hAnsi="Arial" w:cs="Arial"/>
                <w:color w:val="000000"/>
                <w:sz w:val="18"/>
                <w:szCs w:val="18"/>
                <w:lang w:val="en-US" w:eastAsia="ko-KR"/>
              </w:rPr>
              <w:t xml:space="preserve"> 2.5</w:t>
            </w:r>
          </w:p>
        </w:tc>
      </w:tr>
      <w:tr w:rsidR="00837662" w:rsidRPr="007D7F56" w:rsidTr="00B37728">
        <w:trPr>
          <w:trHeight w:val="218"/>
          <w:jc w:val="center"/>
        </w:trPr>
        <w:tc>
          <w:tcPr>
            <w:tcW w:w="10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37662" w:rsidRPr="007D7F56" w:rsidRDefault="00837662" w:rsidP="00B37728">
            <w:pPr>
              <w:spacing w:after="0"/>
              <w:jc w:val="center"/>
              <w:rPr>
                <w:rFonts w:ascii="Arial" w:eastAsia="맑은 고딕" w:hAnsi="Arial" w:cs="Arial"/>
                <w:color w:val="000000"/>
                <w:sz w:val="18"/>
                <w:szCs w:val="18"/>
                <w:lang w:val="en-US" w:eastAsia="ko-KR"/>
              </w:rPr>
            </w:pP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16QAM</w:t>
            </w:r>
          </w:p>
        </w:tc>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rsidR="00837662" w:rsidRPr="00077F8A" w:rsidRDefault="00837662" w:rsidP="00B37728">
            <w:pPr>
              <w:spacing w:after="0"/>
              <w:jc w:val="center"/>
              <w:rPr>
                <w:rFonts w:ascii="돋움" w:eastAsia="돋움" w:hAnsi="돋움" w:cs="Arial"/>
                <w:color w:val="000000"/>
                <w:sz w:val="18"/>
                <w:szCs w:val="18"/>
                <w:lang w:val="en-US" w:eastAsia="ko-KR"/>
              </w:rPr>
            </w:pPr>
            <w:r w:rsidRPr="00077F8A">
              <w:rPr>
                <w:rFonts w:ascii="돋움" w:eastAsia="돋움" w:hAnsi="돋움" w:cs="Arial" w:hint="eastAsia"/>
                <w:color w:val="000000"/>
                <w:sz w:val="18"/>
                <w:szCs w:val="18"/>
                <w:lang w:val="en-US" w:eastAsia="ko-KR"/>
              </w:rPr>
              <w:t>≤</w:t>
            </w:r>
            <w:r>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4.5</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rsidR="00837662" w:rsidRPr="00B21083" w:rsidRDefault="00837662" w:rsidP="00B37728">
            <w:pPr>
              <w:spacing w:after="0"/>
              <w:jc w:val="center"/>
              <w:rPr>
                <w:rFonts w:ascii="돋움" w:eastAsia="돋움" w:hAnsi="돋움" w:cs="Arial"/>
                <w:color w:val="000000"/>
                <w:sz w:val="18"/>
                <w:szCs w:val="18"/>
                <w:lang w:val="en-US" w:eastAsia="ko-KR"/>
              </w:rPr>
            </w:pPr>
            <w:r w:rsidRPr="00B21083">
              <w:rPr>
                <w:rFonts w:ascii="돋움" w:eastAsia="돋움" w:hAnsi="돋움" w:cs="Arial" w:hint="eastAsia"/>
                <w:color w:val="000000"/>
                <w:sz w:val="18"/>
                <w:szCs w:val="18"/>
                <w:lang w:val="en-US" w:eastAsia="ko-KR"/>
              </w:rPr>
              <w:t>≤</w:t>
            </w:r>
            <w:r w:rsidRPr="00B21083">
              <w:rPr>
                <w:rFonts w:ascii="Arial" w:eastAsia="맑은 고딕" w:hAnsi="Arial" w:cs="Arial"/>
                <w:color w:val="000000"/>
                <w:sz w:val="18"/>
                <w:szCs w:val="18"/>
                <w:lang w:val="en-US" w:eastAsia="ko-KR"/>
              </w:rPr>
              <w:t xml:space="preserve"> 2.5</w:t>
            </w:r>
          </w:p>
        </w:tc>
      </w:tr>
      <w:tr w:rsidR="00837662" w:rsidRPr="007D7F56" w:rsidTr="00B37728">
        <w:trPr>
          <w:trHeight w:val="226"/>
          <w:jc w:val="center"/>
        </w:trPr>
        <w:tc>
          <w:tcPr>
            <w:tcW w:w="1030" w:type="dxa"/>
            <w:vMerge/>
            <w:tcBorders>
              <w:top w:val="single" w:sz="4" w:space="0" w:color="auto"/>
              <w:left w:val="single" w:sz="4" w:space="0" w:color="auto"/>
              <w:bottom w:val="single" w:sz="4" w:space="0" w:color="auto"/>
              <w:right w:val="single" w:sz="4" w:space="0" w:color="auto"/>
            </w:tcBorders>
            <w:vAlign w:val="center"/>
            <w:hideMark/>
          </w:tcPr>
          <w:p w:rsidR="00837662" w:rsidRPr="007D7F56" w:rsidRDefault="00837662" w:rsidP="00B37728">
            <w:pPr>
              <w:spacing w:after="0"/>
              <w:rPr>
                <w:rFonts w:ascii="Arial" w:eastAsia="맑은 고딕" w:hAnsi="Arial" w:cs="Arial"/>
                <w:color w:val="000000"/>
                <w:sz w:val="18"/>
                <w:szCs w:val="18"/>
                <w:lang w:val="en-US" w:eastAsia="ko-KR"/>
              </w:rPr>
            </w:pP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64 QAM</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4.5</w:t>
            </w:r>
          </w:p>
        </w:tc>
      </w:tr>
      <w:tr w:rsidR="00837662" w:rsidRPr="007D7F56" w:rsidTr="00B37728">
        <w:trPr>
          <w:trHeight w:val="226"/>
          <w:jc w:val="center"/>
        </w:trPr>
        <w:tc>
          <w:tcPr>
            <w:tcW w:w="1030" w:type="dxa"/>
            <w:vMerge/>
            <w:tcBorders>
              <w:top w:val="single" w:sz="4" w:space="0" w:color="auto"/>
              <w:left w:val="single" w:sz="4" w:space="0" w:color="auto"/>
              <w:bottom w:val="single" w:sz="4" w:space="0" w:color="auto"/>
              <w:right w:val="single" w:sz="4" w:space="0" w:color="auto"/>
            </w:tcBorders>
            <w:vAlign w:val="center"/>
            <w:hideMark/>
          </w:tcPr>
          <w:p w:rsidR="00837662" w:rsidRPr="007D7F56" w:rsidRDefault="00837662" w:rsidP="00B37728">
            <w:pPr>
              <w:spacing w:after="0"/>
              <w:rPr>
                <w:rFonts w:ascii="Arial" w:eastAsia="맑은 고딕" w:hAnsi="Arial" w:cs="Arial"/>
                <w:color w:val="000000"/>
                <w:sz w:val="18"/>
                <w:szCs w:val="18"/>
                <w:lang w:val="en-US" w:eastAsia="ko-KR"/>
              </w:rPr>
            </w:pP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256 QAM</w:t>
            </w:r>
          </w:p>
        </w:tc>
        <w:tc>
          <w:tcPr>
            <w:tcW w:w="4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7662" w:rsidRPr="00077F8A" w:rsidRDefault="00837662" w:rsidP="00B37728">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Pr>
                <w:rFonts w:ascii="Arial" w:eastAsia="맑은 고딕" w:hAnsi="Arial" w:cs="Arial"/>
                <w:color w:val="000000"/>
                <w:sz w:val="18"/>
                <w:szCs w:val="18"/>
                <w:lang w:val="en-US" w:eastAsia="ko-KR"/>
              </w:rPr>
              <w:t xml:space="preserve"> 7.0</w:t>
            </w:r>
          </w:p>
        </w:tc>
      </w:tr>
    </w:tbl>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sidRPr="00D00FB9">
        <w:rPr>
          <w:rFonts w:ascii="Times New Roman" w:eastAsiaTheme="minorEastAsia" w:hAnsi="Times New Roman" w:hint="eastAsia"/>
          <w:bCs/>
          <w:kern w:val="0"/>
          <w:sz w:val="20"/>
          <w:szCs w:val="20"/>
          <w:lang w:val="en-GB" w:eastAsia="ko-KR"/>
        </w:rPr>
        <w:t xml:space="preserve">Agreed the A-MPR for PSSCH/PSCCH transmission to comply </w:t>
      </w:r>
      <w:r w:rsidRPr="00D00FB9">
        <w:rPr>
          <w:rFonts w:ascii="Times New Roman" w:eastAsiaTheme="minorEastAsia" w:hAnsi="Times New Roman"/>
          <w:bCs/>
          <w:kern w:val="0"/>
          <w:sz w:val="20"/>
          <w:szCs w:val="20"/>
          <w:lang w:val="en-GB" w:eastAsia="ko-KR"/>
        </w:rPr>
        <w:t xml:space="preserve">existing </w:t>
      </w:r>
      <w:r w:rsidRPr="00D00FB9">
        <w:rPr>
          <w:rFonts w:ascii="Times New Roman" w:eastAsiaTheme="minorEastAsia" w:hAnsi="Times New Roman" w:hint="eastAsia"/>
          <w:bCs/>
          <w:kern w:val="0"/>
          <w:sz w:val="20"/>
          <w:szCs w:val="20"/>
          <w:lang w:val="en-GB" w:eastAsia="ko-KR"/>
        </w:rPr>
        <w:t>ETSI</w:t>
      </w:r>
      <w:r w:rsidRPr="00D00FB9">
        <w:rPr>
          <w:rFonts w:ascii="Times New Roman" w:eastAsiaTheme="minorEastAsia" w:hAnsi="Times New Roman"/>
          <w:bCs/>
          <w:kern w:val="0"/>
          <w:sz w:val="20"/>
          <w:szCs w:val="20"/>
          <w:lang w:val="en-GB" w:eastAsia="ko-KR"/>
        </w:rPr>
        <w:t xml:space="preserve"> regulation</w:t>
      </w:r>
    </w:p>
    <w:p w:rsidR="00837662" w:rsidRPr="006708C0" w:rsidRDefault="00837662" w:rsidP="00837662">
      <w:pPr>
        <w:spacing w:after="0"/>
        <w:ind w:left="839"/>
        <w:jc w:val="center"/>
        <w:rPr>
          <w:rFonts w:eastAsiaTheme="minorEastAsia"/>
          <w:b/>
          <w:bCs/>
          <w:lang w:eastAsia="ko-KR"/>
        </w:rPr>
      </w:pPr>
      <w:r w:rsidRPr="006708C0">
        <w:rPr>
          <w:rFonts w:eastAsia="SimSun" w:hint="eastAsia"/>
          <w:b/>
          <w:lang w:eastAsia="zh-CN"/>
        </w:rPr>
        <w:t>A-</w:t>
      </w:r>
      <w:r w:rsidRPr="006708C0">
        <w:rPr>
          <w:b/>
        </w:rPr>
        <w:t xml:space="preserve">MPR for PSSCH/PSCCH by </w:t>
      </w:r>
      <w:r w:rsidRPr="006708C0">
        <w:rPr>
          <w:rFonts w:eastAsia="SimSun" w:hint="eastAsia"/>
          <w:b/>
          <w:lang w:eastAsia="zh-CN"/>
        </w:rPr>
        <w:t>NS_</w:t>
      </w:r>
      <w:r w:rsidRPr="006708C0">
        <w:rPr>
          <w:rFonts w:eastAsia="SimSun"/>
          <w:b/>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44"/>
        <w:gridCol w:w="1338"/>
        <w:gridCol w:w="1258"/>
        <w:gridCol w:w="1376"/>
        <w:gridCol w:w="884"/>
        <w:gridCol w:w="1013"/>
      </w:tblGrid>
      <w:tr w:rsidR="00837662" w:rsidRPr="0038151A" w:rsidTr="00B37728">
        <w:trPr>
          <w:trHeight w:val="333"/>
          <w:jc w:val="center"/>
        </w:trPr>
        <w:tc>
          <w:tcPr>
            <w:tcW w:w="1644" w:type="dxa"/>
            <w:vMerge w:val="restart"/>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rPr>
                <w:sz w:val="18"/>
                <w:szCs w:val="18"/>
                <w:lang w:val="en-US" w:eastAsia="zh-CN"/>
              </w:rPr>
            </w:pPr>
            <w:r w:rsidRPr="00F11B66">
              <w:rPr>
                <w:b/>
                <w:bCs/>
                <w:sz w:val="18"/>
                <w:szCs w:val="18"/>
                <w:lang w:eastAsia="zh-CN"/>
              </w:rPr>
              <w:t>Carrier frequency</w:t>
            </w:r>
            <w:r>
              <w:rPr>
                <w:b/>
                <w:bCs/>
                <w:sz w:val="18"/>
                <w:szCs w:val="18"/>
                <w:lang w:eastAsia="zh-CN"/>
              </w:rPr>
              <w:t xml:space="preserve"> [</w:t>
            </w:r>
            <w:r w:rsidRPr="00F11B66">
              <w:rPr>
                <w:b/>
                <w:bCs/>
                <w:sz w:val="18"/>
                <w:szCs w:val="18"/>
                <w:lang w:eastAsia="zh-CN"/>
              </w:rPr>
              <w:t>MHz</w:t>
            </w:r>
            <w:r>
              <w:rPr>
                <w:b/>
                <w:bCs/>
                <w:sz w:val="18"/>
                <w:szCs w:val="18"/>
                <w:lang w:eastAsia="zh-CN"/>
              </w:rPr>
              <w:t>]</w:t>
            </w:r>
          </w:p>
        </w:tc>
        <w:tc>
          <w:tcPr>
            <w:tcW w:w="1338" w:type="dxa"/>
            <w:vMerge w:val="restart"/>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rPr>
                <w:sz w:val="18"/>
                <w:szCs w:val="18"/>
                <w:lang w:val="en-US" w:eastAsia="zh-CN"/>
              </w:rPr>
            </w:pPr>
            <w:r w:rsidRPr="00F11B66">
              <w:rPr>
                <w:b/>
                <w:bCs/>
                <w:sz w:val="18"/>
                <w:szCs w:val="18"/>
                <w:lang w:eastAsia="zh-CN"/>
              </w:rPr>
              <w:t>Resources Blocks (</w:t>
            </w:r>
            <w:r w:rsidRPr="00F11B66">
              <w:rPr>
                <w:b/>
                <w:bCs/>
                <w:i/>
                <w:iCs/>
                <w:sz w:val="18"/>
                <w:szCs w:val="18"/>
                <w:lang w:eastAsia="zh-CN"/>
              </w:rPr>
              <w:t>L</w:t>
            </w:r>
            <w:r w:rsidRPr="00F11B66">
              <w:rPr>
                <w:b/>
                <w:bCs/>
                <w:sz w:val="18"/>
                <w:szCs w:val="18"/>
                <w:vertAlign w:val="subscript"/>
                <w:lang w:eastAsia="zh-CN"/>
              </w:rPr>
              <w:t>CRB</w:t>
            </w:r>
            <w:r w:rsidRPr="00F11B66">
              <w:rPr>
                <w:b/>
                <w:bCs/>
                <w:sz w:val="18"/>
                <w:szCs w:val="18"/>
                <w:lang w:eastAsia="zh-CN"/>
              </w:rPr>
              <w:t>)</w:t>
            </w:r>
            <w:r w:rsidRPr="00F11B66">
              <w:rPr>
                <w:b/>
                <w:bCs/>
                <w:sz w:val="18"/>
                <w:szCs w:val="18"/>
                <w:vertAlign w:val="superscript"/>
                <w:lang w:eastAsia="zh-CN"/>
              </w:rPr>
              <w:t xml:space="preserve"> </w:t>
            </w:r>
          </w:p>
        </w:tc>
        <w:tc>
          <w:tcPr>
            <w:tcW w:w="1258" w:type="dxa"/>
            <w:vMerge w:val="restart"/>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rPr>
                <w:sz w:val="18"/>
                <w:szCs w:val="18"/>
                <w:lang w:val="en-US" w:eastAsia="zh-CN"/>
              </w:rPr>
            </w:pPr>
            <w:r w:rsidRPr="00F11B66">
              <w:rPr>
                <w:b/>
                <w:bCs/>
                <w:sz w:val="18"/>
                <w:szCs w:val="18"/>
                <w:lang w:eastAsia="zh-CN"/>
              </w:rPr>
              <w:t>Start Resource</w:t>
            </w:r>
          </w:p>
          <w:p w:rsidR="00837662" w:rsidRPr="00F11B66" w:rsidRDefault="00837662" w:rsidP="00B37728">
            <w:pPr>
              <w:spacing w:after="0" w:line="240" w:lineRule="atLeast"/>
              <w:rPr>
                <w:sz w:val="18"/>
                <w:szCs w:val="18"/>
                <w:lang w:val="en-US" w:eastAsia="zh-CN"/>
              </w:rPr>
            </w:pPr>
            <w:r w:rsidRPr="00F11B66">
              <w:rPr>
                <w:b/>
                <w:bCs/>
                <w:sz w:val="18"/>
                <w:szCs w:val="18"/>
                <w:lang w:eastAsia="zh-CN"/>
              </w:rPr>
              <w:t>Block</w:t>
            </w:r>
          </w:p>
        </w:tc>
        <w:tc>
          <w:tcPr>
            <w:tcW w:w="3273" w:type="dxa"/>
            <w:gridSpan w:val="3"/>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jc w:val="center"/>
              <w:rPr>
                <w:sz w:val="18"/>
                <w:szCs w:val="18"/>
                <w:lang w:val="en-US" w:eastAsia="zh-CN"/>
              </w:rPr>
            </w:pPr>
            <w:r w:rsidRPr="00F11B66">
              <w:rPr>
                <w:b/>
                <w:bCs/>
                <w:sz w:val="18"/>
                <w:szCs w:val="18"/>
                <w:lang w:eastAsia="zh-CN"/>
              </w:rPr>
              <w:t>A-MPR</w:t>
            </w:r>
            <w:r>
              <w:rPr>
                <w:b/>
                <w:bCs/>
                <w:sz w:val="18"/>
                <w:szCs w:val="18"/>
                <w:vertAlign w:val="subscript"/>
                <w:lang w:eastAsia="zh-CN"/>
              </w:rPr>
              <w:t>B</w:t>
            </w:r>
            <w:r w:rsidRPr="00F11B66">
              <w:rPr>
                <w:b/>
                <w:bCs/>
                <w:sz w:val="18"/>
                <w:szCs w:val="18"/>
                <w:vertAlign w:val="subscript"/>
                <w:lang w:eastAsia="zh-CN"/>
              </w:rPr>
              <w:t>ase</w:t>
            </w:r>
            <w:r w:rsidRPr="00F11B66">
              <w:rPr>
                <w:b/>
                <w:bCs/>
                <w:sz w:val="18"/>
                <w:szCs w:val="18"/>
                <w:lang w:eastAsia="zh-CN"/>
              </w:rPr>
              <w:t xml:space="preserve"> (dB)</w:t>
            </w:r>
          </w:p>
        </w:tc>
      </w:tr>
      <w:tr w:rsidR="00837662" w:rsidRPr="0038151A" w:rsidTr="00B37728">
        <w:trPr>
          <w:trHeight w:val="466"/>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ign w:val="center"/>
            <w:hideMark/>
          </w:tcPr>
          <w:p w:rsidR="00837662" w:rsidRPr="00545FF6" w:rsidRDefault="00837662" w:rsidP="00B37728">
            <w:pPr>
              <w:spacing w:after="0" w:line="240" w:lineRule="atLeast"/>
              <w:rPr>
                <w:sz w:val="18"/>
                <w:szCs w:val="18"/>
                <w:lang w:val="en-US" w:eastAsia="zh-CN"/>
              </w:rPr>
            </w:pPr>
          </w:p>
        </w:tc>
        <w:tc>
          <w:tcPr>
            <w:tcW w:w="1258" w:type="dxa"/>
            <w:vMerge/>
            <w:vAlign w:val="center"/>
            <w:hideMark/>
          </w:tcPr>
          <w:p w:rsidR="00837662" w:rsidRPr="00545FF6" w:rsidRDefault="00837662" w:rsidP="00B37728">
            <w:pPr>
              <w:spacing w:after="0" w:line="240" w:lineRule="atLeast"/>
              <w:rPr>
                <w:sz w:val="18"/>
                <w:szCs w:val="18"/>
                <w:lang w:val="en-US" w:eastAsia="zh-CN"/>
              </w:rPr>
            </w:pPr>
          </w:p>
        </w:tc>
        <w:tc>
          <w:tcPr>
            <w:tcW w:w="1376"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b/>
                <w:bCs/>
                <w:sz w:val="18"/>
                <w:szCs w:val="18"/>
                <w:lang w:eastAsia="zh-CN"/>
              </w:rPr>
              <w:t>QPSK/16QAM</w:t>
            </w:r>
          </w:p>
        </w:tc>
        <w:tc>
          <w:tcPr>
            <w:tcW w:w="884"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b/>
                <w:bCs/>
                <w:sz w:val="18"/>
                <w:szCs w:val="18"/>
                <w:lang w:eastAsia="zh-CN"/>
              </w:rPr>
              <w:t>64QAM</w:t>
            </w:r>
          </w:p>
        </w:tc>
        <w:tc>
          <w:tcPr>
            <w:tcW w:w="1013"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b/>
                <w:bCs/>
                <w:sz w:val="18"/>
                <w:szCs w:val="18"/>
                <w:lang w:eastAsia="zh-CN"/>
              </w:rPr>
              <w:t>256QAM</w:t>
            </w:r>
          </w:p>
        </w:tc>
      </w:tr>
      <w:tr w:rsidR="00837662" w:rsidRPr="0038151A" w:rsidTr="00B37728">
        <w:trPr>
          <w:trHeight w:val="262"/>
          <w:jc w:val="center"/>
        </w:trPr>
        <w:tc>
          <w:tcPr>
            <w:tcW w:w="1644" w:type="dxa"/>
            <w:vMerge w:val="restart"/>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jc w:val="center"/>
              <w:rPr>
                <w:sz w:val="18"/>
                <w:szCs w:val="18"/>
                <w:lang w:val="en-US" w:eastAsia="zh-CN"/>
              </w:rPr>
            </w:pPr>
            <w:r w:rsidRPr="00F11B66">
              <w:rPr>
                <w:sz w:val="18"/>
                <w:szCs w:val="18"/>
                <w:lang w:eastAsia="zh-CN"/>
              </w:rPr>
              <w:t>5860</w:t>
            </w:r>
          </w:p>
        </w:tc>
        <w:tc>
          <w:tcPr>
            <w:tcW w:w="1338" w:type="dxa"/>
            <w:vMerge w:val="restart"/>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rPr>
                <w:sz w:val="18"/>
                <w:szCs w:val="18"/>
                <w:lang w:val="en-US" w:eastAsia="zh-CN"/>
              </w:rPr>
            </w:pPr>
            <w:r w:rsidRPr="00AE7777">
              <w:rPr>
                <w:rFonts w:hint="eastAsia"/>
                <w:sz w:val="18"/>
                <w:szCs w:val="18"/>
                <w:lang w:eastAsia="zh-CN"/>
              </w:rPr>
              <w:t>≥</w:t>
            </w:r>
            <w:r w:rsidRPr="00AE7777">
              <w:rPr>
                <w:sz w:val="18"/>
                <w:szCs w:val="18"/>
                <w:lang w:eastAsia="zh-CN"/>
              </w:rPr>
              <w:t xml:space="preserve"> 10 and </w:t>
            </w:r>
            <w:r w:rsidRPr="00AE7777">
              <w:rPr>
                <w:rFonts w:hint="eastAsia"/>
                <w:sz w:val="18"/>
                <w:szCs w:val="18"/>
                <w:lang w:eastAsia="zh-CN"/>
              </w:rPr>
              <w:t>≤</w:t>
            </w:r>
            <w:r>
              <w:rPr>
                <w:sz w:val="18"/>
                <w:szCs w:val="18"/>
                <w:lang w:eastAsia="zh-CN"/>
              </w:rPr>
              <w:t xml:space="preserve"> 15</w:t>
            </w:r>
          </w:p>
        </w:tc>
        <w:tc>
          <w:tcPr>
            <w:tcW w:w="1258" w:type="dxa"/>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rPr>
                <w:sz w:val="18"/>
                <w:szCs w:val="18"/>
                <w:lang w:val="en-US" w:eastAsia="zh-CN"/>
              </w:rPr>
            </w:pPr>
            <w:r w:rsidRPr="00F11B66">
              <w:rPr>
                <w:sz w:val="18"/>
                <w:szCs w:val="18"/>
                <w:lang w:eastAsia="zh-CN"/>
              </w:rPr>
              <w:t>0</w:t>
            </w:r>
          </w:p>
        </w:tc>
        <w:tc>
          <w:tcPr>
            <w:tcW w:w="3273" w:type="dxa"/>
            <w:gridSpan w:val="3"/>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jc w:val="center"/>
              <w:rPr>
                <w:sz w:val="18"/>
                <w:szCs w:val="18"/>
                <w:lang w:val="en-US" w:eastAsia="zh-CN"/>
              </w:rPr>
            </w:pPr>
            <w:r w:rsidRPr="00F11B66">
              <w:rPr>
                <w:rFonts w:hint="eastAsia"/>
                <w:sz w:val="18"/>
                <w:szCs w:val="18"/>
                <w:lang w:val="en-US" w:eastAsia="zh-CN"/>
              </w:rPr>
              <w:t>≤</w:t>
            </w:r>
            <w:r>
              <w:rPr>
                <w:sz w:val="18"/>
                <w:szCs w:val="18"/>
                <w:lang w:val="en-US" w:eastAsia="zh-CN"/>
              </w:rPr>
              <w:t xml:space="preserve"> </w:t>
            </w:r>
            <w:r w:rsidRPr="00F11B66">
              <w:rPr>
                <w:sz w:val="18"/>
                <w:szCs w:val="18"/>
                <w:lang w:eastAsia="zh-CN"/>
              </w:rPr>
              <w:t>24</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ign w:val="center"/>
            <w:hideMark/>
          </w:tcPr>
          <w:p w:rsidR="00837662" w:rsidRPr="00545FF6" w:rsidRDefault="00837662" w:rsidP="00B37728">
            <w:pPr>
              <w:spacing w:after="0" w:line="240" w:lineRule="atLeast"/>
              <w:rPr>
                <w:sz w:val="18"/>
                <w:szCs w:val="18"/>
                <w:lang w:val="en-US" w:eastAsia="zh-CN"/>
              </w:rPr>
            </w:pP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1 and </w:t>
            </w:r>
            <w:r w:rsidRPr="00545FF6">
              <w:rPr>
                <w:rFonts w:hint="eastAsia"/>
                <w:sz w:val="18"/>
                <w:szCs w:val="18"/>
                <w:lang w:eastAsia="zh-CN"/>
              </w:rPr>
              <w:t>≤</w:t>
            </w:r>
            <w:r w:rsidRPr="00545FF6">
              <w:rPr>
                <w:sz w:val="18"/>
                <w:szCs w:val="18"/>
                <w:lang w:eastAsia="zh-CN"/>
              </w:rPr>
              <w:t xml:space="preserve"> 3</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val="en-US" w:eastAsia="zh-CN"/>
              </w:rPr>
              <w:t>≤</w:t>
            </w:r>
            <w:r w:rsidRPr="00545FF6">
              <w:rPr>
                <w:sz w:val="18"/>
                <w:szCs w:val="18"/>
                <w:lang w:val="en-US" w:eastAsia="zh-CN"/>
              </w:rPr>
              <w:t>19</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rPr>
                <w:sz w:val="18"/>
                <w:szCs w:val="18"/>
                <w:lang w:val="en-US" w:eastAsia="zh-CN"/>
              </w:rPr>
            </w:pPr>
            <w:r w:rsidRPr="00AE7777">
              <w:rPr>
                <w:rFonts w:hint="eastAsia"/>
                <w:sz w:val="18"/>
                <w:szCs w:val="18"/>
                <w:lang w:eastAsia="zh-CN"/>
              </w:rPr>
              <w:t>≥</w:t>
            </w:r>
            <w:r w:rsidRPr="00AE7777">
              <w:rPr>
                <w:sz w:val="18"/>
                <w:szCs w:val="18"/>
                <w:lang w:eastAsia="zh-CN"/>
              </w:rPr>
              <w:t xml:space="preserve"> 10 and </w:t>
            </w:r>
            <w:r w:rsidRPr="00AE7777">
              <w:rPr>
                <w:rFonts w:hint="eastAsia"/>
                <w:sz w:val="18"/>
                <w:szCs w:val="18"/>
                <w:lang w:eastAsia="zh-CN"/>
              </w:rPr>
              <w:t>≤</w:t>
            </w:r>
            <w:r>
              <w:rPr>
                <w:sz w:val="18"/>
                <w:szCs w:val="18"/>
                <w:lang w:eastAsia="zh-CN"/>
              </w:rPr>
              <w:t xml:space="preserve"> 15</w:t>
            </w:r>
          </w:p>
        </w:tc>
        <w:tc>
          <w:tcPr>
            <w:tcW w:w="1258" w:type="dxa"/>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rPr>
                <w:sz w:val="18"/>
                <w:szCs w:val="18"/>
                <w:lang w:val="en-US" w:eastAsia="zh-CN"/>
              </w:rPr>
            </w:pPr>
            <w:r w:rsidRPr="00F11B66">
              <w:rPr>
                <w:rFonts w:hint="eastAsia"/>
                <w:sz w:val="18"/>
                <w:szCs w:val="18"/>
                <w:lang w:eastAsia="zh-CN"/>
              </w:rPr>
              <w:t>≥</w:t>
            </w:r>
            <w:r w:rsidRPr="00F11B66">
              <w:rPr>
                <w:sz w:val="18"/>
                <w:szCs w:val="18"/>
                <w:lang w:eastAsia="zh-CN"/>
              </w:rPr>
              <w:t xml:space="preserve"> 26 and </w:t>
            </w:r>
            <w:r w:rsidRPr="00F11B66">
              <w:rPr>
                <w:rFonts w:hint="eastAsia"/>
                <w:sz w:val="18"/>
                <w:szCs w:val="18"/>
                <w:lang w:eastAsia="zh-CN"/>
              </w:rPr>
              <w:t>≤</w:t>
            </w:r>
            <w:r w:rsidRPr="00F11B66">
              <w:rPr>
                <w:sz w:val="18"/>
                <w:szCs w:val="18"/>
                <w:lang w:eastAsia="zh-CN"/>
              </w:rPr>
              <w:t xml:space="preserve"> 38</w:t>
            </w:r>
          </w:p>
        </w:tc>
        <w:tc>
          <w:tcPr>
            <w:tcW w:w="3273" w:type="dxa"/>
            <w:gridSpan w:val="3"/>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jc w:val="center"/>
              <w:rPr>
                <w:sz w:val="18"/>
                <w:szCs w:val="18"/>
                <w:lang w:val="en-US" w:eastAsia="zh-CN"/>
              </w:rPr>
            </w:pPr>
            <w:r w:rsidRPr="00F11B66">
              <w:rPr>
                <w:rFonts w:hint="eastAsia"/>
                <w:sz w:val="18"/>
                <w:szCs w:val="18"/>
                <w:lang w:val="en-US" w:eastAsia="zh-CN"/>
              </w:rPr>
              <w:t>≤6</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restart"/>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10 and </w:t>
            </w:r>
            <w:r w:rsidRPr="00545FF6">
              <w:rPr>
                <w:rFonts w:hint="eastAsia"/>
                <w:sz w:val="18"/>
                <w:szCs w:val="18"/>
                <w:lang w:eastAsia="zh-CN"/>
              </w:rPr>
              <w:t>≤</w:t>
            </w:r>
            <w:r w:rsidRPr="00545FF6">
              <w:rPr>
                <w:sz w:val="18"/>
                <w:szCs w:val="18"/>
                <w:lang w:eastAsia="zh-CN"/>
              </w:rPr>
              <w:t xml:space="preserve"> 20</w:t>
            </w: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12 and </w:t>
            </w:r>
            <w:r w:rsidRPr="00545FF6">
              <w:rPr>
                <w:rFonts w:hint="eastAsia"/>
                <w:sz w:val="18"/>
                <w:szCs w:val="18"/>
                <w:lang w:eastAsia="zh-CN"/>
              </w:rPr>
              <w:t>≤</w:t>
            </w:r>
            <w:r w:rsidRPr="00545FF6">
              <w:rPr>
                <w:sz w:val="18"/>
                <w:szCs w:val="18"/>
                <w:lang w:eastAsia="zh-CN"/>
              </w:rPr>
              <w:t xml:space="preserve"> 14</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val="en-US" w:eastAsia="zh-CN"/>
              </w:rPr>
              <w:t>≤</w:t>
            </w:r>
            <w:r w:rsidRPr="00545FF6">
              <w:rPr>
                <w:sz w:val="18"/>
                <w:szCs w:val="18"/>
                <w:lang w:val="en-US" w:eastAsia="zh-CN"/>
              </w:rPr>
              <w:t>11</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ign w:val="center"/>
            <w:hideMark/>
          </w:tcPr>
          <w:p w:rsidR="00837662" w:rsidRPr="00545FF6" w:rsidRDefault="00837662" w:rsidP="00B37728">
            <w:pPr>
              <w:spacing w:after="0" w:line="240" w:lineRule="atLeast"/>
              <w:rPr>
                <w:sz w:val="18"/>
                <w:szCs w:val="18"/>
                <w:lang w:val="en-US" w:eastAsia="zh-CN"/>
              </w:rPr>
            </w:pP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15 and </w:t>
            </w:r>
            <w:r w:rsidRPr="00545FF6">
              <w:rPr>
                <w:rFonts w:hint="eastAsia"/>
                <w:sz w:val="18"/>
                <w:szCs w:val="18"/>
                <w:lang w:eastAsia="zh-CN"/>
              </w:rPr>
              <w:t>≤</w:t>
            </w:r>
            <w:r w:rsidRPr="00545FF6">
              <w:rPr>
                <w:sz w:val="18"/>
                <w:szCs w:val="18"/>
                <w:lang w:eastAsia="zh-CN"/>
              </w:rPr>
              <w:t xml:space="preserve"> 19</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val="en-US" w:eastAsia="zh-CN"/>
              </w:rPr>
              <w:t>≤</w:t>
            </w:r>
            <w:r w:rsidRPr="00545FF6">
              <w:rPr>
                <w:sz w:val="18"/>
                <w:szCs w:val="18"/>
                <w:lang w:val="en-US" w:eastAsia="zh-CN"/>
              </w:rPr>
              <w:t>9.5</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ign w:val="center"/>
            <w:hideMark/>
          </w:tcPr>
          <w:p w:rsidR="00837662" w:rsidRPr="00545FF6" w:rsidRDefault="00837662" w:rsidP="00B37728">
            <w:pPr>
              <w:spacing w:after="0" w:line="240" w:lineRule="atLeast"/>
              <w:rPr>
                <w:sz w:val="18"/>
                <w:szCs w:val="18"/>
                <w:lang w:val="en-US" w:eastAsia="zh-CN"/>
              </w:rPr>
            </w:pP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20 and </w:t>
            </w:r>
            <w:r w:rsidRPr="00545FF6">
              <w:rPr>
                <w:rFonts w:hint="eastAsia"/>
                <w:sz w:val="18"/>
                <w:szCs w:val="18"/>
                <w:lang w:eastAsia="zh-CN"/>
              </w:rPr>
              <w:t>≤</w:t>
            </w:r>
            <w:r w:rsidRPr="00545FF6">
              <w:rPr>
                <w:sz w:val="18"/>
                <w:szCs w:val="18"/>
                <w:lang w:eastAsia="zh-CN"/>
              </w:rPr>
              <w:t xml:space="preserve"> 25</w:t>
            </w:r>
          </w:p>
        </w:tc>
        <w:tc>
          <w:tcPr>
            <w:tcW w:w="3273" w:type="dxa"/>
            <w:gridSpan w:val="3"/>
            <w:shd w:val="clear" w:color="auto" w:fill="auto"/>
            <w:tcMar>
              <w:top w:w="15" w:type="dxa"/>
              <w:left w:w="108" w:type="dxa"/>
              <w:bottom w:w="0" w:type="dxa"/>
              <w:right w:w="108" w:type="dxa"/>
            </w:tcMar>
            <w:vAlign w:val="center"/>
            <w:hideMark/>
          </w:tcPr>
          <w:p w:rsidR="00837662" w:rsidRPr="007E62DA" w:rsidRDefault="00837662" w:rsidP="00B37728">
            <w:pPr>
              <w:spacing w:after="0" w:line="240" w:lineRule="atLeast"/>
              <w:jc w:val="center"/>
              <w:rPr>
                <w:sz w:val="18"/>
                <w:szCs w:val="18"/>
                <w:lang w:val="en-US" w:eastAsia="zh-CN"/>
              </w:rPr>
            </w:pPr>
            <w:r w:rsidRPr="00545FF6">
              <w:rPr>
                <w:rFonts w:hint="eastAsia"/>
                <w:sz w:val="18"/>
                <w:szCs w:val="18"/>
                <w:lang w:val="en-US" w:eastAsia="zh-CN"/>
              </w:rPr>
              <w:t>≤</w:t>
            </w:r>
            <w:r w:rsidRPr="007E62DA">
              <w:rPr>
                <w:rFonts w:hint="eastAsia"/>
                <w:sz w:val="18"/>
                <w:szCs w:val="18"/>
                <w:lang w:val="en-US" w:eastAsia="zh-CN"/>
              </w:rPr>
              <w:t>8.0</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restart"/>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10 and </w:t>
            </w:r>
            <w:r w:rsidRPr="00545FF6">
              <w:rPr>
                <w:rFonts w:hint="eastAsia"/>
                <w:sz w:val="18"/>
                <w:szCs w:val="18"/>
                <w:lang w:eastAsia="zh-CN"/>
              </w:rPr>
              <w:t>≤</w:t>
            </w:r>
            <w:r w:rsidRPr="00545FF6">
              <w:rPr>
                <w:sz w:val="18"/>
                <w:szCs w:val="18"/>
                <w:lang w:eastAsia="zh-CN"/>
              </w:rPr>
              <w:t xml:space="preserve"> 30</w:t>
            </w: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4 and </w:t>
            </w:r>
            <w:r w:rsidRPr="00545FF6">
              <w:rPr>
                <w:rFonts w:hint="eastAsia"/>
                <w:sz w:val="18"/>
                <w:szCs w:val="18"/>
                <w:lang w:eastAsia="zh-CN"/>
              </w:rPr>
              <w:t>≤</w:t>
            </w:r>
            <w:r w:rsidRPr="00545FF6">
              <w:rPr>
                <w:sz w:val="18"/>
                <w:szCs w:val="18"/>
                <w:lang w:eastAsia="zh-CN"/>
              </w:rPr>
              <w:t>7</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eastAsia="zh-CN"/>
              </w:rPr>
              <w:t>≤</w:t>
            </w:r>
            <w:r w:rsidRPr="00545FF6">
              <w:rPr>
                <w:sz w:val="18"/>
                <w:szCs w:val="18"/>
                <w:lang w:eastAsia="zh-CN"/>
              </w:rPr>
              <w:t xml:space="preserve"> 16</w:t>
            </w:r>
          </w:p>
        </w:tc>
      </w:tr>
      <w:tr w:rsidR="00837662" w:rsidRPr="0038151A" w:rsidTr="00B37728">
        <w:trPr>
          <w:trHeight w:val="283"/>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ign w:val="center"/>
            <w:hideMark/>
          </w:tcPr>
          <w:p w:rsidR="00837662" w:rsidRPr="00545FF6" w:rsidRDefault="00837662" w:rsidP="00B37728">
            <w:pPr>
              <w:spacing w:after="0" w:line="240" w:lineRule="atLeast"/>
              <w:rPr>
                <w:sz w:val="18"/>
                <w:szCs w:val="18"/>
                <w:lang w:val="en-US" w:eastAsia="zh-CN"/>
              </w:rPr>
            </w:pP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8 and </w:t>
            </w:r>
            <w:r w:rsidRPr="00545FF6">
              <w:rPr>
                <w:rFonts w:hint="eastAsia"/>
                <w:sz w:val="18"/>
                <w:szCs w:val="18"/>
                <w:lang w:eastAsia="zh-CN"/>
              </w:rPr>
              <w:t>≤</w:t>
            </w:r>
            <w:r w:rsidRPr="00545FF6">
              <w:rPr>
                <w:sz w:val="18"/>
                <w:szCs w:val="18"/>
                <w:lang w:eastAsia="zh-CN"/>
              </w:rPr>
              <w:t xml:space="preserve"> 11</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eastAsia="zh-CN"/>
              </w:rPr>
              <w:t>≤</w:t>
            </w:r>
            <w:r w:rsidRPr="00545FF6">
              <w:rPr>
                <w:sz w:val="18"/>
                <w:szCs w:val="18"/>
                <w:lang w:eastAsia="zh-CN"/>
              </w:rPr>
              <w:t xml:space="preserve"> 13.5</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20 and </w:t>
            </w:r>
            <w:r w:rsidRPr="00545FF6">
              <w:rPr>
                <w:rFonts w:hint="eastAsia"/>
                <w:sz w:val="18"/>
                <w:szCs w:val="18"/>
                <w:lang w:eastAsia="zh-CN"/>
              </w:rPr>
              <w:t>≤</w:t>
            </w:r>
            <w:r w:rsidRPr="00545FF6">
              <w:rPr>
                <w:sz w:val="18"/>
                <w:szCs w:val="18"/>
                <w:lang w:eastAsia="zh-CN"/>
              </w:rPr>
              <w:t xml:space="preserve"> 30</w:t>
            </w: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0 and </w:t>
            </w:r>
            <w:r w:rsidRPr="00545FF6">
              <w:rPr>
                <w:rFonts w:hint="eastAsia"/>
                <w:sz w:val="18"/>
                <w:szCs w:val="18"/>
                <w:lang w:eastAsia="zh-CN"/>
              </w:rPr>
              <w:t>≤</w:t>
            </w:r>
            <w:r w:rsidRPr="00545FF6">
              <w:rPr>
                <w:sz w:val="18"/>
                <w:szCs w:val="18"/>
                <w:lang w:eastAsia="zh-CN"/>
              </w:rPr>
              <w:t xml:space="preserve"> 3</w:t>
            </w:r>
          </w:p>
        </w:tc>
        <w:tc>
          <w:tcPr>
            <w:tcW w:w="3273" w:type="dxa"/>
            <w:gridSpan w:val="3"/>
            <w:shd w:val="clear" w:color="auto" w:fill="auto"/>
            <w:tcMar>
              <w:top w:w="15" w:type="dxa"/>
              <w:left w:w="108" w:type="dxa"/>
              <w:bottom w:w="0" w:type="dxa"/>
              <w:right w:w="108" w:type="dxa"/>
            </w:tcMar>
            <w:vAlign w:val="center"/>
            <w:hideMark/>
          </w:tcPr>
          <w:p w:rsidR="00837662" w:rsidRPr="00F11B66" w:rsidRDefault="00837662" w:rsidP="00B37728">
            <w:pPr>
              <w:spacing w:after="0" w:line="240" w:lineRule="atLeast"/>
              <w:jc w:val="center"/>
              <w:rPr>
                <w:sz w:val="18"/>
                <w:szCs w:val="18"/>
                <w:lang w:val="en-US" w:eastAsia="zh-CN"/>
              </w:rPr>
            </w:pPr>
            <w:r w:rsidRPr="00545FF6">
              <w:rPr>
                <w:rFonts w:hint="eastAsia"/>
                <w:sz w:val="18"/>
                <w:szCs w:val="18"/>
                <w:lang w:eastAsia="zh-CN"/>
              </w:rPr>
              <w:t>≤</w:t>
            </w:r>
            <w:r w:rsidRPr="00F11B66">
              <w:rPr>
                <w:sz w:val="18"/>
                <w:szCs w:val="18"/>
                <w:lang w:eastAsia="zh-CN"/>
              </w:rPr>
              <w:t xml:space="preserve"> 22</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restart"/>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sz w:val="18"/>
                <w:szCs w:val="18"/>
                <w:lang w:eastAsia="zh-CN"/>
              </w:rPr>
              <w:t>25 and 30</w:t>
            </w: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16 and </w:t>
            </w:r>
            <w:r w:rsidRPr="00545FF6">
              <w:rPr>
                <w:rFonts w:hint="eastAsia"/>
                <w:sz w:val="18"/>
                <w:szCs w:val="18"/>
                <w:lang w:eastAsia="zh-CN"/>
              </w:rPr>
              <w:t>≤</w:t>
            </w:r>
            <w:r w:rsidRPr="00545FF6">
              <w:rPr>
                <w:sz w:val="18"/>
                <w:szCs w:val="18"/>
                <w:lang w:eastAsia="zh-CN"/>
              </w:rPr>
              <w:t xml:space="preserve"> 21</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eastAsia="zh-CN"/>
              </w:rPr>
              <w:t>≤</w:t>
            </w:r>
            <w:r w:rsidRPr="00545FF6">
              <w:rPr>
                <w:sz w:val="18"/>
                <w:szCs w:val="18"/>
                <w:lang w:eastAsia="zh-CN"/>
              </w:rPr>
              <w:t xml:space="preserve"> 9.5</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ign w:val="center"/>
            <w:hideMark/>
          </w:tcPr>
          <w:p w:rsidR="00837662" w:rsidRPr="00545FF6" w:rsidRDefault="00837662" w:rsidP="00B37728">
            <w:pPr>
              <w:spacing w:after="0" w:line="240" w:lineRule="atLeast"/>
              <w:rPr>
                <w:sz w:val="18"/>
                <w:szCs w:val="18"/>
                <w:lang w:val="en-US" w:eastAsia="zh-CN"/>
              </w:rPr>
            </w:pP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22 and </w:t>
            </w:r>
            <w:r w:rsidRPr="00545FF6">
              <w:rPr>
                <w:rFonts w:hint="eastAsia"/>
                <w:sz w:val="18"/>
                <w:szCs w:val="18"/>
                <w:lang w:eastAsia="zh-CN"/>
              </w:rPr>
              <w:t>≤</w:t>
            </w:r>
            <w:r w:rsidRPr="00545FF6">
              <w:rPr>
                <w:sz w:val="18"/>
                <w:szCs w:val="18"/>
                <w:lang w:eastAsia="zh-CN"/>
              </w:rPr>
              <w:t xml:space="preserve"> 27</w:t>
            </w:r>
          </w:p>
        </w:tc>
        <w:tc>
          <w:tcPr>
            <w:tcW w:w="3273" w:type="dxa"/>
            <w:gridSpan w:val="3"/>
            <w:shd w:val="clear" w:color="auto" w:fill="auto"/>
            <w:tcMar>
              <w:top w:w="15" w:type="dxa"/>
              <w:left w:w="108" w:type="dxa"/>
              <w:bottom w:w="0" w:type="dxa"/>
              <w:right w:w="108" w:type="dxa"/>
            </w:tcMar>
            <w:vAlign w:val="center"/>
            <w:hideMark/>
          </w:tcPr>
          <w:p w:rsidR="00837662" w:rsidRPr="007E62DA" w:rsidRDefault="00837662" w:rsidP="00B37728">
            <w:pPr>
              <w:spacing w:after="0" w:line="240" w:lineRule="atLeast"/>
              <w:jc w:val="center"/>
              <w:rPr>
                <w:sz w:val="18"/>
                <w:szCs w:val="18"/>
                <w:lang w:val="en-US" w:eastAsia="zh-CN"/>
              </w:rPr>
            </w:pPr>
            <w:r w:rsidRPr="00545FF6">
              <w:rPr>
                <w:rFonts w:hint="eastAsia"/>
                <w:sz w:val="18"/>
                <w:szCs w:val="18"/>
                <w:lang w:eastAsia="zh-CN"/>
              </w:rPr>
              <w:t>≤</w:t>
            </w:r>
            <w:r w:rsidRPr="007E62DA">
              <w:rPr>
                <w:sz w:val="18"/>
                <w:szCs w:val="18"/>
                <w:lang w:eastAsia="zh-CN"/>
              </w:rPr>
              <w:t xml:space="preserve"> 8.0</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25 and </w:t>
            </w:r>
            <w:r w:rsidRPr="00545FF6">
              <w:rPr>
                <w:rFonts w:hint="eastAsia"/>
                <w:sz w:val="18"/>
                <w:szCs w:val="18"/>
                <w:lang w:eastAsia="zh-CN"/>
              </w:rPr>
              <w:t>≤</w:t>
            </w:r>
            <w:r w:rsidRPr="00545FF6">
              <w:rPr>
                <w:sz w:val="18"/>
                <w:szCs w:val="18"/>
                <w:lang w:eastAsia="zh-CN"/>
              </w:rPr>
              <w:t xml:space="preserve"> 40</w:t>
            </w: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12 and </w:t>
            </w:r>
            <w:r w:rsidRPr="00545FF6">
              <w:rPr>
                <w:rFonts w:hint="eastAsia"/>
                <w:sz w:val="18"/>
                <w:szCs w:val="18"/>
                <w:lang w:eastAsia="zh-CN"/>
              </w:rPr>
              <w:t>≤</w:t>
            </w:r>
            <w:r w:rsidRPr="00545FF6">
              <w:rPr>
                <w:sz w:val="18"/>
                <w:szCs w:val="18"/>
                <w:lang w:eastAsia="zh-CN"/>
              </w:rPr>
              <w:t xml:space="preserve"> 15</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eastAsia="zh-CN"/>
              </w:rPr>
              <w:t>≤</w:t>
            </w:r>
            <w:r w:rsidRPr="00545FF6">
              <w:rPr>
                <w:sz w:val="18"/>
                <w:szCs w:val="18"/>
                <w:lang w:eastAsia="zh-CN"/>
              </w:rPr>
              <w:t xml:space="preserve"> </w:t>
            </w:r>
            <w:r w:rsidRPr="00545FF6">
              <w:rPr>
                <w:sz w:val="18"/>
                <w:szCs w:val="18"/>
                <w:lang w:val="en-US" w:eastAsia="zh-CN"/>
              </w:rPr>
              <w:t>12</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restart"/>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sz w:val="18"/>
                <w:szCs w:val="18"/>
                <w:lang w:val="en-US" w:eastAsia="zh-CN"/>
              </w:rPr>
              <w:t>40 and 45</w:t>
            </w: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sz w:val="18"/>
                <w:szCs w:val="18"/>
                <w:lang w:val="en-US" w:eastAsia="zh-CN"/>
              </w:rPr>
              <w:t>0 and 1</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eastAsia="zh-CN"/>
              </w:rPr>
              <w:t>≤</w:t>
            </w:r>
            <w:r w:rsidRPr="00545FF6">
              <w:rPr>
                <w:sz w:val="18"/>
                <w:szCs w:val="18"/>
                <w:lang w:eastAsia="zh-CN"/>
              </w:rPr>
              <w:t xml:space="preserve"> 19</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ign w:val="center"/>
            <w:hideMark/>
          </w:tcPr>
          <w:p w:rsidR="00837662" w:rsidRPr="00545FF6" w:rsidRDefault="00837662" w:rsidP="00B37728">
            <w:pPr>
              <w:spacing w:after="0" w:line="240" w:lineRule="atLeast"/>
              <w:rPr>
                <w:sz w:val="18"/>
                <w:szCs w:val="18"/>
                <w:lang w:val="en-US" w:eastAsia="zh-CN"/>
              </w:rPr>
            </w:pP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2 and </w:t>
            </w:r>
            <w:r w:rsidRPr="00545FF6">
              <w:rPr>
                <w:rFonts w:hint="eastAsia"/>
                <w:sz w:val="18"/>
                <w:szCs w:val="18"/>
                <w:lang w:eastAsia="zh-CN"/>
              </w:rPr>
              <w:t>≤</w:t>
            </w:r>
            <w:r w:rsidRPr="00545FF6">
              <w:rPr>
                <w:sz w:val="18"/>
                <w:szCs w:val="18"/>
                <w:lang w:eastAsia="zh-CN"/>
              </w:rPr>
              <w:t xml:space="preserve"> 5</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eastAsia="zh-CN"/>
              </w:rPr>
              <w:t>≤</w:t>
            </w:r>
            <w:r w:rsidRPr="00545FF6">
              <w:rPr>
                <w:sz w:val="18"/>
                <w:szCs w:val="18"/>
                <w:lang w:eastAsia="zh-CN"/>
              </w:rPr>
              <w:t xml:space="preserve"> 16</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vMerge/>
            <w:vAlign w:val="center"/>
            <w:hideMark/>
          </w:tcPr>
          <w:p w:rsidR="00837662" w:rsidRPr="00545FF6" w:rsidRDefault="00837662" w:rsidP="00B37728">
            <w:pPr>
              <w:spacing w:after="0" w:line="240" w:lineRule="atLeast"/>
              <w:rPr>
                <w:sz w:val="18"/>
                <w:szCs w:val="18"/>
                <w:lang w:val="en-US" w:eastAsia="zh-CN"/>
              </w:rPr>
            </w:pP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6 and </w:t>
            </w:r>
            <w:r w:rsidRPr="00545FF6">
              <w:rPr>
                <w:rFonts w:hint="eastAsia"/>
                <w:sz w:val="18"/>
                <w:szCs w:val="18"/>
                <w:lang w:eastAsia="zh-CN"/>
              </w:rPr>
              <w:t>≤</w:t>
            </w:r>
            <w:r w:rsidRPr="00545FF6">
              <w:rPr>
                <w:sz w:val="18"/>
                <w:szCs w:val="18"/>
                <w:lang w:eastAsia="zh-CN"/>
              </w:rPr>
              <w:t xml:space="preserve"> 11</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eastAsia="zh-CN"/>
              </w:rPr>
              <w:t>≤</w:t>
            </w:r>
            <w:r w:rsidRPr="00545FF6">
              <w:rPr>
                <w:sz w:val="18"/>
                <w:szCs w:val="18"/>
                <w:lang w:eastAsia="zh-CN"/>
              </w:rPr>
              <w:t xml:space="preserve"> 13.5</w:t>
            </w:r>
          </w:p>
        </w:tc>
      </w:tr>
      <w:tr w:rsidR="00837662" w:rsidRPr="0038151A" w:rsidTr="00B37728">
        <w:trPr>
          <w:trHeight w:val="262"/>
          <w:jc w:val="center"/>
        </w:trPr>
        <w:tc>
          <w:tcPr>
            <w:tcW w:w="1644" w:type="dxa"/>
            <w:vMerge/>
            <w:vAlign w:val="center"/>
            <w:hideMark/>
          </w:tcPr>
          <w:p w:rsidR="00837662" w:rsidRPr="00545FF6" w:rsidRDefault="00837662" w:rsidP="00B37728">
            <w:pPr>
              <w:spacing w:after="0" w:line="240" w:lineRule="atLeast"/>
              <w:rPr>
                <w:sz w:val="18"/>
                <w:szCs w:val="18"/>
                <w:lang w:val="en-US" w:eastAsia="zh-CN"/>
              </w:rPr>
            </w:pPr>
          </w:p>
        </w:tc>
        <w:tc>
          <w:tcPr>
            <w:tcW w:w="133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w:t>
            </w:r>
            <w:r w:rsidRPr="00545FF6">
              <w:rPr>
                <w:sz w:val="18"/>
                <w:szCs w:val="18"/>
                <w:lang w:val="en-US" w:eastAsia="zh-CN"/>
              </w:rPr>
              <w:t>50</w:t>
            </w:r>
          </w:p>
        </w:tc>
        <w:tc>
          <w:tcPr>
            <w:tcW w:w="1258" w:type="dxa"/>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rPr>
                <w:sz w:val="18"/>
                <w:szCs w:val="18"/>
                <w:lang w:val="en-US" w:eastAsia="zh-CN"/>
              </w:rPr>
            </w:pPr>
            <w:r w:rsidRPr="00545FF6">
              <w:rPr>
                <w:rFonts w:hint="eastAsia"/>
                <w:sz w:val="18"/>
                <w:szCs w:val="18"/>
                <w:lang w:eastAsia="zh-CN"/>
              </w:rPr>
              <w:t>≥</w:t>
            </w:r>
            <w:r w:rsidRPr="00545FF6">
              <w:rPr>
                <w:sz w:val="18"/>
                <w:szCs w:val="18"/>
                <w:lang w:eastAsia="zh-CN"/>
              </w:rPr>
              <w:t xml:space="preserve"> </w:t>
            </w:r>
            <w:r w:rsidRPr="00545FF6">
              <w:rPr>
                <w:sz w:val="18"/>
                <w:szCs w:val="18"/>
                <w:lang w:val="en-US" w:eastAsia="zh-CN"/>
              </w:rPr>
              <w:t>0</w:t>
            </w:r>
          </w:p>
        </w:tc>
        <w:tc>
          <w:tcPr>
            <w:tcW w:w="3273" w:type="dxa"/>
            <w:gridSpan w:val="3"/>
            <w:shd w:val="clear" w:color="auto" w:fill="auto"/>
            <w:tcMar>
              <w:top w:w="15" w:type="dxa"/>
              <w:left w:w="108" w:type="dxa"/>
              <w:bottom w:w="0" w:type="dxa"/>
              <w:right w:w="108" w:type="dxa"/>
            </w:tcMar>
            <w:vAlign w:val="center"/>
            <w:hideMark/>
          </w:tcPr>
          <w:p w:rsidR="00837662" w:rsidRPr="00545FF6" w:rsidRDefault="00837662" w:rsidP="00B37728">
            <w:pPr>
              <w:spacing w:after="0" w:line="240" w:lineRule="atLeast"/>
              <w:jc w:val="center"/>
              <w:rPr>
                <w:sz w:val="18"/>
                <w:szCs w:val="18"/>
                <w:lang w:val="en-US" w:eastAsia="zh-CN"/>
              </w:rPr>
            </w:pPr>
            <w:r w:rsidRPr="00545FF6">
              <w:rPr>
                <w:rFonts w:hint="eastAsia"/>
                <w:sz w:val="18"/>
                <w:szCs w:val="18"/>
                <w:lang w:eastAsia="zh-CN"/>
              </w:rPr>
              <w:t>≤</w:t>
            </w:r>
            <w:r w:rsidRPr="00545FF6">
              <w:rPr>
                <w:sz w:val="18"/>
                <w:szCs w:val="18"/>
                <w:lang w:eastAsia="zh-CN"/>
              </w:rPr>
              <w:t xml:space="preserve"> 16</w:t>
            </w:r>
          </w:p>
        </w:tc>
      </w:tr>
      <w:tr w:rsidR="00837662" w:rsidRPr="0038151A" w:rsidTr="00B37728">
        <w:trPr>
          <w:trHeight w:val="262"/>
          <w:jc w:val="center"/>
        </w:trPr>
        <w:tc>
          <w:tcPr>
            <w:tcW w:w="7513" w:type="dxa"/>
            <w:gridSpan w:val="6"/>
            <w:vAlign w:val="center"/>
          </w:tcPr>
          <w:p w:rsidR="00837662" w:rsidRPr="00D00FB9" w:rsidRDefault="00837662" w:rsidP="00B37728">
            <w:pPr>
              <w:spacing w:after="0" w:line="240" w:lineRule="atLeast"/>
              <w:rPr>
                <w:rFonts w:ascii="Arial" w:hAnsi="Arial" w:cs="Arial"/>
                <w:sz w:val="16"/>
                <w:szCs w:val="18"/>
                <w:vertAlign w:val="subscript"/>
                <w:lang w:eastAsia="ko-KR"/>
              </w:rPr>
            </w:pPr>
            <w:r w:rsidRPr="00D00FB9">
              <w:rPr>
                <w:rFonts w:ascii="Arial" w:hAnsi="Arial" w:cs="Arial"/>
                <w:sz w:val="16"/>
                <w:szCs w:val="18"/>
                <w:lang w:eastAsia="ko-KR"/>
              </w:rPr>
              <w:t>NOTE 1: A-MPR</w:t>
            </w:r>
            <w:r w:rsidRPr="00D00FB9">
              <w:rPr>
                <w:rFonts w:ascii="Arial" w:hAnsi="Arial" w:cs="Arial"/>
                <w:sz w:val="16"/>
                <w:szCs w:val="18"/>
                <w:vertAlign w:val="subscript"/>
                <w:lang w:eastAsia="ko-KR"/>
              </w:rPr>
              <w:t xml:space="preserve">step </w:t>
            </w:r>
            <w:r w:rsidRPr="00D00FB9">
              <w:rPr>
                <w:rFonts w:ascii="Arial" w:hAnsi="Arial" w:cs="Arial"/>
                <w:sz w:val="16"/>
                <w:szCs w:val="18"/>
                <w:lang w:eastAsia="ko-KR"/>
              </w:rPr>
              <w:t>=1.2 dB is applied for RB</w:t>
            </w:r>
            <w:r w:rsidRPr="00D00FB9">
              <w:rPr>
                <w:rFonts w:ascii="Arial" w:hAnsi="Arial" w:cs="Arial"/>
                <w:sz w:val="16"/>
                <w:szCs w:val="18"/>
                <w:vertAlign w:val="subscript"/>
                <w:lang w:eastAsia="ko-KR"/>
              </w:rPr>
              <w:t>start</w:t>
            </w:r>
            <w:r w:rsidRPr="00D00FB9">
              <w:rPr>
                <w:rFonts w:ascii="Arial" w:hAnsi="Arial" w:cs="Arial"/>
                <w:sz w:val="16"/>
                <w:szCs w:val="18"/>
                <w:lang w:eastAsia="ko-KR"/>
              </w:rPr>
              <w:t xml:space="preserve"> 0 and 1 and A-MPR</w:t>
            </w:r>
            <w:r w:rsidRPr="00D00FB9">
              <w:rPr>
                <w:rFonts w:ascii="Arial" w:hAnsi="Arial" w:cs="Arial"/>
                <w:sz w:val="16"/>
                <w:szCs w:val="18"/>
                <w:vertAlign w:val="subscript"/>
                <w:lang w:eastAsia="ko-KR"/>
              </w:rPr>
              <w:t xml:space="preserve">step </w:t>
            </w:r>
            <w:r w:rsidRPr="00D00FB9">
              <w:rPr>
                <w:rFonts w:ascii="Arial" w:hAnsi="Arial" w:cs="Arial"/>
                <w:sz w:val="16"/>
                <w:szCs w:val="18"/>
                <w:lang w:eastAsia="ko-KR"/>
              </w:rPr>
              <w:t>=0.7 dB is applied for all other RB</w:t>
            </w:r>
            <w:r w:rsidRPr="00D00FB9">
              <w:rPr>
                <w:rFonts w:ascii="Arial" w:hAnsi="Arial" w:cs="Arial"/>
                <w:sz w:val="16"/>
                <w:szCs w:val="18"/>
                <w:vertAlign w:val="subscript"/>
                <w:lang w:eastAsia="ko-KR"/>
              </w:rPr>
              <w:t>start</w:t>
            </w:r>
          </w:p>
          <w:p w:rsidR="00837662" w:rsidRPr="00474773" w:rsidRDefault="00837662" w:rsidP="00B37728">
            <w:pPr>
              <w:spacing w:after="0" w:line="240" w:lineRule="atLeast"/>
              <w:rPr>
                <w:sz w:val="18"/>
                <w:szCs w:val="18"/>
                <w:lang w:eastAsia="zh-CN"/>
              </w:rPr>
            </w:pPr>
            <w:r w:rsidRPr="00D00FB9">
              <w:rPr>
                <w:rFonts w:ascii="Arial" w:hAnsi="Arial" w:cs="Arial"/>
                <w:sz w:val="16"/>
                <w:szCs w:val="18"/>
                <w:lang w:eastAsia="zh-CN"/>
              </w:rPr>
              <w:t>NOTE 2: Applicable for Channel Bandwidth = 10 MHz</w:t>
            </w:r>
          </w:p>
        </w:tc>
      </w:tr>
    </w:tbl>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Pr="006708C0" w:rsidRDefault="00837662" w:rsidP="00837662">
      <w:pPr>
        <w:spacing w:after="0"/>
        <w:ind w:left="839"/>
        <w:jc w:val="center"/>
        <w:rPr>
          <w:rFonts w:eastAsia="SimSun"/>
          <w:b/>
          <w:lang w:eastAsia="zh-CN"/>
        </w:rPr>
      </w:pPr>
      <w:r w:rsidRPr="006708C0">
        <w:rPr>
          <w:rFonts w:eastAsia="SimSun" w:hint="eastAsia"/>
          <w:b/>
          <w:lang w:eastAsia="zh-CN"/>
        </w:rPr>
        <w:t>A-</w:t>
      </w:r>
      <w:r w:rsidRPr="006708C0">
        <w:rPr>
          <w:rFonts w:eastAsia="SimSun"/>
          <w:b/>
          <w:lang w:eastAsia="zh-CN"/>
        </w:rPr>
        <w:t xml:space="preserve">MPR for PSSCH/PSCCH by </w:t>
      </w:r>
      <w:r w:rsidRPr="006708C0">
        <w:rPr>
          <w:rFonts w:eastAsia="SimSun" w:hint="eastAsia"/>
          <w:b/>
          <w:lang w:eastAsia="zh-CN"/>
        </w:rPr>
        <w:t>NS_</w:t>
      </w:r>
      <w:r w:rsidRPr="006708C0">
        <w:rPr>
          <w:rFonts w:eastAsia="SimSun"/>
          <w:b/>
          <w:lang w:eastAsia="zh-CN"/>
        </w:rPr>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4"/>
        <w:gridCol w:w="1133"/>
        <w:gridCol w:w="856"/>
        <w:gridCol w:w="980"/>
        <w:gridCol w:w="947"/>
        <w:gridCol w:w="1106"/>
        <w:gridCol w:w="1658"/>
      </w:tblGrid>
      <w:tr w:rsidR="00837662" w:rsidRPr="0038151A" w:rsidTr="00B37728">
        <w:trPr>
          <w:trHeight w:val="251"/>
          <w:jc w:val="center"/>
        </w:trPr>
        <w:tc>
          <w:tcPr>
            <w:tcW w:w="1674" w:type="dxa"/>
            <w:vMerge w:val="restart"/>
            <w:shd w:val="clear" w:color="auto" w:fill="auto"/>
            <w:tcMar>
              <w:top w:w="15" w:type="dxa"/>
              <w:left w:w="99" w:type="dxa"/>
              <w:bottom w:w="0" w:type="dxa"/>
              <w:right w:w="99" w:type="dxa"/>
            </w:tcMar>
            <w:vAlign w:val="center"/>
            <w:hideMark/>
          </w:tcPr>
          <w:p w:rsidR="00837662" w:rsidRPr="00F11B66" w:rsidRDefault="00837662" w:rsidP="00B37728">
            <w:pPr>
              <w:spacing w:after="0"/>
              <w:rPr>
                <w:sz w:val="18"/>
                <w:szCs w:val="18"/>
                <w:lang w:val="en-US" w:eastAsia="x-none"/>
              </w:rPr>
            </w:pPr>
            <w:r w:rsidRPr="00F11B66">
              <w:rPr>
                <w:b/>
                <w:bCs/>
                <w:sz w:val="18"/>
                <w:szCs w:val="18"/>
                <w:lang w:eastAsia="x-none"/>
              </w:rPr>
              <w:t>Carrier frequency</w:t>
            </w:r>
            <w:r>
              <w:rPr>
                <w:b/>
                <w:bCs/>
                <w:sz w:val="18"/>
                <w:szCs w:val="18"/>
                <w:lang w:eastAsia="x-none"/>
              </w:rPr>
              <w:t xml:space="preserve"> [</w:t>
            </w:r>
            <w:r w:rsidRPr="00F11B66">
              <w:rPr>
                <w:b/>
                <w:bCs/>
                <w:sz w:val="18"/>
                <w:szCs w:val="18"/>
                <w:lang w:eastAsia="x-none"/>
              </w:rPr>
              <w:t>MHz</w:t>
            </w:r>
            <w:r>
              <w:rPr>
                <w:b/>
                <w:bCs/>
                <w:sz w:val="18"/>
                <w:szCs w:val="18"/>
                <w:lang w:eastAsia="x-none"/>
              </w:rPr>
              <w:t>]</w:t>
            </w:r>
          </w:p>
        </w:tc>
        <w:tc>
          <w:tcPr>
            <w:tcW w:w="1133" w:type="dxa"/>
            <w:vMerge w:val="restart"/>
            <w:shd w:val="clear" w:color="auto" w:fill="auto"/>
            <w:tcMar>
              <w:top w:w="15" w:type="dxa"/>
              <w:left w:w="99" w:type="dxa"/>
              <w:bottom w:w="0" w:type="dxa"/>
              <w:right w:w="99" w:type="dxa"/>
            </w:tcMar>
            <w:vAlign w:val="center"/>
            <w:hideMark/>
          </w:tcPr>
          <w:p w:rsidR="00837662" w:rsidRPr="00F11B66" w:rsidRDefault="00837662" w:rsidP="00B37728">
            <w:pPr>
              <w:spacing w:after="0"/>
              <w:rPr>
                <w:sz w:val="18"/>
                <w:szCs w:val="18"/>
                <w:lang w:val="en-US" w:eastAsia="x-none"/>
              </w:rPr>
            </w:pPr>
            <w:r w:rsidRPr="00F11B66">
              <w:rPr>
                <w:b/>
                <w:bCs/>
                <w:sz w:val="18"/>
                <w:szCs w:val="18"/>
                <w:lang w:eastAsia="x-none"/>
              </w:rPr>
              <w:t>RB allocations</w:t>
            </w:r>
          </w:p>
        </w:tc>
        <w:tc>
          <w:tcPr>
            <w:tcW w:w="3889" w:type="dxa"/>
            <w:gridSpan w:val="4"/>
            <w:shd w:val="clear" w:color="auto" w:fill="auto"/>
            <w:tcMar>
              <w:top w:w="15" w:type="dxa"/>
              <w:left w:w="99" w:type="dxa"/>
              <w:bottom w:w="0" w:type="dxa"/>
              <w:right w:w="99" w:type="dxa"/>
            </w:tcMar>
            <w:vAlign w:val="center"/>
            <w:hideMark/>
          </w:tcPr>
          <w:p w:rsidR="00837662" w:rsidRPr="00F11B66" w:rsidRDefault="00837662" w:rsidP="00B37728">
            <w:pPr>
              <w:spacing w:after="0"/>
              <w:jc w:val="center"/>
              <w:rPr>
                <w:sz w:val="18"/>
                <w:szCs w:val="18"/>
                <w:lang w:val="en-US" w:eastAsia="x-none"/>
              </w:rPr>
            </w:pPr>
            <w:r w:rsidRPr="00F11B66">
              <w:rPr>
                <w:b/>
                <w:bCs/>
                <w:sz w:val="18"/>
                <w:szCs w:val="18"/>
                <w:lang w:val="en-US" w:eastAsia="x-none"/>
              </w:rPr>
              <w:t>A-MPR</w:t>
            </w:r>
            <w:r>
              <w:rPr>
                <w:b/>
                <w:bCs/>
                <w:sz w:val="18"/>
                <w:szCs w:val="18"/>
                <w:vertAlign w:val="subscript"/>
                <w:lang w:val="en-US" w:eastAsia="x-none"/>
              </w:rPr>
              <w:t>B</w:t>
            </w:r>
            <w:r w:rsidRPr="00F11B66">
              <w:rPr>
                <w:b/>
                <w:bCs/>
                <w:sz w:val="18"/>
                <w:szCs w:val="18"/>
                <w:vertAlign w:val="subscript"/>
                <w:lang w:val="en-US" w:eastAsia="x-none"/>
              </w:rPr>
              <w:t xml:space="preserve">ase  </w:t>
            </w:r>
            <w:r w:rsidRPr="00F11B66">
              <w:rPr>
                <w:b/>
                <w:bCs/>
                <w:sz w:val="18"/>
                <w:szCs w:val="18"/>
                <w:lang w:val="en-US" w:eastAsia="x-none"/>
              </w:rPr>
              <w:t>(dB)</w:t>
            </w:r>
          </w:p>
        </w:tc>
        <w:tc>
          <w:tcPr>
            <w:tcW w:w="1658" w:type="dxa"/>
            <w:vMerge w:val="restart"/>
          </w:tcPr>
          <w:p w:rsidR="00837662" w:rsidRPr="0038151A" w:rsidRDefault="00837662" w:rsidP="00B37728">
            <w:pPr>
              <w:spacing w:after="0"/>
              <w:jc w:val="center"/>
              <w:rPr>
                <w:b/>
                <w:bCs/>
                <w:sz w:val="18"/>
                <w:szCs w:val="18"/>
                <w:lang w:val="en-US" w:eastAsia="x-none"/>
              </w:rPr>
            </w:pPr>
            <w:r>
              <w:rPr>
                <w:rFonts w:eastAsia="맑은 고딕" w:hint="eastAsia"/>
                <w:b/>
                <w:sz w:val="18"/>
                <w:szCs w:val="18"/>
                <w:lang w:eastAsia="ko-KR"/>
              </w:rPr>
              <w:t>A</w:t>
            </w:r>
            <w:r>
              <w:rPr>
                <w:rFonts w:eastAsia="맑은 고딕"/>
                <w:b/>
                <w:sz w:val="18"/>
                <w:szCs w:val="18"/>
                <w:lang w:eastAsia="ko-KR"/>
              </w:rPr>
              <w:t>-MPR</w:t>
            </w:r>
            <w:r w:rsidRPr="00E31550">
              <w:rPr>
                <w:rFonts w:eastAsia="맑은 고딕"/>
                <w:b/>
                <w:sz w:val="18"/>
                <w:szCs w:val="18"/>
                <w:vertAlign w:val="subscript"/>
                <w:lang w:eastAsia="ko-KR"/>
              </w:rPr>
              <w:t>step</w:t>
            </w:r>
            <w:r>
              <w:rPr>
                <w:rFonts w:eastAsia="맑은 고딕"/>
                <w:b/>
                <w:sz w:val="18"/>
                <w:szCs w:val="18"/>
                <w:vertAlign w:val="subscript"/>
                <w:lang w:eastAsia="ko-KR"/>
              </w:rPr>
              <w:t xml:space="preserve"> </w:t>
            </w:r>
            <w:r>
              <w:rPr>
                <w:rFonts w:eastAsia="맑은 고딕"/>
                <w:b/>
                <w:sz w:val="18"/>
                <w:szCs w:val="18"/>
                <w:lang w:eastAsia="ko-KR"/>
              </w:rPr>
              <w:t>(dB)</w:t>
            </w:r>
          </w:p>
        </w:tc>
      </w:tr>
      <w:tr w:rsidR="00837662" w:rsidRPr="0038151A" w:rsidTr="00B37728">
        <w:trPr>
          <w:trHeight w:val="476"/>
          <w:jc w:val="center"/>
        </w:trPr>
        <w:tc>
          <w:tcPr>
            <w:tcW w:w="0" w:type="auto"/>
            <w:vMerge/>
            <w:vAlign w:val="center"/>
            <w:hideMark/>
          </w:tcPr>
          <w:p w:rsidR="00837662" w:rsidRPr="00545FF6" w:rsidRDefault="00837662" w:rsidP="00B37728">
            <w:pPr>
              <w:spacing w:after="0"/>
              <w:rPr>
                <w:sz w:val="18"/>
                <w:szCs w:val="18"/>
                <w:lang w:val="en-US" w:eastAsia="x-none"/>
              </w:rPr>
            </w:pPr>
          </w:p>
        </w:tc>
        <w:tc>
          <w:tcPr>
            <w:tcW w:w="0" w:type="auto"/>
            <w:vMerge/>
            <w:vAlign w:val="center"/>
            <w:hideMark/>
          </w:tcPr>
          <w:p w:rsidR="00837662" w:rsidRPr="00545FF6" w:rsidRDefault="00837662" w:rsidP="00B37728">
            <w:pPr>
              <w:spacing w:after="0"/>
              <w:rPr>
                <w:sz w:val="18"/>
                <w:szCs w:val="18"/>
                <w:lang w:val="en-US" w:eastAsia="x-none"/>
              </w:rPr>
            </w:pPr>
          </w:p>
        </w:tc>
        <w:tc>
          <w:tcPr>
            <w:tcW w:w="856" w:type="dxa"/>
            <w:shd w:val="clear" w:color="auto" w:fill="auto"/>
            <w:tcMar>
              <w:top w:w="15" w:type="dxa"/>
              <w:left w:w="99" w:type="dxa"/>
              <w:bottom w:w="0" w:type="dxa"/>
              <w:right w:w="99" w:type="dxa"/>
            </w:tcMar>
            <w:vAlign w:val="center"/>
            <w:hideMark/>
          </w:tcPr>
          <w:p w:rsidR="00837662" w:rsidRPr="00545FF6" w:rsidRDefault="00837662" w:rsidP="00B37728">
            <w:pPr>
              <w:spacing w:after="0"/>
              <w:rPr>
                <w:sz w:val="18"/>
                <w:szCs w:val="18"/>
                <w:lang w:val="en-US" w:eastAsia="x-none"/>
              </w:rPr>
            </w:pPr>
            <w:r w:rsidRPr="00545FF6">
              <w:rPr>
                <w:b/>
                <w:bCs/>
                <w:sz w:val="18"/>
                <w:szCs w:val="18"/>
                <w:lang w:eastAsia="x-none"/>
              </w:rPr>
              <w:t xml:space="preserve">QPSK </w:t>
            </w:r>
          </w:p>
        </w:tc>
        <w:tc>
          <w:tcPr>
            <w:tcW w:w="980" w:type="dxa"/>
            <w:shd w:val="clear" w:color="auto" w:fill="auto"/>
            <w:tcMar>
              <w:top w:w="15" w:type="dxa"/>
              <w:left w:w="99" w:type="dxa"/>
              <w:bottom w:w="0" w:type="dxa"/>
              <w:right w:w="99" w:type="dxa"/>
            </w:tcMar>
            <w:vAlign w:val="center"/>
            <w:hideMark/>
          </w:tcPr>
          <w:p w:rsidR="00837662" w:rsidRPr="00545FF6" w:rsidRDefault="00837662" w:rsidP="00B37728">
            <w:pPr>
              <w:spacing w:after="0"/>
              <w:rPr>
                <w:sz w:val="18"/>
                <w:szCs w:val="18"/>
                <w:lang w:val="en-US" w:eastAsia="x-none"/>
              </w:rPr>
            </w:pPr>
            <w:r w:rsidRPr="00545FF6">
              <w:rPr>
                <w:b/>
                <w:bCs/>
                <w:sz w:val="18"/>
                <w:szCs w:val="18"/>
                <w:lang w:eastAsia="x-none"/>
              </w:rPr>
              <w:t>16QAM</w:t>
            </w:r>
          </w:p>
        </w:tc>
        <w:tc>
          <w:tcPr>
            <w:tcW w:w="947" w:type="dxa"/>
            <w:shd w:val="clear" w:color="auto" w:fill="auto"/>
            <w:tcMar>
              <w:top w:w="15" w:type="dxa"/>
              <w:left w:w="99" w:type="dxa"/>
              <w:bottom w:w="0" w:type="dxa"/>
              <w:right w:w="99" w:type="dxa"/>
            </w:tcMar>
            <w:vAlign w:val="center"/>
            <w:hideMark/>
          </w:tcPr>
          <w:p w:rsidR="00837662" w:rsidRPr="00545FF6" w:rsidRDefault="00837662" w:rsidP="00B37728">
            <w:pPr>
              <w:spacing w:after="0"/>
              <w:rPr>
                <w:sz w:val="18"/>
                <w:szCs w:val="18"/>
                <w:lang w:val="en-US" w:eastAsia="x-none"/>
              </w:rPr>
            </w:pPr>
            <w:r w:rsidRPr="00545FF6">
              <w:rPr>
                <w:b/>
                <w:bCs/>
                <w:sz w:val="18"/>
                <w:szCs w:val="18"/>
                <w:lang w:eastAsia="x-none"/>
              </w:rPr>
              <w:t>64QAM</w:t>
            </w:r>
          </w:p>
        </w:tc>
        <w:tc>
          <w:tcPr>
            <w:tcW w:w="1106" w:type="dxa"/>
            <w:shd w:val="clear" w:color="auto" w:fill="auto"/>
            <w:tcMar>
              <w:top w:w="15" w:type="dxa"/>
              <w:left w:w="99" w:type="dxa"/>
              <w:bottom w:w="0" w:type="dxa"/>
              <w:right w:w="99" w:type="dxa"/>
            </w:tcMar>
            <w:vAlign w:val="center"/>
            <w:hideMark/>
          </w:tcPr>
          <w:p w:rsidR="00837662" w:rsidRPr="00545FF6" w:rsidRDefault="00837662" w:rsidP="00B37728">
            <w:pPr>
              <w:spacing w:after="0"/>
              <w:rPr>
                <w:sz w:val="18"/>
                <w:szCs w:val="18"/>
                <w:lang w:val="en-US" w:eastAsia="x-none"/>
              </w:rPr>
            </w:pPr>
            <w:r w:rsidRPr="00545FF6">
              <w:rPr>
                <w:b/>
                <w:bCs/>
                <w:sz w:val="18"/>
                <w:szCs w:val="18"/>
                <w:lang w:eastAsia="x-none"/>
              </w:rPr>
              <w:t>256QAM</w:t>
            </w:r>
          </w:p>
        </w:tc>
        <w:tc>
          <w:tcPr>
            <w:tcW w:w="1658" w:type="dxa"/>
            <w:vMerge/>
          </w:tcPr>
          <w:p w:rsidR="00837662" w:rsidRPr="0038151A" w:rsidRDefault="00837662" w:rsidP="00B37728">
            <w:pPr>
              <w:spacing w:after="0"/>
              <w:rPr>
                <w:b/>
                <w:bCs/>
                <w:sz w:val="18"/>
                <w:szCs w:val="18"/>
                <w:lang w:eastAsia="x-none"/>
              </w:rPr>
            </w:pPr>
          </w:p>
        </w:tc>
      </w:tr>
      <w:tr w:rsidR="00837662" w:rsidRPr="0038151A" w:rsidTr="00B37728">
        <w:trPr>
          <w:trHeight w:val="338"/>
          <w:jc w:val="center"/>
        </w:trPr>
        <w:tc>
          <w:tcPr>
            <w:tcW w:w="1674" w:type="dxa"/>
            <w:vMerge w:val="restart"/>
            <w:shd w:val="clear" w:color="auto" w:fill="auto"/>
            <w:tcMar>
              <w:top w:w="15" w:type="dxa"/>
              <w:left w:w="99" w:type="dxa"/>
              <w:bottom w:w="0" w:type="dxa"/>
              <w:right w:w="99" w:type="dxa"/>
            </w:tcMar>
            <w:vAlign w:val="center"/>
            <w:hideMark/>
          </w:tcPr>
          <w:p w:rsidR="00837662" w:rsidRPr="00F11B66" w:rsidRDefault="00837662" w:rsidP="00B37728">
            <w:pPr>
              <w:spacing w:after="0"/>
              <w:rPr>
                <w:sz w:val="18"/>
                <w:szCs w:val="18"/>
                <w:lang w:val="en-US" w:eastAsia="x-none"/>
              </w:rPr>
            </w:pPr>
            <w:r w:rsidRPr="00F11B66">
              <w:rPr>
                <w:sz w:val="18"/>
                <w:szCs w:val="18"/>
                <w:lang w:eastAsia="x-none"/>
              </w:rPr>
              <w:t xml:space="preserve">5870, 5880, 5890, 5900, 5910, 5920 </w:t>
            </w:r>
          </w:p>
        </w:tc>
        <w:tc>
          <w:tcPr>
            <w:tcW w:w="1133" w:type="dxa"/>
            <w:shd w:val="clear" w:color="auto" w:fill="auto"/>
            <w:tcMar>
              <w:top w:w="15" w:type="dxa"/>
              <w:left w:w="99" w:type="dxa"/>
              <w:bottom w:w="0" w:type="dxa"/>
              <w:right w:w="99" w:type="dxa"/>
            </w:tcMar>
            <w:vAlign w:val="center"/>
            <w:hideMark/>
          </w:tcPr>
          <w:p w:rsidR="00837662" w:rsidRPr="00F11B66" w:rsidRDefault="00837662" w:rsidP="00B37728">
            <w:pPr>
              <w:spacing w:after="0"/>
              <w:rPr>
                <w:sz w:val="18"/>
                <w:szCs w:val="18"/>
                <w:lang w:val="en-US" w:eastAsia="x-none"/>
              </w:rPr>
            </w:pPr>
            <w:r w:rsidRPr="00F11B66">
              <w:rPr>
                <w:sz w:val="18"/>
                <w:szCs w:val="18"/>
                <w:lang w:eastAsia="x-none"/>
              </w:rPr>
              <w:t>Inner</w:t>
            </w:r>
          </w:p>
        </w:tc>
        <w:tc>
          <w:tcPr>
            <w:tcW w:w="1836" w:type="dxa"/>
            <w:gridSpan w:val="2"/>
            <w:shd w:val="clear" w:color="auto" w:fill="auto"/>
            <w:tcMar>
              <w:top w:w="15" w:type="dxa"/>
              <w:left w:w="99" w:type="dxa"/>
              <w:bottom w:w="0" w:type="dxa"/>
              <w:right w:w="99" w:type="dxa"/>
            </w:tcMar>
            <w:vAlign w:val="center"/>
            <w:hideMark/>
          </w:tcPr>
          <w:p w:rsidR="00837662" w:rsidRPr="00F11B66" w:rsidRDefault="00837662" w:rsidP="00B37728">
            <w:pPr>
              <w:spacing w:after="0"/>
              <w:jc w:val="center"/>
              <w:rPr>
                <w:sz w:val="18"/>
                <w:szCs w:val="18"/>
                <w:lang w:val="en-US" w:eastAsia="x-none"/>
              </w:rPr>
            </w:pPr>
            <w:r w:rsidRPr="00F11B66">
              <w:rPr>
                <w:rFonts w:hint="eastAsia"/>
                <w:sz w:val="18"/>
                <w:szCs w:val="18"/>
                <w:lang w:eastAsia="x-none"/>
              </w:rPr>
              <w:t>≤</w:t>
            </w:r>
            <w:r w:rsidRPr="00F11B66">
              <w:rPr>
                <w:sz w:val="18"/>
                <w:szCs w:val="18"/>
                <w:lang w:eastAsia="x-none"/>
              </w:rPr>
              <w:t xml:space="preserve"> 3.0</w:t>
            </w:r>
          </w:p>
        </w:tc>
        <w:tc>
          <w:tcPr>
            <w:tcW w:w="947" w:type="dxa"/>
            <w:vMerge w:val="restart"/>
            <w:shd w:val="clear" w:color="auto" w:fill="auto"/>
            <w:tcMar>
              <w:top w:w="15" w:type="dxa"/>
              <w:left w:w="99" w:type="dxa"/>
              <w:bottom w:w="0" w:type="dxa"/>
              <w:right w:w="99" w:type="dxa"/>
            </w:tcMar>
            <w:vAlign w:val="center"/>
            <w:hideMark/>
          </w:tcPr>
          <w:p w:rsidR="00837662" w:rsidRPr="00F11B66" w:rsidRDefault="00837662" w:rsidP="00B37728">
            <w:pPr>
              <w:spacing w:after="0"/>
              <w:jc w:val="center"/>
              <w:rPr>
                <w:sz w:val="18"/>
                <w:szCs w:val="18"/>
                <w:lang w:val="en-US" w:eastAsia="x-none"/>
              </w:rPr>
            </w:pPr>
            <w:r w:rsidRPr="00F11B66">
              <w:rPr>
                <w:rFonts w:hint="eastAsia"/>
                <w:sz w:val="18"/>
                <w:szCs w:val="18"/>
                <w:lang w:eastAsia="x-none"/>
              </w:rPr>
              <w:t>≤</w:t>
            </w:r>
            <w:r w:rsidRPr="00F11B66">
              <w:rPr>
                <w:sz w:val="18"/>
                <w:szCs w:val="18"/>
                <w:lang w:eastAsia="x-none"/>
              </w:rPr>
              <w:t xml:space="preserve"> 5.0</w:t>
            </w:r>
          </w:p>
        </w:tc>
        <w:tc>
          <w:tcPr>
            <w:tcW w:w="1106" w:type="dxa"/>
            <w:vMerge w:val="restart"/>
            <w:shd w:val="clear" w:color="auto" w:fill="auto"/>
            <w:tcMar>
              <w:top w:w="15" w:type="dxa"/>
              <w:left w:w="99" w:type="dxa"/>
              <w:bottom w:w="0" w:type="dxa"/>
              <w:right w:w="99" w:type="dxa"/>
            </w:tcMar>
            <w:vAlign w:val="center"/>
            <w:hideMark/>
          </w:tcPr>
          <w:p w:rsidR="00837662" w:rsidRPr="00F11B66" w:rsidRDefault="00837662" w:rsidP="00B37728">
            <w:pPr>
              <w:spacing w:after="0"/>
              <w:jc w:val="center"/>
              <w:rPr>
                <w:sz w:val="18"/>
                <w:szCs w:val="18"/>
                <w:lang w:val="en-US" w:eastAsia="x-none"/>
              </w:rPr>
            </w:pPr>
            <w:r w:rsidRPr="00F11B66">
              <w:rPr>
                <w:rFonts w:hint="eastAsia"/>
                <w:sz w:val="18"/>
                <w:szCs w:val="18"/>
                <w:lang w:eastAsia="x-none"/>
              </w:rPr>
              <w:t>≤</w:t>
            </w:r>
            <w:r w:rsidRPr="00F11B66">
              <w:rPr>
                <w:sz w:val="18"/>
                <w:szCs w:val="18"/>
                <w:lang w:eastAsia="x-none"/>
              </w:rPr>
              <w:t xml:space="preserve"> 6.0</w:t>
            </w:r>
          </w:p>
        </w:tc>
        <w:tc>
          <w:tcPr>
            <w:tcW w:w="1658" w:type="dxa"/>
            <w:vMerge w:val="restart"/>
            <w:vAlign w:val="center"/>
          </w:tcPr>
          <w:p w:rsidR="00837662" w:rsidRPr="00F11B66" w:rsidRDefault="00837662" w:rsidP="00B37728">
            <w:pPr>
              <w:spacing w:after="0"/>
              <w:jc w:val="center"/>
              <w:rPr>
                <w:sz w:val="18"/>
                <w:szCs w:val="18"/>
                <w:lang w:eastAsia="ko-KR"/>
              </w:rPr>
            </w:pPr>
            <w:r>
              <w:rPr>
                <w:rFonts w:hint="eastAsia"/>
                <w:sz w:val="18"/>
                <w:szCs w:val="18"/>
                <w:lang w:eastAsia="ko-KR"/>
              </w:rPr>
              <w:t>0.</w:t>
            </w:r>
            <w:r>
              <w:rPr>
                <w:sz w:val="18"/>
                <w:szCs w:val="18"/>
                <w:lang w:eastAsia="ko-KR"/>
              </w:rPr>
              <w:t>5</w:t>
            </w:r>
          </w:p>
        </w:tc>
      </w:tr>
      <w:tr w:rsidR="00837662" w:rsidRPr="0038151A" w:rsidTr="00B37728">
        <w:trPr>
          <w:trHeight w:val="338"/>
          <w:jc w:val="center"/>
        </w:trPr>
        <w:tc>
          <w:tcPr>
            <w:tcW w:w="0" w:type="auto"/>
            <w:vMerge/>
            <w:vAlign w:val="center"/>
            <w:hideMark/>
          </w:tcPr>
          <w:p w:rsidR="00837662" w:rsidRPr="00545FF6" w:rsidRDefault="00837662" w:rsidP="00B37728">
            <w:pPr>
              <w:spacing w:after="0"/>
              <w:rPr>
                <w:sz w:val="18"/>
                <w:szCs w:val="18"/>
                <w:lang w:val="en-US" w:eastAsia="x-none"/>
              </w:rPr>
            </w:pPr>
          </w:p>
        </w:tc>
        <w:tc>
          <w:tcPr>
            <w:tcW w:w="1133" w:type="dxa"/>
            <w:shd w:val="clear" w:color="auto" w:fill="auto"/>
            <w:tcMar>
              <w:top w:w="15" w:type="dxa"/>
              <w:left w:w="99" w:type="dxa"/>
              <w:bottom w:w="0" w:type="dxa"/>
              <w:right w:w="99" w:type="dxa"/>
            </w:tcMar>
            <w:vAlign w:val="center"/>
            <w:hideMark/>
          </w:tcPr>
          <w:p w:rsidR="00837662" w:rsidRPr="00545FF6" w:rsidRDefault="00837662" w:rsidP="00B37728">
            <w:pPr>
              <w:spacing w:after="0"/>
              <w:rPr>
                <w:sz w:val="18"/>
                <w:szCs w:val="18"/>
                <w:lang w:val="en-US" w:eastAsia="x-none"/>
              </w:rPr>
            </w:pPr>
            <w:r w:rsidRPr="00545FF6">
              <w:rPr>
                <w:sz w:val="18"/>
                <w:szCs w:val="18"/>
                <w:lang w:eastAsia="x-none"/>
              </w:rPr>
              <w:t>Outer</w:t>
            </w:r>
          </w:p>
        </w:tc>
        <w:tc>
          <w:tcPr>
            <w:tcW w:w="1836" w:type="dxa"/>
            <w:gridSpan w:val="2"/>
            <w:shd w:val="clear" w:color="auto" w:fill="auto"/>
            <w:tcMar>
              <w:top w:w="15" w:type="dxa"/>
              <w:left w:w="99" w:type="dxa"/>
              <w:bottom w:w="0" w:type="dxa"/>
              <w:right w:w="99" w:type="dxa"/>
            </w:tcMar>
            <w:vAlign w:val="center"/>
            <w:hideMark/>
          </w:tcPr>
          <w:p w:rsidR="00837662" w:rsidRPr="00545FF6" w:rsidRDefault="00837662" w:rsidP="00B37728">
            <w:pPr>
              <w:spacing w:after="0"/>
              <w:jc w:val="center"/>
              <w:rPr>
                <w:sz w:val="18"/>
                <w:szCs w:val="18"/>
                <w:lang w:val="en-US" w:eastAsia="x-none"/>
              </w:rPr>
            </w:pPr>
            <w:r w:rsidRPr="00545FF6">
              <w:rPr>
                <w:rFonts w:hint="eastAsia"/>
                <w:sz w:val="18"/>
                <w:szCs w:val="18"/>
                <w:lang w:eastAsia="x-none"/>
              </w:rPr>
              <w:t>≤</w:t>
            </w:r>
            <w:r w:rsidRPr="00545FF6">
              <w:rPr>
                <w:sz w:val="18"/>
                <w:szCs w:val="18"/>
                <w:lang w:eastAsia="x-none"/>
              </w:rPr>
              <w:t xml:space="preserve"> 4.5</w:t>
            </w:r>
          </w:p>
        </w:tc>
        <w:tc>
          <w:tcPr>
            <w:tcW w:w="0" w:type="auto"/>
            <w:vMerge/>
            <w:vAlign w:val="center"/>
            <w:hideMark/>
          </w:tcPr>
          <w:p w:rsidR="00837662" w:rsidRPr="00545FF6" w:rsidRDefault="00837662" w:rsidP="00B37728">
            <w:pPr>
              <w:spacing w:after="0"/>
              <w:jc w:val="center"/>
              <w:rPr>
                <w:sz w:val="18"/>
                <w:szCs w:val="18"/>
                <w:lang w:val="en-US" w:eastAsia="x-none"/>
              </w:rPr>
            </w:pPr>
          </w:p>
        </w:tc>
        <w:tc>
          <w:tcPr>
            <w:tcW w:w="0" w:type="auto"/>
            <w:vMerge/>
            <w:vAlign w:val="center"/>
            <w:hideMark/>
          </w:tcPr>
          <w:p w:rsidR="00837662" w:rsidRPr="00545FF6" w:rsidRDefault="00837662" w:rsidP="00B37728">
            <w:pPr>
              <w:spacing w:after="0"/>
              <w:jc w:val="center"/>
              <w:rPr>
                <w:sz w:val="18"/>
                <w:szCs w:val="18"/>
                <w:lang w:val="en-US" w:eastAsia="x-none"/>
              </w:rPr>
            </w:pPr>
          </w:p>
        </w:tc>
        <w:tc>
          <w:tcPr>
            <w:tcW w:w="1658" w:type="dxa"/>
            <w:vMerge/>
          </w:tcPr>
          <w:p w:rsidR="00837662" w:rsidRPr="0038151A" w:rsidRDefault="00837662" w:rsidP="00B37728">
            <w:pPr>
              <w:spacing w:after="0"/>
              <w:jc w:val="center"/>
              <w:rPr>
                <w:sz w:val="18"/>
                <w:szCs w:val="18"/>
                <w:lang w:val="en-US" w:eastAsia="x-none"/>
              </w:rPr>
            </w:pPr>
          </w:p>
        </w:tc>
      </w:tr>
      <w:tr w:rsidR="00837662" w:rsidRPr="0038151A" w:rsidTr="00B37728">
        <w:trPr>
          <w:trHeight w:val="338"/>
          <w:jc w:val="center"/>
        </w:trPr>
        <w:tc>
          <w:tcPr>
            <w:tcW w:w="8354" w:type="dxa"/>
            <w:gridSpan w:val="7"/>
            <w:vAlign w:val="center"/>
          </w:tcPr>
          <w:p w:rsidR="00837662" w:rsidRPr="006708C0" w:rsidRDefault="00837662" w:rsidP="00B37728">
            <w:pPr>
              <w:spacing w:after="0"/>
              <w:rPr>
                <w:rFonts w:ascii="Arial" w:hAnsi="Arial" w:cs="Arial"/>
                <w:sz w:val="16"/>
                <w:szCs w:val="18"/>
                <w:lang w:eastAsia="zh-CN"/>
              </w:rPr>
            </w:pPr>
            <w:r w:rsidRPr="006708C0">
              <w:rPr>
                <w:rFonts w:ascii="Arial" w:hAnsi="Arial" w:cs="Arial"/>
                <w:sz w:val="16"/>
                <w:szCs w:val="18"/>
              </w:rPr>
              <w:t xml:space="preserve">NOTE 1: Inner and Outer RB allocations are defined in sub-clause </w:t>
            </w:r>
            <w:r w:rsidRPr="006708C0">
              <w:rPr>
                <w:rFonts w:ascii="Arial" w:hAnsi="Arial" w:cs="Arial"/>
                <w:sz w:val="16"/>
                <w:szCs w:val="18"/>
                <w:lang w:eastAsia="zh-CN"/>
              </w:rPr>
              <w:t>6.2E.2.1</w:t>
            </w:r>
          </w:p>
          <w:p w:rsidR="00837662" w:rsidRPr="000B7D3E" w:rsidRDefault="00837662" w:rsidP="00B37728">
            <w:pPr>
              <w:spacing w:after="0"/>
            </w:pPr>
            <w:r w:rsidRPr="006708C0">
              <w:rPr>
                <w:rFonts w:ascii="Arial" w:hAnsi="Arial" w:cs="Arial"/>
                <w:sz w:val="16"/>
                <w:szCs w:val="18"/>
                <w:lang w:eastAsia="zh-CN"/>
              </w:rPr>
              <w:t>NOTE 2: Applicable for Channel Bandwidth = 10 MHz</w:t>
            </w:r>
          </w:p>
        </w:tc>
      </w:tr>
    </w:tbl>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Pr="006708C0"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sidRPr="006708C0">
        <w:rPr>
          <w:rFonts w:ascii="Times New Roman" w:eastAsiaTheme="minorEastAsia" w:hAnsi="Times New Roman" w:hint="eastAsia"/>
          <w:bCs/>
          <w:kern w:val="0"/>
          <w:sz w:val="20"/>
          <w:szCs w:val="20"/>
          <w:lang w:val="en-GB" w:eastAsia="ko-KR"/>
        </w:rPr>
        <w:t xml:space="preserve">Also RAN4 agreed </w:t>
      </w:r>
      <w:r w:rsidRPr="006708C0">
        <w:rPr>
          <w:rFonts w:ascii="Times New Roman" w:eastAsiaTheme="minorEastAsia" w:hAnsi="Times New Roman"/>
          <w:bCs/>
          <w:kern w:val="0"/>
          <w:sz w:val="20"/>
          <w:szCs w:val="20"/>
          <w:lang w:val="en-GB" w:eastAsia="ko-KR"/>
        </w:rPr>
        <w:t xml:space="preserve">A-MPR requirements </w:t>
      </w:r>
      <w:r w:rsidRPr="006708C0">
        <w:rPr>
          <w:rFonts w:ascii="Times New Roman" w:eastAsiaTheme="minorEastAsia" w:hAnsi="Times New Roman" w:hint="eastAsia"/>
          <w:bCs/>
          <w:kern w:val="0"/>
          <w:sz w:val="20"/>
          <w:szCs w:val="20"/>
          <w:lang w:val="en-GB" w:eastAsia="ko-KR"/>
        </w:rPr>
        <w:t>for the up</w:t>
      </w:r>
      <w:r w:rsidRPr="006708C0">
        <w:rPr>
          <w:rFonts w:ascii="Times New Roman" w:eastAsiaTheme="minorEastAsia" w:hAnsi="Times New Roman"/>
          <w:bCs/>
          <w:kern w:val="0"/>
          <w:sz w:val="20"/>
          <w:szCs w:val="20"/>
          <w:lang w:val="en-GB" w:eastAsia="ko-KR"/>
        </w:rPr>
        <w:t>dating ETSI regulatory requirements in future.</w:t>
      </w:r>
      <w:r>
        <w:rPr>
          <w:rFonts w:ascii="Times New Roman" w:eastAsiaTheme="minorEastAsia" w:hAnsi="Times New Roman"/>
          <w:bCs/>
          <w:kern w:val="0"/>
          <w:sz w:val="20"/>
          <w:szCs w:val="20"/>
          <w:lang w:val="en-GB" w:eastAsia="ko-KR"/>
        </w:rPr>
        <w:t xml:space="preserve"> </w:t>
      </w:r>
      <w:r w:rsidRPr="006708C0">
        <w:rPr>
          <w:rFonts w:ascii="Times New Roman" w:eastAsiaTheme="minorEastAsia" w:hAnsi="Times New Roman"/>
          <w:kern w:val="0"/>
          <w:sz w:val="20"/>
          <w:szCs w:val="20"/>
          <w:lang w:val="en-GB" w:eastAsia="ko-KR"/>
        </w:rPr>
        <w:t>But the A-MPR requirements to comply FCC regulation is still discussed between two options.</w:t>
      </w:r>
    </w:p>
    <w:p w:rsidR="00837662" w:rsidRPr="00D00FB9" w:rsidRDefault="00837662" w:rsidP="00837662">
      <w:pPr>
        <w:pStyle w:val="afd"/>
        <w:ind w:leftChars="0" w:left="1260"/>
        <w:rPr>
          <w:rFonts w:ascii="Times New Roman" w:eastAsiaTheme="minorEastAsia" w:hAnsi="Times New Roman"/>
          <w:kern w:val="0"/>
          <w:sz w:val="20"/>
          <w:szCs w:val="20"/>
          <w:lang w:val="en-GB" w:eastAsia="ko-KR"/>
        </w:rPr>
      </w:pPr>
    </w:p>
    <w:p w:rsidR="00837662" w:rsidRDefault="00837662" w:rsidP="006107F4">
      <w:pPr>
        <w:pStyle w:val="afd"/>
        <w:numPr>
          <w:ilvl w:val="1"/>
          <w:numId w:val="5"/>
        </w:numPr>
        <w:ind w:leftChars="0"/>
        <w:rPr>
          <w:rFonts w:ascii="Times New Roman" w:eastAsiaTheme="minorEastAsia" w:hAnsi="Times New Roman"/>
          <w:bCs/>
          <w:kern w:val="0"/>
          <w:sz w:val="20"/>
          <w:szCs w:val="20"/>
          <w:lang w:val="en-GB" w:eastAsia="ko-KR"/>
        </w:rPr>
      </w:pPr>
      <w:r w:rsidRPr="00C0593D">
        <w:rPr>
          <w:rFonts w:ascii="Times New Roman" w:eastAsiaTheme="minorEastAsia" w:hAnsi="Times New Roman"/>
          <w:bCs/>
          <w:kern w:val="0"/>
          <w:sz w:val="20"/>
          <w:szCs w:val="20"/>
          <w:lang w:val="en-GB" w:eastAsia="ko-KR"/>
        </w:rPr>
        <w:t>R4-2008446           WF on TR/TS structures and common terminology for NR V2X UE</w:t>
      </w:r>
    </w:p>
    <w:p w:rsidR="00837662" w:rsidRPr="006708C0" w:rsidRDefault="00837662" w:rsidP="006107F4">
      <w:pPr>
        <w:pStyle w:val="afd"/>
        <w:numPr>
          <w:ilvl w:val="2"/>
          <w:numId w:val="5"/>
        </w:numPr>
        <w:ind w:leftChars="0"/>
        <w:rPr>
          <w:rFonts w:ascii="Times New Roman" w:eastAsiaTheme="minorEastAsia" w:hAnsi="Times New Roman"/>
          <w:bCs/>
          <w:kern w:val="0"/>
          <w:sz w:val="20"/>
          <w:szCs w:val="20"/>
          <w:u w:val="single"/>
          <w:lang w:val="en-GB" w:eastAsia="ko-KR"/>
        </w:rPr>
      </w:pPr>
      <w:r w:rsidRPr="006708C0">
        <w:rPr>
          <w:rFonts w:ascii="Times New Roman" w:eastAsiaTheme="minorEastAsia" w:hAnsi="Times New Roman"/>
          <w:bCs/>
          <w:kern w:val="0"/>
          <w:sz w:val="20"/>
          <w:szCs w:val="20"/>
          <w:u w:val="single"/>
          <w:lang w:val="en-GB" w:eastAsia="ko-KR"/>
        </w:rPr>
        <w:t>Issue #2-1-1: General part in TS</w:t>
      </w:r>
    </w:p>
    <w:p w:rsidR="00837662"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hint="eastAsia"/>
          <w:bCs/>
          <w:kern w:val="0"/>
          <w:sz w:val="20"/>
          <w:szCs w:val="20"/>
          <w:lang w:val="en-GB" w:eastAsia="ko-KR"/>
        </w:rPr>
        <w:t>RAN4 need further discuss how to capture the NR V2X UE RF core requirements.</w:t>
      </w:r>
    </w:p>
    <w:p w:rsidR="00837662" w:rsidRPr="006708C0" w:rsidRDefault="00837662" w:rsidP="006107F4">
      <w:pPr>
        <w:pStyle w:val="afd"/>
        <w:numPr>
          <w:ilvl w:val="2"/>
          <w:numId w:val="5"/>
        </w:numPr>
        <w:ind w:leftChars="0"/>
        <w:rPr>
          <w:rFonts w:ascii="Times New Roman" w:eastAsiaTheme="minorEastAsia" w:hAnsi="Times New Roman"/>
          <w:bCs/>
          <w:kern w:val="0"/>
          <w:sz w:val="20"/>
          <w:szCs w:val="20"/>
          <w:u w:val="single"/>
          <w:lang w:val="en-GB" w:eastAsia="ko-KR"/>
        </w:rPr>
      </w:pPr>
      <w:r w:rsidRPr="006708C0">
        <w:rPr>
          <w:rFonts w:ascii="Times New Roman" w:eastAsiaTheme="minorEastAsia" w:hAnsi="Times New Roman"/>
          <w:bCs/>
          <w:kern w:val="0"/>
          <w:sz w:val="20"/>
          <w:szCs w:val="20"/>
          <w:u w:val="single"/>
          <w:lang w:val="en-GB" w:eastAsia="ko-KR"/>
        </w:rPr>
        <w:t>Issue #2-1-2: Whether or merge the Coexistence part of chapter 5 and chapter 6 in TR</w:t>
      </w:r>
    </w:p>
    <w:p w:rsidR="00837662" w:rsidRPr="006708C0" w:rsidRDefault="00837662" w:rsidP="006107F4">
      <w:pPr>
        <w:pStyle w:val="afd"/>
        <w:numPr>
          <w:ilvl w:val="3"/>
          <w:numId w:val="5"/>
        </w:numPr>
        <w:ind w:leftChars="0"/>
        <w:rPr>
          <w:rFonts w:ascii="Times New Roman" w:eastAsiaTheme="minorEastAsia" w:hAnsi="Times New Roman"/>
          <w:bCs/>
          <w:kern w:val="0"/>
          <w:sz w:val="20"/>
          <w:szCs w:val="20"/>
          <w:lang w:eastAsia="ko-KR"/>
        </w:rPr>
      </w:pPr>
      <w:r>
        <w:rPr>
          <w:rFonts w:ascii="Times New Roman" w:eastAsiaTheme="minorEastAsia" w:hAnsi="Times New Roman" w:hint="eastAsia"/>
          <w:bCs/>
          <w:kern w:val="0"/>
          <w:sz w:val="20"/>
          <w:szCs w:val="20"/>
          <w:lang w:val="en-GB" w:eastAsia="ko-KR"/>
        </w:rPr>
        <w:t>RAN4 agree to keep the</w:t>
      </w:r>
      <w:r w:rsidRPr="006708C0">
        <w:rPr>
          <w:rFonts w:ascii="Times New Roman" w:eastAsiaTheme="minorEastAsia" w:hAnsi="Times New Roman"/>
          <w:bCs/>
          <w:kern w:val="0"/>
          <w:sz w:val="20"/>
          <w:szCs w:val="20"/>
          <w:lang w:eastAsia="ko-KR"/>
        </w:rPr>
        <w:t xml:space="preserve"> current TR structure since chapter 5 is for adjacent channel inter-device coexistence and chapter 6 is for in</w:t>
      </w:r>
      <w:r>
        <w:rPr>
          <w:rFonts w:ascii="Times New Roman" w:eastAsiaTheme="minorEastAsia" w:hAnsi="Times New Roman"/>
          <w:bCs/>
          <w:kern w:val="0"/>
          <w:sz w:val="20"/>
          <w:szCs w:val="20"/>
          <w:lang w:eastAsia="ko-KR"/>
        </w:rPr>
        <w:t>-</w:t>
      </w:r>
      <w:r w:rsidRPr="006708C0">
        <w:rPr>
          <w:rFonts w:ascii="Times New Roman" w:eastAsiaTheme="minorEastAsia" w:hAnsi="Times New Roman"/>
          <w:bCs/>
          <w:kern w:val="0"/>
          <w:sz w:val="20"/>
          <w:szCs w:val="20"/>
          <w:lang w:eastAsia="ko-KR"/>
        </w:rPr>
        <w:t>devic</w:t>
      </w:r>
      <w:r>
        <w:rPr>
          <w:rFonts w:ascii="Times New Roman" w:eastAsiaTheme="minorEastAsia" w:hAnsi="Times New Roman"/>
          <w:bCs/>
          <w:kern w:val="0"/>
          <w:sz w:val="20"/>
          <w:szCs w:val="20"/>
          <w:lang w:eastAsia="ko-KR"/>
        </w:rPr>
        <w:t xml:space="preserve">e coexistence analysis for self </w:t>
      </w:r>
      <w:r w:rsidRPr="006708C0">
        <w:rPr>
          <w:rFonts w:ascii="Times New Roman" w:eastAsiaTheme="minorEastAsia" w:hAnsi="Times New Roman"/>
          <w:bCs/>
          <w:kern w:val="0"/>
          <w:sz w:val="20"/>
          <w:szCs w:val="20"/>
          <w:lang w:eastAsia="ko-KR"/>
        </w:rPr>
        <w:t>de-sense problems.</w:t>
      </w:r>
    </w:p>
    <w:p w:rsidR="00837662" w:rsidRPr="006708C0" w:rsidRDefault="00837662" w:rsidP="006107F4">
      <w:pPr>
        <w:pStyle w:val="afd"/>
        <w:numPr>
          <w:ilvl w:val="2"/>
          <w:numId w:val="5"/>
        </w:numPr>
        <w:ind w:leftChars="0"/>
        <w:rPr>
          <w:rFonts w:ascii="Times New Roman" w:eastAsiaTheme="minorEastAsia" w:hAnsi="Times New Roman"/>
          <w:bCs/>
          <w:kern w:val="0"/>
          <w:sz w:val="20"/>
          <w:szCs w:val="20"/>
          <w:u w:val="single"/>
          <w:lang w:val="en-GB" w:eastAsia="ko-KR"/>
        </w:rPr>
      </w:pPr>
      <w:r w:rsidRPr="006708C0">
        <w:rPr>
          <w:rFonts w:ascii="Times New Roman" w:eastAsiaTheme="minorEastAsia" w:hAnsi="Times New Roman"/>
          <w:bCs/>
          <w:kern w:val="0"/>
          <w:sz w:val="20"/>
          <w:szCs w:val="20"/>
          <w:u w:val="single"/>
          <w:lang w:val="en-GB" w:eastAsia="ko-KR"/>
        </w:rPr>
        <w:t>Issue #2-1-3: Whether or switch the chapter arrangement between Operating bands and Coexistence study</w:t>
      </w:r>
    </w:p>
    <w:p w:rsidR="00837662"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hint="eastAsia"/>
          <w:bCs/>
          <w:kern w:val="0"/>
          <w:sz w:val="20"/>
          <w:szCs w:val="20"/>
          <w:lang w:val="en-GB" w:eastAsia="ko-KR"/>
        </w:rPr>
        <w:t xml:space="preserve">RAN4 agree to </w:t>
      </w:r>
      <w:r w:rsidRPr="006708C0">
        <w:rPr>
          <w:rFonts w:ascii="Times New Roman" w:eastAsiaTheme="minorEastAsia" w:hAnsi="Times New Roman"/>
          <w:bCs/>
          <w:kern w:val="0"/>
          <w:sz w:val="20"/>
          <w:szCs w:val="20"/>
          <w:lang w:val="en-GB" w:eastAsia="ko-KR"/>
        </w:rPr>
        <w:t>Keep the current TR structure</w:t>
      </w:r>
    </w:p>
    <w:p w:rsidR="00837662" w:rsidRDefault="00837662" w:rsidP="00837662">
      <w:pPr>
        <w:pStyle w:val="afd"/>
        <w:ind w:leftChars="0" w:left="1680"/>
        <w:rPr>
          <w:rFonts w:ascii="Times New Roman" w:eastAsiaTheme="minorEastAsia" w:hAnsi="Times New Roman"/>
          <w:bCs/>
          <w:kern w:val="0"/>
          <w:sz w:val="20"/>
          <w:szCs w:val="20"/>
          <w:lang w:val="en-GB" w:eastAsia="ko-KR"/>
        </w:rPr>
      </w:pPr>
    </w:p>
    <w:p w:rsidR="00837662" w:rsidRPr="0007748F" w:rsidRDefault="00837662" w:rsidP="006107F4">
      <w:pPr>
        <w:pStyle w:val="afd"/>
        <w:numPr>
          <w:ilvl w:val="1"/>
          <w:numId w:val="5"/>
        </w:numPr>
        <w:ind w:leftChars="0"/>
        <w:rPr>
          <w:rFonts w:ascii="Times New Roman" w:eastAsiaTheme="minorEastAsia" w:hAnsi="Times New Roman"/>
          <w:bCs/>
          <w:kern w:val="0"/>
          <w:sz w:val="20"/>
          <w:szCs w:val="20"/>
          <w:lang w:val="en-GB" w:eastAsia="ko-KR"/>
        </w:rPr>
      </w:pPr>
      <w:r w:rsidRPr="0007748F">
        <w:rPr>
          <w:rFonts w:ascii="Times New Roman" w:eastAsiaTheme="minorEastAsia" w:hAnsi="Times New Roman"/>
          <w:bCs/>
          <w:kern w:val="0"/>
          <w:sz w:val="20"/>
          <w:szCs w:val="20"/>
          <w:lang w:val="en-GB" w:eastAsia="ko-KR"/>
        </w:rPr>
        <w:t>R4-2009168           WF on remaining issues for TS 38.101-1 and TS 38.101-3 for NR-V2X</w:t>
      </w:r>
    </w:p>
    <w:p w:rsidR="00837662"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bCs/>
          <w:kern w:val="0"/>
          <w:sz w:val="20"/>
          <w:szCs w:val="20"/>
          <w:lang w:val="en-GB" w:eastAsia="ko-KR"/>
        </w:rPr>
        <w:t>To ITU submission, RAN4 chairman recommend remove TBD, FFS and [ ] in technical specification.</w:t>
      </w:r>
    </w:p>
    <w:p w:rsidR="00837662"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sidRPr="006708C0">
        <w:rPr>
          <w:rFonts w:ascii="Times New Roman" w:eastAsiaTheme="minorEastAsia" w:hAnsi="Times New Roman"/>
          <w:bCs/>
          <w:kern w:val="0"/>
          <w:sz w:val="20"/>
          <w:szCs w:val="20"/>
          <w:lang w:val="en-GB" w:eastAsia="ko-KR"/>
        </w:rPr>
        <w:t>All of listed open issues in the WF, RAN4 will revisit in next RAN4 meeting with technical discussion paper</w:t>
      </w:r>
      <w:r>
        <w:rPr>
          <w:rFonts w:ascii="Times New Roman" w:eastAsiaTheme="minorEastAsia" w:hAnsi="Times New Roman"/>
          <w:bCs/>
          <w:kern w:val="0"/>
          <w:sz w:val="20"/>
          <w:szCs w:val="20"/>
          <w:lang w:val="en-GB" w:eastAsia="ko-KR"/>
        </w:rPr>
        <w:t>.</w:t>
      </w:r>
    </w:p>
    <w:p w:rsidR="00837662"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bCs/>
          <w:kern w:val="0"/>
          <w:sz w:val="20"/>
          <w:szCs w:val="20"/>
          <w:lang w:val="en-GB" w:eastAsia="ko-KR"/>
        </w:rPr>
        <w:t>Remove [ ], TBD, FFS and Editor Note</w:t>
      </w:r>
    </w:p>
    <w:p w:rsidR="00837662" w:rsidRPr="006708C0"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sidRPr="006708C0">
        <w:rPr>
          <w:rFonts w:ascii="Times New Roman" w:eastAsiaTheme="minorEastAsia" w:hAnsi="Times New Roman"/>
          <w:bCs/>
          <w:kern w:val="0"/>
          <w:sz w:val="20"/>
          <w:szCs w:val="20"/>
          <w:lang w:val="en-GB" w:eastAsia="ko-KR"/>
        </w:rPr>
        <w:t>For REFSENS requirements w/o [ ] in TS38.101-1</w:t>
      </w:r>
    </w:p>
    <w:p w:rsidR="00837662" w:rsidRPr="006708C0"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sidRPr="006708C0">
        <w:rPr>
          <w:rFonts w:ascii="Times New Roman" w:eastAsiaTheme="minorEastAsia" w:hAnsi="Times New Roman"/>
          <w:bCs/>
          <w:kern w:val="0"/>
          <w:sz w:val="20"/>
          <w:szCs w:val="20"/>
          <w:lang w:val="en-GB" w:eastAsia="ko-KR"/>
        </w:rPr>
        <w:t>Add NOTE3 to cover the revised target SNR/diversity gain and NF.</w:t>
      </w:r>
    </w:p>
    <w:p w:rsidR="00837662" w:rsidRPr="006708C0" w:rsidRDefault="00837662" w:rsidP="006107F4">
      <w:pPr>
        <w:pStyle w:val="afd"/>
        <w:numPr>
          <w:ilvl w:val="4"/>
          <w:numId w:val="5"/>
        </w:numPr>
        <w:ind w:leftChars="0"/>
        <w:rPr>
          <w:rFonts w:ascii="Times New Roman" w:eastAsiaTheme="minorEastAsia" w:hAnsi="Times New Roman"/>
          <w:bCs/>
          <w:kern w:val="0"/>
          <w:sz w:val="20"/>
          <w:szCs w:val="20"/>
          <w:lang w:val="en-GB" w:eastAsia="ko-KR"/>
        </w:rPr>
      </w:pPr>
      <w:r w:rsidRPr="006708C0">
        <w:rPr>
          <w:rFonts w:ascii="Times New Roman" w:eastAsiaTheme="minorEastAsia" w:hAnsi="Times New Roman"/>
          <w:bCs/>
          <w:kern w:val="0"/>
          <w:sz w:val="20"/>
          <w:szCs w:val="20"/>
          <w:lang w:val="en-GB" w:eastAsia="ko-KR"/>
        </w:rPr>
        <w:t>NOTE 3: Additional ΔRREFSENS shall be added to the reference sensitivity when target SNR/diversity gain/Noise Figure are changed.</w:t>
      </w:r>
    </w:p>
    <w:p w:rsidR="00837662" w:rsidRPr="006708C0"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sidRPr="006708C0">
        <w:rPr>
          <w:rFonts w:ascii="Times New Roman" w:eastAsiaTheme="minorEastAsia" w:hAnsi="Times New Roman"/>
          <w:bCs/>
          <w:kern w:val="0"/>
          <w:sz w:val="20"/>
          <w:szCs w:val="20"/>
          <w:lang w:val="en-GB" w:eastAsia="ko-KR"/>
        </w:rPr>
        <w:t>Add NOTE1 to update number of RB size for REFSENS requirements.</w:t>
      </w:r>
    </w:p>
    <w:p w:rsidR="00837662" w:rsidRPr="006708C0" w:rsidRDefault="00837662" w:rsidP="006107F4">
      <w:pPr>
        <w:pStyle w:val="afd"/>
        <w:numPr>
          <w:ilvl w:val="4"/>
          <w:numId w:val="5"/>
        </w:numPr>
        <w:ind w:leftChars="0"/>
        <w:rPr>
          <w:rFonts w:ascii="Times New Roman" w:eastAsiaTheme="minorEastAsia" w:hAnsi="Times New Roman"/>
          <w:bCs/>
          <w:kern w:val="0"/>
          <w:sz w:val="20"/>
          <w:szCs w:val="20"/>
          <w:lang w:val="en-GB" w:eastAsia="ko-KR"/>
        </w:rPr>
      </w:pPr>
      <w:r w:rsidRPr="006708C0">
        <w:rPr>
          <w:rFonts w:ascii="Times New Roman" w:eastAsiaTheme="minorEastAsia" w:hAnsi="Times New Roman"/>
          <w:bCs/>
          <w:kern w:val="0"/>
          <w:sz w:val="20"/>
          <w:szCs w:val="20"/>
          <w:lang w:val="en-GB" w:eastAsia="ko-KR"/>
        </w:rPr>
        <w:t>NOTE 1:    The sidelink allocated RB (LCRB) size could be adjusted according to resource pool configuration in [7].</w:t>
      </w:r>
    </w:p>
    <w:p w:rsidR="00837662"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sidRPr="006708C0">
        <w:rPr>
          <w:rFonts w:ascii="Times New Roman" w:eastAsiaTheme="minorEastAsia" w:hAnsi="Times New Roman"/>
          <w:bCs/>
          <w:kern w:val="0"/>
          <w:sz w:val="20"/>
          <w:szCs w:val="20"/>
          <w:lang w:val="en-GB" w:eastAsia="ko-KR"/>
        </w:rPr>
        <w:t>Time mask for TDM operation between NR V2X and LTE V2X at n47 is FFS, not specified in the CR before consensus is reached</w:t>
      </w:r>
    </w:p>
    <w:p w:rsidR="00837662" w:rsidRPr="00852E36"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sidRPr="00852E36">
        <w:rPr>
          <w:rFonts w:ascii="Times New Roman" w:eastAsiaTheme="minorEastAsia" w:hAnsi="Times New Roman"/>
          <w:bCs/>
          <w:kern w:val="0"/>
          <w:sz w:val="20"/>
          <w:szCs w:val="20"/>
          <w:lang w:val="en-GB" w:eastAsia="ko-KR"/>
        </w:rPr>
        <w:t xml:space="preserve">In TS38.101-3, RAN4 remove the delta Rib Table. And MSD level will be specified in next RAN4 meeting.  </w:t>
      </w:r>
    </w:p>
    <w:p w:rsidR="00837662" w:rsidRPr="00852E36"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sidRPr="00852E36">
        <w:rPr>
          <w:rFonts w:ascii="Times New Roman" w:eastAsiaTheme="minorEastAsia" w:hAnsi="Times New Roman"/>
          <w:bCs/>
          <w:kern w:val="0"/>
          <w:sz w:val="20"/>
          <w:szCs w:val="20"/>
          <w:lang w:val="en-GB" w:eastAsia="ko-KR"/>
        </w:rPr>
        <w:t xml:space="preserve">Based on the RAN4 agreements, the TS38.101-1 could be revised in next RAN4 meeting. </w:t>
      </w:r>
    </w:p>
    <w:p w:rsidR="00837662" w:rsidRDefault="00837662" w:rsidP="00837662">
      <w:pPr>
        <w:pStyle w:val="afd"/>
        <w:ind w:leftChars="0" w:left="1260"/>
        <w:rPr>
          <w:rFonts w:ascii="Times New Roman" w:eastAsiaTheme="minorEastAsia" w:hAnsi="Times New Roman"/>
          <w:bCs/>
          <w:kern w:val="0"/>
          <w:sz w:val="20"/>
          <w:szCs w:val="20"/>
          <w:lang w:val="en-GB" w:eastAsia="ko-KR"/>
        </w:rPr>
      </w:pPr>
    </w:p>
    <w:p w:rsidR="00837662" w:rsidRDefault="00837662" w:rsidP="006107F4">
      <w:pPr>
        <w:pStyle w:val="afd"/>
        <w:numPr>
          <w:ilvl w:val="1"/>
          <w:numId w:val="5"/>
        </w:numPr>
        <w:ind w:leftChars="0"/>
        <w:rPr>
          <w:rFonts w:ascii="Times New Roman" w:eastAsiaTheme="minorEastAsia" w:hAnsi="Times New Roman"/>
          <w:bCs/>
          <w:kern w:val="0"/>
          <w:sz w:val="20"/>
          <w:szCs w:val="20"/>
          <w:lang w:val="en-GB" w:eastAsia="ko-KR"/>
        </w:rPr>
      </w:pPr>
      <w:r w:rsidRPr="00C0593D">
        <w:rPr>
          <w:rFonts w:ascii="Times New Roman" w:eastAsiaTheme="minorEastAsia" w:hAnsi="Times New Roman"/>
          <w:bCs/>
          <w:kern w:val="0"/>
          <w:sz w:val="20"/>
          <w:szCs w:val="20"/>
          <w:lang w:val="en-GB" w:eastAsia="ko-KR"/>
        </w:rPr>
        <w:t>R4-2009166           WF on remaining issues for NR V2X system parameters</w:t>
      </w:r>
    </w:p>
    <w:p w:rsidR="00837662" w:rsidRPr="00852E36" w:rsidRDefault="00837662" w:rsidP="006107F4">
      <w:pPr>
        <w:pStyle w:val="afd"/>
        <w:numPr>
          <w:ilvl w:val="2"/>
          <w:numId w:val="5"/>
        </w:numPr>
        <w:ind w:leftChars="0"/>
        <w:rPr>
          <w:rFonts w:ascii="Times New Roman" w:eastAsiaTheme="minorEastAsia" w:hAnsi="Times New Roman"/>
          <w:bCs/>
          <w:kern w:val="0"/>
          <w:sz w:val="20"/>
          <w:szCs w:val="20"/>
          <w:u w:val="single"/>
          <w:lang w:val="en-GB" w:eastAsia="ko-KR"/>
        </w:rPr>
      </w:pPr>
      <w:r w:rsidRPr="00852E36">
        <w:rPr>
          <w:rFonts w:ascii="Times New Roman" w:eastAsiaTheme="minorEastAsia" w:hAnsi="Times New Roman"/>
          <w:bCs/>
          <w:kern w:val="0"/>
          <w:sz w:val="20"/>
          <w:szCs w:val="20"/>
          <w:u w:val="single"/>
          <w:lang w:val="en-GB" w:eastAsia="ko-KR"/>
        </w:rPr>
        <w:t>Issue 1-1-1: Band proposal from the operator</w:t>
      </w:r>
    </w:p>
    <w:p w:rsidR="00837662" w:rsidRPr="00852E36"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sidRPr="00852E36">
        <w:rPr>
          <w:rFonts w:ascii="Times New Roman" w:eastAsiaTheme="minorEastAsia" w:hAnsi="Times New Roman"/>
          <w:bCs/>
          <w:kern w:val="0"/>
          <w:sz w:val="20"/>
          <w:szCs w:val="20"/>
          <w:lang w:val="en-GB" w:eastAsia="ko-KR"/>
        </w:rPr>
        <w:t xml:space="preserve">Solution: </w:t>
      </w:r>
      <w:r>
        <w:rPr>
          <w:rFonts w:ascii="Times New Roman" w:eastAsiaTheme="minorEastAsia" w:hAnsi="Times New Roman"/>
          <w:bCs/>
          <w:kern w:val="0"/>
          <w:sz w:val="20"/>
          <w:szCs w:val="20"/>
          <w:lang w:val="en-GB" w:eastAsia="ko-KR"/>
        </w:rPr>
        <w:t>RAN4 agreed that i</w:t>
      </w:r>
      <w:r w:rsidRPr="00852E36">
        <w:rPr>
          <w:rFonts w:ascii="Times New Roman" w:eastAsiaTheme="minorEastAsia" w:hAnsi="Times New Roman"/>
          <w:bCs/>
          <w:kern w:val="0"/>
          <w:sz w:val="20"/>
          <w:szCs w:val="20"/>
          <w:lang w:val="en-GB" w:eastAsia="ko-KR"/>
        </w:rPr>
        <w:t>ntroduce the entire n79 licensed band for NR-V2X SL operation.</w:t>
      </w:r>
    </w:p>
    <w:p w:rsidR="00837662" w:rsidRPr="00852E36"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bCs/>
          <w:kern w:val="0"/>
          <w:sz w:val="20"/>
          <w:szCs w:val="20"/>
          <w:lang w:val="en-GB" w:eastAsia="ko-KR"/>
        </w:rPr>
        <w:tab/>
      </w:r>
      <w:r w:rsidRPr="00852E36">
        <w:rPr>
          <w:rFonts w:ascii="Times New Roman" w:eastAsiaTheme="minorEastAsia" w:hAnsi="Times New Roman"/>
          <w:bCs/>
          <w:kern w:val="0"/>
          <w:sz w:val="20"/>
          <w:szCs w:val="20"/>
          <w:lang w:val="en-GB" w:eastAsia="ko-KR"/>
        </w:rPr>
        <w:t>Supporting companies :LGE, Hua</w:t>
      </w:r>
      <w:r>
        <w:rPr>
          <w:rFonts w:ascii="Times New Roman" w:eastAsiaTheme="minorEastAsia" w:hAnsi="Times New Roman"/>
          <w:bCs/>
          <w:kern w:val="0"/>
          <w:sz w:val="20"/>
          <w:szCs w:val="20"/>
          <w:lang w:val="en-GB" w:eastAsia="ko-KR"/>
        </w:rPr>
        <w:t>wei, CATT, CMCC, vivo, Qualcomm</w:t>
      </w:r>
    </w:p>
    <w:p w:rsidR="00837662" w:rsidRPr="00852E36" w:rsidRDefault="00837662" w:rsidP="006107F4">
      <w:pPr>
        <w:pStyle w:val="afd"/>
        <w:numPr>
          <w:ilvl w:val="2"/>
          <w:numId w:val="5"/>
        </w:numPr>
        <w:ind w:leftChars="0"/>
        <w:rPr>
          <w:rFonts w:ascii="Times New Roman" w:eastAsiaTheme="minorEastAsia" w:hAnsi="Times New Roman"/>
          <w:bCs/>
          <w:kern w:val="0"/>
          <w:sz w:val="20"/>
          <w:szCs w:val="20"/>
          <w:u w:val="single"/>
          <w:lang w:val="en-GB" w:eastAsia="ko-KR"/>
        </w:rPr>
      </w:pPr>
      <w:r w:rsidRPr="00852E36">
        <w:rPr>
          <w:rFonts w:ascii="Times New Roman" w:eastAsiaTheme="minorEastAsia" w:hAnsi="Times New Roman"/>
          <w:bCs/>
          <w:kern w:val="0"/>
          <w:sz w:val="20"/>
          <w:szCs w:val="20"/>
          <w:u w:val="single"/>
          <w:lang w:val="en-GB" w:eastAsia="ko-KR"/>
        </w:rPr>
        <w:t>Issue 1-1-2: Channel bandwidths for NR V2X licensed bands</w:t>
      </w:r>
    </w:p>
    <w:p w:rsidR="00837662"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hint="eastAsia"/>
          <w:bCs/>
          <w:kern w:val="0"/>
          <w:sz w:val="20"/>
          <w:szCs w:val="20"/>
          <w:lang w:val="en-GB" w:eastAsia="ko-KR"/>
        </w:rPr>
        <w:t>Sol</w:t>
      </w:r>
      <w:r>
        <w:rPr>
          <w:rFonts w:ascii="Times New Roman" w:eastAsiaTheme="minorEastAsia" w:hAnsi="Times New Roman"/>
          <w:bCs/>
          <w:kern w:val="0"/>
          <w:sz w:val="20"/>
          <w:szCs w:val="20"/>
          <w:lang w:val="en-GB" w:eastAsia="ko-KR"/>
        </w:rPr>
        <w:t>u</w:t>
      </w:r>
      <w:r>
        <w:rPr>
          <w:rFonts w:ascii="Times New Roman" w:eastAsiaTheme="minorEastAsia" w:hAnsi="Times New Roman" w:hint="eastAsia"/>
          <w:bCs/>
          <w:kern w:val="0"/>
          <w:sz w:val="20"/>
          <w:szCs w:val="20"/>
          <w:lang w:val="en-GB" w:eastAsia="ko-KR"/>
        </w:rPr>
        <w:t>tion: RAN4 agreed</w:t>
      </w:r>
      <w:r>
        <w:rPr>
          <w:rFonts w:ascii="Times New Roman" w:eastAsiaTheme="minorEastAsia" w:hAnsi="Times New Roman"/>
          <w:bCs/>
          <w:kern w:val="0"/>
          <w:sz w:val="20"/>
          <w:szCs w:val="20"/>
          <w:lang w:val="en-GB" w:eastAsia="ko-KR"/>
        </w:rPr>
        <w:t xml:space="preserve"> not to restricted NR Uu max. CBW.</w:t>
      </w:r>
    </w:p>
    <w:p w:rsidR="00837662"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bCs/>
          <w:kern w:val="0"/>
          <w:sz w:val="20"/>
          <w:szCs w:val="20"/>
          <w:lang w:val="en-GB" w:eastAsia="ko-KR"/>
        </w:rPr>
        <w:t>I</w:t>
      </w:r>
      <w:r w:rsidRPr="00852E36">
        <w:rPr>
          <w:rFonts w:ascii="Times New Roman" w:eastAsiaTheme="minorEastAsia" w:hAnsi="Times New Roman"/>
          <w:bCs/>
          <w:kern w:val="0"/>
          <w:sz w:val="20"/>
          <w:szCs w:val="20"/>
          <w:lang w:val="en-GB" w:eastAsia="ko-KR"/>
        </w:rPr>
        <w:t>f the licensed band is used for SL, the max CBW should be aligned with that in ITS band, i.e. 40MHz. For con-current operation, Uu channel bandwidths follow the supported CBW defined in NR licensed band and NR SL CBW follow SL supported CBW (up to 40MHz</w:t>
      </w:r>
      <w:r>
        <w:rPr>
          <w:rFonts w:ascii="Times New Roman" w:eastAsiaTheme="minorEastAsia" w:hAnsi="Times New Roman"/>
          <w:bCs/>
          <w:kern w:val="0"/>
          <w:sz w:val="20"/>
          <w:szCs w:val="20"/>
          <w:lang w:val="en-GB" w:eastAsia="ko-KR"/>
        </w:rPr>
        <w:t>)</w:t>
      </w:r>
    </w:p>
    <w:p w:rsidR="00837662" w:rsidRPr="00852E36" w:rsidRDefault="00837662" w:rsidP="006107F4">
      <w:pPr>
        <w:pStyle w:val="afd"/>
        <w:numPr>
          <w:ilvl w:val="2"/>
          <w:numId w:val="5"/>
        </w:numPr>
        <w:ind w:leftChars="0"/>
        <w:rPr>
          <w:rFonts w:ascii="Times New Roman" w:eastAsiaTheme="minorEastAsia" w:hAnsi="Times New Roman"/>
          <w:bCs/>
          <w:kern w:val="0"/>
          <w:sz w:val="20"/>
          <w:szCs w:val="20"/>
          <w:u w:val="single"/>
          <w:lang w:val="en-GB" w:eastAsia="ko-KR"/>
        </w:rPr>
      </w:pPr>
      <w:r w:rsidRPr="00852E36">
        <w:rPr>
          <w:rFonts w:ascii="Times New Roman" w:eastAsiaTheme="minorEastAsia" w:hAnsi="Times New Roman"/>
          <w:bCs/>
          <w:kern w:val="0"/>
          <w:sz w:val="20"/>
          <w:szCs w:val="20"/>
          <w:u w:val="single"/>
          <w:lang w:val="en-GB" w:eastAsia="ko-KR"/>
        </w:rPr>
        <w:t>Issue 1-2-1: UE operations for licensed bands partially used for SL transmission</w:t>
      </w:r>
    </w:p>
    <w:p w:rsidR="00837662"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hint="eastAsia"/>
          <w:bCs/>
          <w:kern w:val="0"/>
          <w:sz w:val="20"/>
          <w:szCs w:val="20"/>
          <w:lang w:val="en-GB" w:eastAsia="ko-KR"/>
        </w:rPr>
        <w:t xml:space="preserve">Solution: </w:t>
      </w:r>
      <w:r w:rsidRPr="00852E36">
        <w:rPr>
          <w:rFonts w:ascii="Times New Roman" w:eastAsiaTheme="minorEastAsia" w:hAnsi="Times New Roman"/>
          <w:bCs/>
          <w:kern w:val="0"/>
          <w:sz w:val="20"/>
          <w:szCs w:val="20"/>
          <w:lang w:val="en-GB" w:eastAsia="ko-KR"/>
        </w:rPr>
        <w:t>Defer the scenario to Rel-17 as mechanism of timing alignment and requirements need further study.</w:t>
      </w:r>
    </w:p>
    <w:p w:rsidR="00837662" w:rsidRPr="00852E36" w:rsidRDefault="00837662" w:rsidP="006107F4">
      <w:pPr>
        <w:pStyle w:val="afd"/>
        <w:numPr>
          <w:ilvl w:val="2"/>
          <w:numId w:val="5"/>
        </w:numPr>
        <w:ind w:leftChars="0"/>
        <w:rPr>
          <w:rFonts w:ascii="Times New Roman" w:eastAsiaTheme="minorEastAsia" w:hAnsi="Times New Roman"/>
          <w:bCs/>
          <w:kern w:val="0"/>
          <w:sz w:val="20"/>
          <w:szCs w:val="20"/>
          <w:u w:val="single"/>
          <w:lang w:val="en-GB" w:eastAsia="ko-KR"/>
        </w:rPr>
      </w:pPr>
      <w:r w:rsidRPr="00852E36">
        <w:rPr>
          <w:rFonts w:ascii="Times New Roman" w:eastAsiaTheme="minorEastAsia" w:hAnsi="Times New Roman"/>
          <w:bCs/>
          <w:kern w:val="0"/>
          <w:sz w:val="20"/>
          <w:szCs w:val="20"/>
          <w:u w:val="single"/>
          <w:lang w:val="en-GB" w:eastAsia="ko-KR"/>
        </w:rPr>
        <w:t xml:space="preserve">Issue 1-2-2: RF architecture for V-UE operating in licensed bands partially used for SL   </w:t>
      </w:r>
    </w:p>
    <w:p w:rsidR="00837662"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hint="eastAsia"/>
          <w:bCs/>
          <w:kern w:val="0"/>
          <w:sz w:val="20"/>
          <w:szCs w:val="20"/>
          <w:lang w:val="en-GB" w:eastAsia="ko-KR"/>
        </w:rPr>
        <w:t xml:space="preserve">Solution: </w:t>
      </w:r>
      <w:r w:rsidRPr="00852E36">
        <w:rPr>
          <w:rFonts w:ascii="Times New Roman" w:eastAsiaTheme="minorEastAsia" w:hAnsi="Times New Roman"/>
          <w:bCs/>
          <w:kern w:val="0"/>
          <w:sz w:val="20"/>
          <w:szCs w:val="20"/>
          <w:lang w:val="en-GB" w:eastAsia="ko-KR"/>
        </w:rPr>
        <w:t>It can also be further studied when to define the requirements</w:t>
      </w:r>
      <w:r>
        <w:rPr>
          <w:rFonts w:ascii="Times New Roman" w:eastAsiaTheme="minorEastAsia" w:hAnsi="Times New Roman"/>
          <w:bCs/>
          <w:kern w:val="0"/>
          <w:sz w:val="20"/>
          <w:szCs w:val="20"/>
          <w:lang w:val="en-GB" w:eastAsia="ko-KR"/>
        </w:rPr>
        <w:t>.</w:t>
      </w:r>
    </w:p>
    <w:p w:rsidR="00837662" w:rsidRPr="00852E36" w:rsidRDefault="00837662" w:rsidP="006107F4">
      <w:pPr>
        <w:pStyle w:val="afd"/>
        <w:numPr>
          <w:ilvl w:val="2"/>
          <w:numId w:val="5"/>
        </w:numPr>
        <w:ind w:leftChars="0"/>
        <w:rPr>
          <w:rFonts w:ascii="Times New Roman" w:eastAsiaTheme="minorEastAsia" w:hAnsi="Times New Roman"/>
          <w:bCs/>
          <w:kern w:val="0"/>
          <w:sz w:val="20"/>
          <w:szCs w:val="20"/>
          <w:u w:val="single"/>
          <w:lang w:val="en-GB" w:eastAsia="ko-KR"/>
        </w:rPr>
      </w:pPr>
      <w:r w:rsidRPr="00852E36">
        <w:rPr>
          <w:rFonts w:ascii="Times New Roman" w:eastAsiaTheme="minorEastAsia" w:hAnsi="Times New Roman"/>
          <w:bCs/>
          <w:kern w:val="0"/>
          <w:sz w:val="20"/>
          <w:szCs w:val="20"/>
          <w:u w:val="single"/>
          <w:lang w:val="en-GB" w:eastAsia="ko-KR"/>
        </w:rPr>
        <w:t>Issue 1-2-3: The core RF requirements</w:t>
      </w:r>
    </w:p>
    <w:p w:rsidR="00837662" w:rsidRDefault="00837662" w:rsidP="006107F4">
      <w:pPr>
        <w:pStyle w:val="afd"/>
        <w:numPr>
          <w:ilvl w:val="3"/>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hint="eastAsia"/>
          <w:bCs/>
          <w:kern w:val="0"/>
          <w:sz w:val="20"/>
          <w:szCs w:val="20"/>
          <w:lang w:val="en-GB" w:eastAsia="ko-KR"/>
        </w:rPr>
        <w:t xml:space="preserve">Solution: </w:t>
      </w:r>
      <w:r w:rsidRPr="00852E36">
        <w:rPr>
          <w:rFonts w:ascii="Times New Roman" w:eastAsiaTheme="minorEastAsia" w:hAnsi="Times New Roman"/>
          <w:bCs/>
          <w:kern w:val="0"/>
          <w:sz w:val="20"/>
          <w:szCs w:val="20"/>
          <w:lang w:val="en-GB" w:eastAsia="ko-KR"/>
        </w:rPr>
        <w:t>It can also be further studied when to define the requirements</w:t>
      </w:r>
      <w:r>
        <w:rPr>
          <w:rFonts w:ascii="Times New Roman" w:eastAsiaTheme="minorEastAsia" w:hAnsi="Times New Roman" w:hint="eastAsia"/>
          <w:bCs/>
          <w:kern w:val="0"/>
          <w:sz w:val="20"/>
          <w:szCs w:val="20"/>
          <w:lang w:val="en-GB" w:eastAsia="ko-KR"/>
        </w:rPr>
        <w:t xml:space="preserve">. </w:t>
      </w:r>
    </w:p>
    <w:p w:rsidR="00837662" w:rsidRPr="00852E36" w:rsidRDefault="00837662" w:rsidP="006107F4">
      <w:pPr>
        <w:pStyle w:val="afd"/>
        <w:numPr>
          <w:ilvl w:val="2"/>
          <w:numId w:val="5"/>
        </w:numPr>
        <w:ind w:leftChars="0"/>
        <w:rPr>
          <w:rFonts w:ascii="Times New Roman" w:eastAsiaTheme="minorEastAsia" w:hAnsi="Times New Roman"/>
          <w:bCs/>
          <w:kern w:val="0"/>
          <w:sz w:val="20"/>
          <w:szCs w:val="20"/>
          <w:u w:val="single"/>
          <w:lang w:val="en-GB" w:eastAsia="ko-KR"/>
        </w:rPr>
      </w:pPr>
      <w:r w:rsidRPr="00852E36">
        <w:rPr>
          <w:rFonts w:ascii="Times New Roman" w:eastAsiaTheme="minorEastAsia" w:hAnsi="Times New Roman"/>
          <w:bCs/>
          <w:kern w:val="0"/>
          <w:sz w:val="20"/>
          <w:szCs w:val="20"/>
          <w:u w:val="single"/>
          <w:lang w:val="en-GB" w:eastAsia="ko-KR"/>
        </w:rPr>
        <w:lastRenderedPageBreak/>
        <w:t>Issue 1-2-4: The synchronization issues for simultaneous SL and Uu transmission</w:t>
      </w:r>
    </w:p>
    <w:p w:rsidR="00837662" w:rsidRDefault="00837662" w:rsidP="006107F4">
      <w:pPr>
        <w:pStyle w:val="afd"/>
        <w:numPr>
          <w:ilvl w:val="3"/>
          <w:numId w:val="5"/>
        </w:numPr>
        <w:ind w:leftChars="0"/>
        <w:rPr>
          <w:rFonts w:ascii="Times New Roman" w:eastAsiaTheme="minorEastAsia" w:hAnsi="Times New Roman"/>
          <w:bCs/>
          <w:kern w:val="0"/>
          <w:sz w:val="20"/>
          <w:szCs w:val="20"/>
          <w:lang w:eastAsia="ko-KR"/>
        </w:rPr>
      </w:pPr>
      <w:r>
        <w:rPr>
          <w:rFonts w:ascii="Times New Roman" w:eastAsiaTheme="minorEastAsia" w:hAnsi="Times New Roman"/>
          <w:bCs/>
          <w:kern w:val="0"/>
          <w:sz w:val="20"/>
          <w:szCs w:val="20"/>
          <w:lang w:val="en-GB" w:eastAsia="ko-KR"/>
        </w:rPr>
        <w:t xml:space="preserve">Sync. Source </w:t>
      </w:r>
      <w:r>
        <w:rPr>
          <w:rFonts w:ascii="Times New Roman" w:eastAsiaTheme="minorEastAsia" w:hAnsi="Times New Roman" w:hint="eastAsia"/>
          <w:bCs/>
          <w:kern w:val="0"/>
          <w:sz w:val="20"/>
          <w:szCs w:val="20"/>
          <w:lang w:val="en-GB" w:eastAsia="ko-KR"/>
        </w:rPr>
        <w:t xml:space="preserve">Solution: </w:t>
      </w:r>
      <w:r>
        <w:rPr>
          <w:rFonts w:ascii="Times New Roman" w:eastAsiaTheme="minorEastAsia" w:hAnsi="Times New Roman"/>
          <w:bCs/>
          <w:kern w:val="0"/>
          <w:sz w:val="20"/>
          <w:szCs w:val="20"/>
          <w:lang w:val="en-GB" w:eastAsia="ko-KR"/>
        </w:rPr>
        <w:t xml:space="preserve">RAN4 agreed that need to </w:t>
      </w:r>
      <w:r>
        <w:rPr>
          <w:rFonts w:ascii="Times New Roman" w:eastAsiaTheme="minorEastAsia" w:hAnsi="Times New Roman"/>
          <w:bCs/>
          <w:kern w:val="0"/>
          <w:sz w:val="20"/>
          <w:szCs w:val="20"/>
          <w:lang w:eastAsia="ko-KR"/>
        </w:rPr>
        <w:t>a</w:t>
      </w:r>
      <w:r w:rsidRPr="00852E36">
        <w:rPr>
          <w:rFonts w:ascii="Times New Roman" w:eastAsiaTheme="minorEastAsia" w:hAnsi="Times New Roman"/>
          <w:bCs/>
          <w:kern w:val="0"/>
          <w:sz w:val="20"/>
          <w:szCs w:val="20"/>
          <w:lang w:eastAsia="ko-KR"/>
        </w:rPr>
        <w:t>lign with RAN1 decision and RAN4 RRM agreement</w:t>
      </w:r>
      <w:r>
        <w:rPr>
          <w:rFonts w:ascii="Times New Roman" w:eastAsiaTheme="minorEastAsia" w:hAnsi="Times New Roman"/>
          <w:bCs/>
          <w:kern w:val="0"/>
          <w:sz w:val="20"/>
          <w:szCs w:val="20"/>
          <w:lang w:eastAsia="ko-KR"/>
        </w:rPr>
        <w:t>.</w:t>
      </w:r>
    </w:p>
    <w:p w:rsidR="00837662" w:rsidRPr="00852E36" w:rsidRDefault="00837662" w:rsidP="006107F4">
      <w:pPr>
        <w:pStyle w:val="afd"/>
        <w:numPr>
          <w:ilvl w:val="3"/>
          <w:numId w:val="5"/>
        </w:numPr>
        <w:ind w:leftChars="0"/>
        <w:rPr>
          <w:rFonts w:ascii="Times New Roman" w:eastAsiaTheme="minorEastAsia" w:hAnsi="Times New Roman"/>
          <w:bCs/>
          <w:kern w:val="0"/>
          <w:sz w:val="20"/>
          <w:szCs w:val="20"/>
          <w:lang w:eastAsia="ko-KR"/>
        </w:rPr>
      </w:pPr>
      <w:r>
        <w:rPr>
          <w:rFonts w:ascii="Times New Roman" w:eastAsiaTheme="minorEastAsia" w:hAnsi="Times New Roman"/>
          <w:bCs/>
          <w:kern w:val="0"/>
          <w:sz w:val="20"/>
          <w:szCs w:val="20"/>
          <w:lang w:eastAsia="ko-KR"/>
        </w:rPr>
        <w:t xml:space="preserve">The frequency separation Solution: </w:t>
      </w:r>
      <w:r w:rsidRPr="002E2279">
        <w:rPr>
          <w:rFonts w:ascii="Times New Roman" w:eastAsiaTheme="minorEastAsia" w:hAnsi="Times New Roman"/>
          <w:bCs/>
          <w:kern w:val="0"/>
          <w:sz w:val="20"/>
          <w:szCs w:val="20"/>
          <w:lang w:val="en-GB" w:eastAsia="ko-KR"/>
        </w:rPr>
        <w:t>the frequency separation will be studied in Rel-17</w:t>
      </w:r>
    </w:p>
    <w:p w:rsidR="00837662" w:rsidRPr="002E2279" w:rsidRDefault="00837662" w:rsidP="00837662">
      <w:pPr>
        <w:pStyle w:val="afd"/>
        <w:ind w:leftChars="0" w:left="1680"/>
        <w:rPr>
          <w:rFonts w:ascii="Times New Roman" w:eastAsiaTheme="minorEastAsia" w:hAnsi="Times New Roman"/>
          <w:bCs/>
          <w:kern w:val="0"/>
          <w:sz w:val="20"/>
          <w:szCs w:val="20"/>
          <w:lang w:eastAsia="ko-KR"/>
        </w:rPr>
      </w:pPr>
    </w:p>
    <w:p w:rsidR="00837662" w:rsidRDefault="00837662" w:rsidP="006107F4">
      <w:pPr>
        <w:pStyle w:val="afd"/>
        <w:numPr>
          <w:ilvl w:val="1"/>
          <w:numId w:val="5"/>
        </w:numPr>
        <w:ind w:leftChars="0"/>
        <w:rPr>
          <w:rFonts w:ascii="Times New Roman" w:eastAsiaTheme="minorEastAsia" w:hAnsi="Times New Roman"/>
          <w:bCs/>
          <w:kern w:val="0"/>
          <w:sz w:val="20"/>
          <w:szCs w:val="20"/>
          <w:lang w:val="en-GB" w:eastAsia="ko-KR"/>
        </w:rPr>
      </w:pPr>
      <w:r w:rsidRPr="00C0593D">
        <w:rPr>
          <w:rFonts w:ascii="Times New Roman" w:eastAsiaTheme="minorEastAsia" w:hAnsi="Times New Roman"/>
          <w:bCs/>
          <w:kern w:val="0"/>
          <w:sz w:val="20"/>
          <w:szCs w:val="20"/>
          <w:lang w:val="en-GB" w:eastAsia="ko-KR"/>
        </w:rPr>
        <w:t>R4-2009170           WF on remaining Rx RF requirements for NR V2X</w:t>
      </w:r>
    </w:p>
    <w:p w:rsidR="00837662"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bCs/>
          <w:kern w:val="0"/>
          <w:sz w:val="20"/>
          <w:szCs w:val="20"/>
          <w:lang w:val="en-GB" w:eastAsia="ko-KR"/>
        </w:rPr>
        <w:t xml:space="preserve">Diversity Gain : keep the 3dB </w:t>
      </w:r>
    </w:p>
    <w:p w:rsidR="00837662" w:rsidRPr="002E2279"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sidRPr="002E2279">
        <w:rPr>
          <w:rFonts w:ascii="Times New Roman" w:eastAsiaTheme="minorEastAsia" w:hAnsi="Times New Roman"/>
          <w:bCs/>
          <w:kern w:val="0"/>
          <w:sz w:val="20"/>
          <w:szCs w:val="20"/>
          <w:lang w:val="en-GB" w:eastAsia="ko-KR"/>
        </w:rPr>
        <w:t>Noise figure in band n38</w:t>
      </w:r>
      <w:r>
        <w:rPr>
          <w:rFonts w:ascii="Times New Roman" w:eastAsiaTheme="minorEastAsia" w:hAnsi="Times New Roman"/>
          <w:bCs/>
          <w:kern w:val="0"/>
          <w:sz w:val="20"/>
          <w:szCs w:val="20"/>
          <w:lang w:val="en-GB" w:eastAsia="ko-KR"/>
        </w:rPr>
        <w:t xml:space="preserve"> : Need further discuss on NF in n38</w:t>
      </w:r>
    </w:p>
    <w:p w:rsidR="00837662"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Pr>
          <w:rFonts w:ascii="Times New Roman" w:eastAsiaTheme="minorEastAsia" w:hAnsi="Times New Roman"/>
          <w:bCs/>
          <w:kern w:val="0"/>
          <w:sz w:val="20"/>
          <w:szCs w:val="20"/>
          <w:lang w:val="en-GB" w:eastAsia="ko-KR"/>
        </w:rPr>
        <w:t>T</w:t>
      </w:r>
      <w:r w:rsidRPr="002E2279">
        <w:rPr>
          <w:rFonts w:ascii="Times New Roman" w:eastAsiaTheme="minorEastAsia" w:hAnsi="Times New Roman"/>
          <w:bCs/>
          <w:kern w:val="0"/>
          <w:sz w:val="20"/>
          <w:szCs w:val="20"/>
          <w:lang w:val="en-GB" w:eastAsia="ko-KR"/>
        </w:rPr>
        <w:t>arget SNR level</w:t>
      </w:r>
      <w:r>
        <w:rPr>
          <w:rFonts w:ascii="Times New Roman" w:eastAsiaTheme="minorEastAsia" w:hAnsi="Times New Roman"/>
          <w:bCs/>
          <w:kern w:val="0"/>
          <w:sz w:val="20"/>
          <w:szCs w:val="20"/>
          <w:lang w:val="en-GB" w:eastAsia="ko-KR"/>
        </w:rPr>
        <w:t xml:space="preserve">: </w:t>
      </w:r>
      <w:r w:rsidRPr="002E2279">
        <w:rPr>
          <w:rFonts w:ascii="Times New Roman" w:eastAsiaTheme="minorEastAsia" w:hAnsi="Times New Roman"/>
          <w:bCs/>
          <w:kern w:val="0"/>
          <w:sz w:val="20"/>
          <w:szCs w:val="20"/>
          <w:lang w:val="en-GB" w:eastAsia="ko-KR"/>
        </w:rPr>
        <w:t>Capture the REFSENS levels by using target SNR level [-1] dB in this meeting. Interested companies could also bring simulation results in the future meetings based on the aligned simulation assumptions.</w:t>
      </w:r>
    </w:p>
    <w:p w:rsidR="00837662" w:rsidRPr="002E2279" w:rsidRDefault="00837662" w:rsidP="006107F4">
      <w:pPr>
        <w:pStyle w:val="afd"/>
        <w:numPr>
          <w:ilvl w:val="2"/>
          <w:numId w:val="5"/>
        </w:numPr>
        <w:ind w:leftChars="0"/>
        <w:rPr>
          <w:rFonts w:ascii="Times New Roman" w:eastAsiaTheme="minorEastAsia" w:hAnsi="Times New Roman"/>
          <w:bCs/>
          <w:kern w:val="0"/>
          <w:sz w:val="20"/>
          <w:szCs w:val="20"/>
          <w:lang w:eastAsia="ko-KR"/>
        </w:rPr>
      </w:pPr>
      <w:r w:rsidRPr="002E2279">
        <w:rPr>
          <w:rFonts w:ascii="Times New Roman" w:eastAsiaTheme="minorEastAsia" w:hAnsi="Times New Roman"/>
          <w:bCs/>
          <w:kern w:val="0"/>
          <w:sz w:val="20"/>
          <w:szCs w:val="20"/>
          <w:lang w:val="en-GB" w:eastAsia="ko-KR"/>
        </w:rPr>
        <w:t>ΔRIB</w:t>
      </w:r>
      <w:proofErr w:type="gramStart"/>
      <w:r w:rsidRPr="002E2279">
        <w:rPr>
          <w:rFonts w:ascii="Times New Roman" w:eastAsiaTheme="minorEastAsia" w:hAnsi="Times New Roman"/>
          <w:bCs/>
          <w:kern w:val="0"/>
          <w:sz w:val="20"/>
          <w:szCs w:val="20"/>
          <w:lang w:val="en-GB" w:eastAsia="ko-KR"/>
        </w:rPr>
        <w:t>,c</w:t>
      </w:r>
      <w:proofErr w:type="gramEnd"/>
      <w:r w:rsidRPr="002E2279">
        <w:rPr>
          <w:rFonts w:ascii="Times New Roman" w:eastAsiaTheme="minorEastAsia" w:hAnsi="Times New Roman"/>
          <w:bCs/>
          <w:kern w:val="0"/>
          <w:sz w:val="20"/>
          <w:szCs w:val="20"/>
          <w:lang w:val="en-GB" w:eastAsia="ko-KR"/>
        </w:rPr>
        <w:t xml:space="preserve"> for V2X_20_n38</w:t>
      </w:r>
      <w:r>
        <w:rPr>
          <w:rFonts w:ascii="Times New Roman" w:eastAsiaTheme="minorEastAsia" w:hAnsi="Times New Roman"/>
          <w:bCs/>
          <w:kern w:val="0"/>
          <w:sz w:val="20"/>
          <w:szCs w:val="20"/>
          <w:lang w:val="en-GB" w:eastAsia="ko-KR"/>
        </w:rPr>
        <w:t>: 3</w:t>
      </w:r>
      <w:r w:rsidRPr="002E2279">
        <w:rPr>
          <w:rFonts w:ascii="Times New Roman" w:eastAsiaTheme="minorEastAsia" w:hAnsi="Times New Roman"/>
          <w:bCs/>
          <w:kern w:val="0"/>
          <w:sz w:val="20"/>
          <w:szCs w:val="20"/>
          <w:vertAlign w:val="superscript"/>
          <w:lang w:val="en-GB" w:eastAsia="ko-KR"/>
        </w:rPr>
        <w:t>rd</w:t>
      </w:r>
      <w:r>
        <w:rPr>
          <w:rFonts w:ascii="Times New Roman" w:eastAsiaTheme="minorEastAsia" w:hAnsi="Times New Roman"/>
          <w:bCs/>
          <w:kern w:val="0"/>
          <w:sz w:val="20"/>
          <w:szCs w:val="20"/>
          <w:lang w:val="en-GB" w:eastAsia="ko-KR"/>
        </w:rPr>
        <w:t xml:space="preserve"> harmonic from B20 fall into n38 Receiving. </w:t>
      </w:r>
      <w:r w:rsidRPr="002E2279">
        <w:rPr>
          <w:rFonts w:ascii="Times New Roman" w:eastAsiaTheme="minorEastAsia" w:hAnsi="Times New Roman"/>
          <w:bCs/>
          <w:kern w:val="0"/>
          <w:sz w:val="20"/>
          <w:szCs w:val="20"/>
          <w:lang w:eastAsia="ko-KR"/>
        </w:rPr>
        <w:t xml:space="preserve">FFS on </w:t>
      </w:r>
      <w:r w:rsidRPr="002E2279">
        <w:rPr>
          <w:rFonts w:ascii="Times New Roman" w:eastAsiaTheme="minorEastAsia" w:hAnsi="Times New Roman"/>
          <w:bCs/>
          <w:kern w:val="0"/>
          <w:sz w:val="20"/>
          <w:szCs w:val="20"/>
          <w:lang w:val="el-GR" w:eastAsia="ko-KR"/>
        </w:rPr>
        <w:t>Δ</w:t>
      </w:r>
      <w:r w:rsidRPr="002E2279">
        <w:rPr>
          <w:rFonts w:ascii="Times New Roman" w:eastAsiaTheme="minorEastAsia" w:hAnsi="Times New Roman"/>
          <w:bCs/>
          <w:kern w:val="0"/>
          <w:sz w:val="20"/>
          <w:szCs w:val="20"/>
          <w:lang w:eastAsia="ko-KR"/>
        </w:rPr>
        <w:t>RIB,c for V2X_20_n38</w:t>
      </w:r>
    </w:p>
    <w:p w:rsidR="00837662" w:rsidRPr="002E2279" w:rsidRDefault="00837662" w:rsidP="006107F4">
      <w:pPr>
        <w:pStyle w:val="afd"/>
        <w:numPr>
          <w:ilvl w:val="2"/>
          <w:numId w:val="5"/>
        </w:numPr>
        <w:ind w:leftChars="0"/>
        <w:rPr>
          <w:rFonts w:ascii="Times New Roman" w:eastAsiaTheme="minorEastAsia" w:hAnsi="Times New Roman"/>
          <w:bCs/>
          <w:kern w:val="0"/>
          <w:sz w:val="20"/>
          <w:szCs w:val="20"/>
          <w:lang w:val="en-GB" w:eastAsia="ko-KR"/>
        </w:rPr>
      </w:pPr>
      <w:r w:rsidRPr="002E2279">
        <w:rPr>
          <w:rFonts w:ascii="Times New Roman" w:eastAsiaTheme="minorEastAsia" w:hAnsi="Times New Roman"/>
          <w:bCs/>
          <w:kern w:val="0"/>
          <w:sz w:val="20"/>
          <w:szCs w:val="20"/>
          <w:lang w:val="en-GB" w:eastAsia="ko-KR"/>
        </w:rPr>
        <w:t>Maximum input level at n47: follow the maximum input levels for NR Uu for 64QAM and 256QAM.</w:t>
      </w:r>
    </w:p>
    <w:p w:rsidR="00837662" w:rsidRDefault="00837662" w:rsidP="006107F4">
      <w:pPr>
        <w:pStyle w:val="afd"/>
        <w:numPr>
          <w:ilvl w:val="0"/>
          <w:numId w:val="5"/>
        </w:numPr>
        <w:spacing w:before="180" w:after="180"/>
        <w:ind w:leftChars="0"/>
        <w:rPr>
          <w:rFonts w:ascii="Times New Roman" w:eastAsiaTheme="minorEastAsia" w:hAnsi="Times New Roman"/>
          <w:b/>
          <w:kern w:val="0"/>
          <w:sz w:val="20"/>
          <w:szCs w:val="20"/>
          <w:lang w:val="en-GB" w:eastAsia="ko-KR"/>
        </w:rPr>
      </w:pPr>
      <w:r>
        <w:rPr>
          <w:rFonts w:ascii="Times New Roman" w:eastAsiaTheme="minorEastAsia" w:hAnsi="Times New Roman" w:hint="eastAsia"/>
          <w:b/>
          <w:kern w:val="0"/>
          <w:sz w:val="20"/>
          <w:szCs w:val="20"/>
          <w:lang w:val="en-GB" w:eastAsia="ko-KR"/>
        </w:rPr>
        <w:t>Approved 4 TPs for TR38.886</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C0593D">
        <w:rPr>
          <w:rFonts w:ascii="Times New Roman" w:eastAsiaTheme="minorEastAsia" w:hAnsi="Times New Roman"/>
          <w:kern w:val="0"/>
          <w:sz w:val="20"/>
          <w:szCs w:val="20"/>
          <w:lang w:val="en-GB" w:eastAsia="ko-KR"/>
        </w:rPr>
        <w:t>R4-2009149</w:t>
      </w:r>
      <w:r w:rsidRPr="00C0593D">
        <w:rPr>
          <w:rFonts w:ascii="Times New Roman" w:eastAsiaTheme="minorEastAsia" w:hAnsi="Times New Roman"/>
          <w:kern w:val="0"/>
          <w:sz w:val="20"/>
          <w:szCs w:val="20"/>
          <w:lang w:val="en-GB" w:eastAsia="ko-KR"/>
        </w:rPr>
        <w:tab/>
        <w:t>TP on remaining issues for NR V2X UE</w:t>
      </w:r>
      <w:r>
        <w:rPr>
          <w:rFonts w:ascii="Times New Roman" w:eastAsiaTheme="minorEastAsia" w:hAnsi="Times New Roman"/>
          <w:kern w:val="0"/>
          <w:sz w:val="20"/>
          <w:szCs w:val="20"/>
          <w:lang w:val="en-GB" w:eastAsia="ko-KR"/>
        </w:rPr>
        <w:t xml:space="preserve"> Tx requirements.</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Captured agreed MPR requirements for S-SSB transmission for PC3 NR V2X UE.</w:t>
      </w:r>
    </w:p>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Pr="002E2279" w:rsidRDefault="00837662" w:rsidP="00837662">
      <w:pPr>
        <w:spacing w:before="120" w:after="0"/>
        <w:jc w:val="center"/>
        <w:rPr>
          <w:rFonts w:eastAsiaTheme="minorEastAsia"/>
          <w:b/>
          <w:lang w:eastAsia="ko-KR"/>
        </w:rPr>
      </w:pPr>
      <w:r w:rsidRPr="002E2279">
        <w:rPr>
          <w:b/>
        </w:rPr>
        <w:t xml:space="preserve">Maximum Power Reduction (MPR) for S-SSB transmission for </w:t>
      </w:r>
      <w:r w:rsidRPr="002E2279">
        <w:rPr>
          <w:b/>
          <w:lang w:eastAsia="zh-CN"/>
        </w:rPr>
        <w:t xml:space="preserve">power class 3 NR </w:t>
      </w:r>
      <w:r w:rsidRPr="002E2279">
        <w:rPr>
          <w:rFonts w:eastAsia="SimSun" w:hint="eastAsia"/>
          <w:b/>
          <w:lang w:eastAsia="zh-CN"/>
        </w:rPr>
        <w:t>V2</w:t>
      </w:r>
      <w:r w:rsidRPr="002E2279">
        <w:rPr>
          <w:rFonts w:eastAsia="맑은 고딕" w:hint="eastAsia"/>
          <w:b/>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28"/>
        <w:gridCol w:w="2066"/>
        <w:gridCol w:w="2071"/>
      </w:tblGrid>
      <w:tr w:rsidR="00837662" w:rsidRPr="007D7F56" w:rsidTr="00B37728">
        <w:trPr>
          <w:trHeight w:val="348"/>
          <w:jc w:val="center"/>
        </w:trPr>
        <w:tc>
          <w:tcPr>
            <w:tcW w:w="2228" w:type="dxa"/>
            <w:vMerge w:val="restart"/>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w:t>
            </w:r>
          </w:p>
        </w:tc>
        <w:tc>
          <w:tcPr>
            <w:tcW w:w="4137" w:type="dxa"/>
            <w:gridSpan w:val="2"/>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MPR (dB)</w:t>
            </w:r>
          </w:p>
        </w:tc>
      </w:tr>
      <w:tr w:rsidR="00837662" w:rsidRPr="007D7F56" w:rsidTr="00B37728">
        <w:trPr>
          <w:trHeight w:val="492"/>
          <w:jc w:val="center"/>
        </w:trPr>
        <w:tc>
          <w:tcPr>
            <w:tcW w:w="2228" w:type="dxa"/>
            <w:vMerge/>
            <w:vAlign w:val="center"/>
            <w:hideMark/>
          </w:tcPr>
          <w:p w:rsidR="00837662" w:rsidRPr="007D7F56" w:rsidRDefault="00837662" w:rsidP="00B37728">
            <w:pPr>
              <w:spacing w:after="0"/>
              <w:rPr>
                <w:rFonts w:ascii="Arial" w:eastAsia="맑은 고딕" w:hAnsi="Arial" w:cs="Arial"/>
                <w:b/>
                <w:bCs/>
                <w:color w:val="000000"/>
                <w:sz w:val="18"/>
                <w:szCs w:val="18"/>
                <w:lang w:val="en-US" w:eastAsia="ko-KR"/>
              </w:rPr>
            </w:pPr>
          </w:p>
        </w:tc>
        <w:tc>
          <w:tcPr>
            <w:tcW w:w="2066" w:type="dxa"/>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r w:rsidRPr="000B7D3E">
              <w:rPr>
                <w:rFonts w:ascii="Arial" w:eastAsia="맑은 고딕" w:hAnsi="Arial" w:cs="Arial"/>
                <w:b/>
                <w:bCs/>
                <w:color w:val="000000"/>
                <w:sz w:val="18"/>
                <w:szCs w:val="18"/>
                <w:vertAlign w:val="superscript"/>
                <w:lang w:val="en-US" w:eastAsia="ko-KR"/>
              </w:rPr>
              <w:t>1</w:t>
            </w:r>
          </w:p>
        </w:tc>
        <w:tc>
          <w:tcPr>
            <w:tcW w:w="2071" w:type="dxa"/>
            <w:shd w:val="clear" w:color="auto" w:fill="auto"/>
            <w:vAlign w:val="center"/>
            <w:hideMark/>
          </w:tcPr>
          <w:p w:rsidR="00837662" w:rsidRPr="007D7F56" w:rsidRDefault="00837662" w:rsidP="00B37728">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r w:rsidRPr="000B7D3E">
              <w:rPr>
                <w:rFonts w:ascii="Arial" w:eastAsia="맑은 고딕" w:hAnsi="Arial" w:cs="Arial"/>
                <w:b/>
                <w:bCs/>
                <w:color w:val="000000"/>
                <w:sz w:val="18"/>
                <w:szCs w:val="18"/>
                <w:vertAlign w:val="superscript"/>
                <w:lang w:val="en-US" w:eastAsia="ko-KR"/>
              </w:rPr>
              <w:t>1</w:t>
            </w:r>
          </w:p>
        </w:tc>
      </w:tr>
      <w:tr w:rsidR="00837662" w:rsidRPr="007D7F56" w:rsidTr="00B37728">
        <w:trPr>
          <w:trHeight w:val="257"/>
          <w:jc w:val="center"/>
        </w:trPr>
        <w:tc>
          <w:tcPr>
            <w:tcW w:w="2228" w:type="dxa"/>
            <w:shd w:val="clear" w:color="auto" w:fill="auto"/>
            <w:vAlign w:val="center"/>
            <w:hideMark/>
          </w:tcPr>
          <w:p w:rsidR="00837662" w:rsidRPr="007D7F56" w:rsidRDefault="00837662" w:rsidP="00B3772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S-SSB</w:t>
            </w:r>
          </w:p>
        </w:tc>
        <w:tc>
          <w:tcPr>
            <w:tcW w:w="2066" w:type="dxa"/>
            <w:shd w:val="clear" w:color="auto" w:fill="auto"/>
            <w:vAlign w:val="center"/>
            <w:hideMark/>
          </w:tcPr>
          <w:p w:rsidR="00837662" w:rsidRPr="007D7F56" w:rsidRDefault="00837662" w:rsidP="00B37728">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6.0</w:t>
            </w:r>
          </w:p>
        </w:tc>
        <w:tc>
          <w:tcPr>
            <w:tcW w:w="2071" w:type="dxa"/>
            <w:shd w:val="clear" w:color="auto" w:fill="auto"/>
            <w:vAlign w:val="center"/>
            <w:hideMark/>
          </w:tcPr>
          <w:p w:rsidR="00837662" w:rsidRPr="00F07CAC" w:rsidRDefault="00837662" w:rsidP="00B37728">
            <w:pPr>
              <w:spacing w:after="0"/>
              <w:jc w:val="center"/>
              <w:rPr>
                <w:rFonts w:ascii="Arial" w:eastAsia="맑은 고딕" w:hAnsi="Arial" w:cs="Arial"/>
                <w:color w:val="000000"/>
                <w:sz w:val="18"/>
                <w:szCs w:val="18"/>
                <w:lang w:val="en-US" w:eastAsia="ko-KR"/>
              </w:rPr>
            </w:pPr>
            <w:r w:rsidRPr="00B21083">
              <w:rPr>
                <w:rFonts w:ascii="돋움" w:eastAsia="돋움" w:hAnsi="돋움" w:cs="Arial" w:hint="eastAsia"/>
                <w:color w:val="000000"/>
                <w:sz w:val="18"/>
                <w:szCs w:val="18"/>
                <w:lang w:val="en-US" w:eastAsia="ko-KR"/>
              </w:rPr>
              <w:t>≤</w:t>
            </w:r>
            <w:r w:rsidRPr="00B21083">
              <w:rPr>
                <w:rFonts w:ascii="Arial" w:eastAsia="맑은 고딕" w:hAnsi="Arial" w:cs="Arial"/>
                <w:color w:val="000000"/>
                <w:sz w:val="18"/>
                <w:szCs w:val="18"/>
                <w:lang w:val="en-US" w:eastAsia="ko-KR"/>
              </w:rPr>
              <w:t xml:space="preserve"> 2.5</w:t>
            </w:r>
          </w:p>
        </w:tc>
      </w:tr>
      <w:tr w:rsidR="00837662" w:rsidRPr="000B7D3E" w:rsidTr="00B37728">
        <w:trPr>
          <w:trHeight w:val="280"/>
          <w:jc w:val="center"/>
        </w:trPr>
        <w:tc>
          <w:tcPr>
            <w:tcW w:w="6365" w:type="dxa"/>
            <w:gridSpan w:val="3"/>
            <w:shd w:val="clear" w:color="auto" w:fill="auto"/>
            <w:vAlign w:val="center"/>
          </w:tcPr>
          <w:p w:rsidR="00837662" w:rsidRPr="000B7D3E" w:rsidRDefault="00837662" w:rsidP="00B37728">
            <w:pPr>
              <w:spacing w:after="0"/>
              <w:rPr>
                <w:rFonts w:ascii="돋움" w:eastAsia="돋움" w:hAnsi="돋움" w:cs="Arial"/>
                <w:color w:val="000000"/>
                <w:szCs w:val="18"/>
                <w:lang w:val="en-US" w:eastAsia="ko-KR"/>
              </w:rPr>
            </w:pPr>
            <w:r w:rsidRPr="000B7D3E">
              <w:rPr>
                <w:rFonts w:hint="eastAsia"/>
              </w:rPr>
              <w:t>NOTE 1: Inner and Outer RB allocations are defined in</w:t>
            </w:r>
            <w:r>
              <w:t xml:space="preserve"> </w:t>
            </w:r>
            <w:r w:rsidRPr="000B7D3E">
              <w:rPr>
                <w:rFonts w:hint="eastAsia"/>
              </w:rPr>
              <w:t>section 8.1.2</w:t>
            </w:r>
            <w:r>
              <w:t>.1</w:t>
            </w:r>
          </w:p>
        </w:tc>
      </w:tr>
    </w:tbl>
    <w:p w:rsidR="00837662" w:rsidRDefault="00837662" w:rsidP="00837662">
      <w:pPr>
        <w:rPr>
          <w:rFonts w:eastAsiaTheme="minorEastAsia"/>
          <w:lang w:eastAsia="ko-KR"/>
        </w:rPr>
      </w:pP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Captured agreed A-MPR requirements for PSSCH/PSCCH or PSFCH or S-SSB transmission for PC3 NR V2X UE.</w:t>
      </w:r>
    </w:p>
    <w:p w:rsidR="00837662" w:rsidRPr="00310175" w:rsidRDefault="00837662" w:rsidP="00837662">
      <w:pPr>
        <w:pStyle w:val="TH"/>
        <w:rPr>
          <w:rFonts w:eastAsia="SimSun"/>
          <w:lang w:eastAsia="zh-CN"/>
        </w:rPr>
      </w:pP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837662" w:rsidRPr="0032110F" w:rsidTr="00B37728">
        <w:trPr>
          <w:trHeight w:val="248"/>
          <w:jc w:val="center"/>
        </w:trPr>
        <w:tc>
          <w:tcPr>
            <w:tcW w:w="1100" w:type="dxa"/>
          </w:tcPr>
          <w:p w:rsidR="00837662" w:rsidRPr="009F6143" w:rsidRDefault="00837662" w:rsidP="00B37728">
            <w:pPr>
              <w:pStyle w:val="TAH"/>
              <w:rPr>
                <w:rFonts w:cs="Arial"/>
              </w:rPr>
            </w:pPr>
            <w:r w:rsidRPr="009F6143">
              <w:rPr>
                <w:rFonts w:cs="Arial"/>
              </w:rPr>
              <w:t>Network Signalling value</w:t>
            </w:r>
          </w:p>
        </w:tc>
        <w:tc>
          <w:tcPr>
            <w:tcW w:w="1730" w:type="dxa"/>
            <w:shd w:val="clear" w:color="auto" w:fill="auto"/>
          </w:tcPr>
          <w:p w:rsidR="00837662" w:rsidRPr="009F6143" w:rsidRDefault="00837662" w:rsidP="00B37728">
            <w:pPr>
              <w:pStyle w:val="TAH"/>
              <w:rPr>
                <w:rFonts w:cs="Arial"/>
              </w:rPr>
            </w:pPr>
            <w:r w:rsidRPr="009F6143">
              <w:rPr>
                <w:rFonts w:cs="Arial"/>
              </w:rPr>
              <w:t>Requirements (subclause)</w:t>
            </w:r>
          </w:p>
        </w:tc>
        <w:tc>
          <w:tcPr>
            <w:tcW w:w="855" w:type="dxa"/>
            <w:shd w:val="clear" w:color="auto" w:fill="auto"/>
          </w:tcPr>
          <w:p w:rsidR="00837662" w:rsidRPr="009F6143" w:rsidRDefault="00837662" w:rsidP="00B37728">
            <w:pPr>
              <w:pStyle w:val="TAH"/>
              <w:rPr>
                <w:rFonts w:cs="Arial"/>
              </w:rPr>
            </w:pPr>
            <w:r>
              <w:rPr>
                <w:rFonts w:cs="Arial"/>
              </w:rPr>
              <w:t>NR</w:t>
            </w:r>
            <w:r w:rsidRPr="009F6143">
              <w:rPr>
                <w:rFonts w:cs="Arial"/>
              </w:rPr>
              <w:t xml:space="preserve"> Band</w:t>
            </w:r>
          </w:p>
        </w:tc>
        <w:tc>
          <w:tcPr>
            <w:tcW w:w="1807" w:type="dxa"/>
            <w:shd w:val="clear" w:color="auto" w:fill="auto"/>
          </w:tcPr>
          <w:p w:rsidR="00837662" w:rsidRPr="009F6143" w:rsidRDefault="00837662" w:rsidP="00B37728">
            <w:pPr>
              <w:pStyle w:val="TAH"/>
              <w:rPr>
                <w:rFonts w:cs="Arial"/>
              </w:rPr>
            </w:pPr>
            <w:r w:rsidRPr="009F6143">
              <w:rPr>
                <w:rFonts w:cs="Arial"/>
              </w:rPr>
              <w:t>Channel bandwidth (MHz)</w:t>
            </w:r>
          </w:p>
        </w:tc>
        <w:tc>
          <w:tcPr>
            <w:tcW w:w="1312" w:type="dxa"/>
            <w:shd w:val="clear" w:color="auto" w:fill="auto"/>
          </w:tcPr>
          <w:p w:rsidR="00837662" w:rsidRPr="009F6143" w:rsidRDefault="00837662" w:rsidP="00B37728">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p>
        </w:tc>
        <w:tc>
          <w:tcPr>
            <w:tcW w:w="1417" w:type="dxa"/>
          </w:tcPr>
          <w:p w:rsidR="00837662" w:rsidRPr="009F6143" w:rsidRDefault="00837662" w:rsidP="00B37728">
            <w:pPr>
              <w:pStyle w:val="TAH"/>
              <w:rPr>
                <w:rFonts w:cs="Arial"/>
              </w:rPr>
            </w:pPr>
            <w:r w:rsidRPr="009F6143">
              <w:rPr>
                <w:rFonts w:cs="Arial"/>
              </w:rPr>
              <w:t>A-MPR (dB)</w:t>
            </w:r>
          </w:p>
        </w:tc>
      </w:tr>
      <w:tr w:rsidR="00837662" w:rsidRPr="0032110F" w:rsidTr="00B37728">
        <w:trPr>
          <w:trHeight w:val="603"/>
          <w:jc w:val="center"/>
        </w:trPr>
        <w:tc>
          <w:tcPr>
            <w:tcW w:w="1100" w:type="dxa"/>
            <w:vAlign w:val="center"/>
          </w:tcPr>
          <w:p w:rsidR="00837662" w:rsidRPr="00CF55AF" w:rsidRDefault="00837662" w:rsidP="00B37728">
            <w:pPr>
              <w:pStyle w:val="TAC"/>
              <w:rPr>
                <w:rFonts w:cs="Arial"/>
                <w:lang w:eastAsia="zh-CN"/>
              </w:rPr>
            </w:pPr>
            <w:r w:rsidRPr="009F6143">
              <w:rPr>
                <w:rFonts w:cs="Arial"/>
              </w:rPr>
              <w:t>NS_</w:t>
            </w:r>
            <w:r>
              <w:rPr>
                <w:rFonts w:cs="Arial" w:hint="eastAsia"/>
                <w:lang w:eastAsia="zh-CN"/>
              </w:rPr>
              <w:t>33</w:t>
            </w:r>
          </w:p>
        </w:tc>
        <w:tc>
          <w:tcPr>
            <w:tcW w:w="1730" w:type="dxa"/>
            <w:shd w:val="clear" w:color="auto" w:fill="auto"/>
            <w:vAlign w:val="center"/>
          </w:tcPr>
          <w:p w:rsidR="00837662" w:rsidRDefault="00837662" w:rsidP="00B37728">
            <w:pPr>
              <w:pStyle w:val="TAC"/>
              <w:rPr>
                <w:rFonts w:cs="Arial"/>
                <w:lang w:eastAsia="zh-CN"/>
              </w:rPr>
            </w:pPr>
            <w:r>
              <w:rPr>
                <w:rFonts w:cs="Arial" w:hint="eastAsia"/>
                <w:lang w:eastAsia="zh-CN"/>
              </w:rPr>
              <w:t>Table 8.1.3-1</w:t>
            </w:r>
          </w:p>
          <w:p w:rsidR="00837662" w:rsidRDefault="00837662" w:rsidP="00B37728">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rsidR="00837662" w:rsidRDefault="00837662" w:rsidP="00B37728">
            <w:pPr>
              <w:pStyle w:val="TAC"/>
              <w:rPr>
                <w:rFonts w:cs="Arial"/>
                <w:lang w:eastAsia="zh-CN"/>
              </w:rPr>
            </w:pPr>
            <w:r>
              <w:rPr>
                <w:rFonts w:cs="Arial" w:hint="eastAsia"/>
                <w:lang w:eastAsia="zh-CN"/>
              </w:rPr>
              <w:t xml:space="preserve">Table 8.1.3-2 </w:t>
            </w:r>
          </w:p>
          <w:p w:rsidR="00837662" w:rsidRPr="00CF55AF" w:rsidRDefault="00837662" w:rsidP="00B37728">
            <w:pPr>
              <w:pStyle w:val="TAC"/>
              <w:rPr>
                <w:rFonts w:cs="Arial"/>
                <w:lang w:eastAsia="zh-CN"/>
              </w:rPr>
            </w:pPr>
            <w:r>
              <w:rPr>
                <w:rFonts w:cs="Arial" w:hint="eastAsia"/>
                <w:lang w:eastAsia="zh-CN"/>
              </w:rPr>
              <w:t>(A-SE)</w:t>
            </w:r>
          </w:p>
        </w:tc>
        <w:tc>
          <w:tcPr>
            <w:tcW w:w="855" w:type="dxa"/>
            <w:shd w:val="clear" w:color="auto" w:fill="auto"/>
            <w:vAlign w:val="center"/>
          </w:tcPr>
          <w:p w:rsidR="00837662" w:rsidRPr="00CF55AF" w:rsidRDefault="00837662" w:rsidP="00B37728">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837662" w:rsidRPr="0036282A" w:rsidRDefault="00837662" w:rsidP="00B37728">
            <w:pPr>
              <w:pStyle w:val="TAC"/>
              <w:rPr>
                <w:rFonts w:cs="Arial"/>
                <w:lang w:eastAsia="zh-CN"/>
              </w:rPr>
            </w:pPr>
            <w:r>
              <w:rPr>
                <w:rFonts w:cs="Arial" w:hint="eastAsia"/>
                <w:lang w:eastAsia="zh-CN"/>
              </w:rPr>
              <w:t>10</w:t>
            </w:r>
          </w:p>
        </w:tc>
        <w:tc>
          <w:tcPr>
            <w:tcW w:w="2729" w:type="dxa"/>
            <w:gridSpan w:val="2"/>
            <w:shd w:val="clear" w:color="auto" w:fill="auto"/>
            <w:vAlign w:val="center"/>
          </w:tcPr>
          <w:p w:rsidR="00837662" w:rsidRDefault="00837662" w:rsidP="00B37728">
            <w:pPr>
              <w:pStyle w:val="TAC"/>
              <w:rPr>
                <w:rFonts w:cs="Arial"/>
                <w:lang w:eastAsia="zh-CN"/>
              </w:rPr>
            </w:pPr>
            <w:r>
              <w:rPr>
                <w:rFonts w:cs="Arial" w:hint="eastAsia"/>
                <w:lang w:eastAsia="zh-CN"/>
              </w:rPr>
              <w:t xml:space="preserve">Table </w:t>
            </w:r>
            <w:r>
              <w:rPr>
                <w:rFonts w:cs="Arial"/>
                <w:lang w:eastAsia="zh-CN"/>
              </w:rPr>
              <w:t>8.1.3.1-1</w:t>
            </w:r>
          </w:p>
          <w:p w:rsidR="00837662" w:rsidRDefault="00837662" w:rsidP="00B37728">
            <w:pPr>
              <w:pStyle w:val="TAC"/>
              <w:rPr>
                <w:rFonts w:cs="Arial"/>
                <w:lang w:eastAsia="zh-CN"/>
              </w:rPr>
            </w:pPr>
            <w:r>
              <w:rPr>
                <w:rFonts w:cs="Arial" w:hint="eastAsia"/>
                <w:lang w:eastAsia="zh-CN"/>
              </w:rPr>
              <w:t xml:space="preserve">Table </w:t>
            </w:r>
            <w:r>
              <w:rPr>
                <w:rFonts w:cs="Arial"/>
                <w:lang w:eastAsia="zh-CN"/>
              </w:rPr>
              <w:t>8.1.3.1-2</w:t>
            </w:r>
          </w:p>
          <w:p w:rsidR="00837662" w:rsidRDefault="00837662" w:rsidP="00B37728">
            <w:pPr>
              <w:pStyle w:val="TAC"/>
              <w:rPr>
                <w:rFonts w:cs="Arial"/>
                <w:lang w:eastAsia="zh-CN"/>
              </w:rPr>
            </w:pPr>
            <w:r>
              <w:rPr>
                <w:rFonts w:cs="Arial" w:hint="eastAsia"/>
                <w:lang w:eastAsia="zh-CN"/>
              </w:rPr>
              <w:t xml:space="preserve">Table </w:t>
            </w:r>
            <w:r>
              <w:rPr>
                <w:rFonts w:cs="Arial"/>
                <w:lang w:eastAsia="zh-CN"/>
              </w:rPr>
              <w:t>8.1.3.1-3</w:t>
            </w:r>
          </w:p>
          <w:p w:rsidR="00837662" w:rsidRPr="0036282A" w:rsidRDefault="00837662" w:rsidP="00B37728">
            <w:pPr>
              <w:pStyle w:val="TAC"/>
              <w:rPr>
                <w:rFonts w:cs="Arial"/>
                <w:lang w:eastAsia="zh-CN"/>
              </w:rPr>
            </w:pPr>
            <w:r>
              <w:rPr>
                <w:rFonts w:cs="Arial" w:hint="eastAsia"/>
                <w:lang w:eastAsia="zh-CN"/>
              </w:rPr>
              <w:t xml:space="preserve">Table </w:t>
            </w:r>
            <w:r>
              <w:rPr>
                <w:rFonts w:cs="Arial"/>
                <w:lang w:eastAsia="zh-CN"/>
              </w:rPr>
              <w:t>8.1.3.1-4</w:t>
            </w:r>
          </w:p>
        </w:tc>
      </w:tr>
      <w:tr w:rsidR="00837662" w:rsidRPr="0032110F" w:rsidTr="00B37728">
        <w:trPr>
          <w:trHeight w:val="603"/>
          <w:jc w:val="center"/>
        </w:trPr>
        <w:tc>
          <w:tcPr>
            <w:tcW w:w="1100" w:type="dxa"/>
            <w:vAlign w:val="center"/>
          </w:tcPr>
          <w:p w:rsidR="00837662" w:rsidRPr="009F6143" w:rsidRDefault="00837662" w:rsidP="00B37728">
            <w:pPr>
              <w:pStyle w:val="TAC"/>
              <w:rPr>
                <w:rFonts w:cs="Arial"/>
              </w:rPr>
            </w:pPr>
            <w:r w:rsidRPr="009F6143">
              <w:rPr>
                <w:rFonts w:cs="Arial"/>
              </w:rPr>
              <w:t>NS_</w:t>
            </w:r>
            <w:r>
              <w:rPr>
                <w:rFonts w:cs="Arial"/>
                <w:lang w:eastAsia="zh-CN"/>
              </w:rPr>
              <w:t>52</w:t>
            </w:r>
          </w:p>
        </w:tc>
        <w:tc>
          <w:tcPr>
            <w:tcW w:w="1730" w:type="dxa"/>
            <w:shd w:val="clear" w:color="auto" w:fill="auto"/>
            <w:vAlign w:val="center"/>
          </w:tcPr>
          <w:p w:rsidR="00837662" w:rsidRDefault="00837662" w:rsidP="00B37728">
            <w:pPr>
              <w:pStyle w:val="TAC"/>
              <w:rPr>
                <w:rFonts w:cs="Arial"/>
                <w:lang w:eastAsia="zh-CN"/>
              </w:rPr>
            </w:pPr>
            <w:r>
              <w:rPr>
                <w:rFonts w:cs="Arial" w:hint="eastAsia"/>
                <w:lang w:eastAsia="zh-CN"/>
              </w:rPr>
              <w:t>Table 8.1.3-3</w:t>
            </w:r>
          </w:p>
          <w:p w:rsidR="00837662" w:rsidRDefault="00837662" w:rsidP="00B37728">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rsidR="00837662" w:rsidRDefault="00837662" w:rsidP="00B37728">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837662" w:rsidRDefault="00837662" w:rsidP="00B37728">
            <w:pPr>
              <w:pStyle w:val="TAC"/>
              <w:rPr>
                <w:rFonts w:cs="Arial"/>
                <w:lang w:eastAsia="zh-CN"/>
              </w:rPr>
            </w:pPr>
            <w:r>
              <w:rPr>
                <w:rFonts w:cs="Arial" w:hint="eastAsia"/>
                <w:lang w:eastAsia="zh-CN"/>
              </w:rPr>
              <w:t>40</w:t>
            </w:r>
          </w:p>
        </w:tc>
        <w:tc>
          <w:tcPr>
            <w:tcW w:w="2729" w:type="dxa"/>
            <w:gridSpan w:val="2"/>
            <w:shd w:val="clear" w:color="auto" w:fill="auto"/>
            <w:vAlign w:val="center"/>
          </w:tcPr>
          <w:p w:rsidR="00837662" w:rsidRDefault="00837662" w:rsidP="00B37728">
            <w:pPr>
              <w:pStyle w:val="TAC"/>
              <w:rPr>
                <w:rFonts w:cs="Arial"/>
                <w:lang w:eastAsia="zh-CN"/>
              </w:rPr>
            </w:pPr>
            <w:r>
              <w:rPr>
                <w:rFonts w:cs="Arial" w:hint="eastAsia"/>
                <w:lang w:eastAsia="zh-CN"/>
              </w:rPr>
              <w:t xml:space="preserve">Table </w:t>
            </w:r>
            <w:r>
              <w:rPr>
                <w:rFonts w:cs="Arial"/>
                <w:lang w:eastAsia="zh-CN"/>
              </w:rPr>
              <w:t>8.1.3.2-1</w:t>
            </w:r>
          </w:p>
          <w:p w:rsidR="00837662" w:rsidRDefault="00837662" w:rsidP="00B37728">
            <w:pPr>
              <w:pStyle w:val="TAC"/>
              <w:rPr>
                <w:rFonts w:cs="Arial"/>
                <w:lang w:eastAsia="zh-CN"/>
              </w:rPr>
            </w:pPr>
            <w:r>
              <w:rPr>
                <w:rFonts w:cs="Arial" w:hint="eastAsia"/>
                <w:lang w:eastAsia="zh-CN"/>
              </w:rPr>
              <w:t xml:space="preserve">Table </w:t>
            </w:r>
            <w:r>
              <w:rPr>
                <w:rFonts w:cs="Arial"/>
                <w:lang w:eastAsia="zh-CN"/>
              </w:rPr>
              <w:t>8.1.3.2-2</w:t>
            </w:r>
          </w:p>
          <w:p w:rsidR="00837662" w:rsidRDefault="00837662" w:rsidP="00B37728">
            <w:pPr>
              <w:pStyle w:val="TAC"/>
              <w:rPr>
                <w:rFonts w:cs="Arial"/>
                <w:lang w:eastAsia="zh-CN"/>
              </w:rPr>
            </w:pPr>
            <w:r>
              <w:rPr>
                <w:rFonts w:cs="Arial" w:hint="eastAsia"/>
                <w:lang w:eastAsia="zh-CN"/>
              </w:rPr>
              <w:t xml:space="preserve">Table </w:t>
            </w:r>
            <w:r>
              <w:rPr>
                <w:rFonts w:cs="Arial"/>
                <w:lang w:eastAsia="zh-CN"/>
              </w:rPr>
              <w:t>8.1.3.2-3</w:t>
            </w:r>
          </w:p>
        </w:tc>
      </w:tr>
      <w:tr w:rsidR="00837662" w:rsidRPr="0032110F" w:rsidTr="00B37728">
        <w:trPr>
          <w:trHeight w:val="603"/>
          <w:jc w:val="center"/>
        </w:trPr>
        <w:tc>
          <w:tcPr>
            <w:tcW w:w="1100" w:type="dxa"/>
            <w:vAlign w:val="center"/>
          </w:tcPr>
          <w:p w:rsidR="00837662" w:rsidRPr="003F6156" w:rsidRDefault="00837662" w:rsidP="00B37728">
            <w:pPr>
              <w:pStyle w:val="TAC"/>
              <w:rPr>
                <w:rFonts w:eastAsiaTheme="minorEastAsia" w:cs="Arial"/>
                <w:lang w:eastAsia="ko-KR"/>
              </w:rPr>
            </w:pPr>
            <w:r>
              <w:rPr>
                <w:rFonts w:eastAsiaTheme="minorEastAsia" w:cs="Arial" w:hint="eastAsia"/>
                <w:lang w:eastAsia="ko-KR"/>
              </w:rPr>
              <w:t>NS_xx</w:t>
            </w:r>
          </w:p>
        </w:tc>
        <w:tc>
          <w:tcPr>
            <w:tcW w:w="1730" w:type="dxa"/>
            <w:shd w:val="clear" w:color="auto" w:fill="auto"/>
            <w:vAlign w:val="center"/>
          </w:tcPr>
          <w:p w:rsidR="00837662" w:rsidRDefault="00837662" w:rsidP="00B37728">
            <w:pPr>
              <w:pStyle w:val="TAC"/>
              <w:rPr>
                <w:rFonts w:eastAsiaTheme="minorEastAsia" w:cs="Arial"/>
                <w:lang w:eastAsia="ko-KR"/>
              </w:rPr>
            </w:pPr>
            <w:r>
              <w:rPr>
                <w:rFonts w:eastAsiaTheme="minorEastAsia" w:cs="Arial" w:hint="eastAsia"/>
                <w:lang w:eastAsia="ko-KR"/>
              </w:rPr>
              <w:t>Table 8.1.3-1</w:t>
            </w:r>
          </w:p>
          <w:p w:rsidR="00837662" w:rsidRPr="003F6156" w:rsidRDefault="00837662" w:rsidP="00B37728">
            <w:pPr>
              <w:pStyle w:val="TAC"/>
              <w:rPr>
                <w:rFonts w:eastAsiaTheme="minorEastAsia" w:cs="Arial"/>
                <w:lang w:eastAsia="ko-KR"/>
              </w:rPr>
            </w:pPr>
            <w:r>
              <w:rPr>
                <w:rFonts w:eastAsiaTheme="minorEastAsia" w:cs="Arial"/>
                <w:lang w:eastAsia="ko-KR"/>
              </w:rPr>
              <w:t>(A-SEM)</w:t>
            </w:r>
          </w:p>
        </w:tc>
        <w:tc>
          <w:tcPr>
            <w:tcW w:w="855" w:type="dxa"/>
            <w:shd w:val="clear" w:color="auto" w:fill="auto"/>
            <w:vAlign w:val="center"/>
          </w:tcPr>
          <w:p w:rsidR="00837662" w:rsidRPr="003F6156" w:rsidRDefault="00837662" w:rsidP="00B37728">
            <w:pPr>
              <w:pStyle w:val="TAC"/>
              <w:rPr>
                <w:rFonts w:eastAsiaTheme="minorEastAsia" w:cs="Arial"/>
                <w:lang w:eastAsia="ko-KR"/>
              </w:rPr>
            </w:pPr>
            <w:r>
              <w:rPr>
                <w:rFonts w:eastAsiaTheme="minorEastAsia" w:cs="Arial"/>
                <w:lang w:eastAsia="ko-KR"/>
              </w:rPr>
              <w:t>n</w:t>
            </w:r>
            <w:r>
              <w:rPr>
                <w:rFonts w:eastAsiaTheme="minorEastAsia" w:cs="Arial" w:hint="eastAsia"/>
                <w:lang w:eastAsia="ko-KR"/>
              </w:rPr>
              <w:t>4</w:t>
            </w:r>
            <w:r>
              <w:rPr>
                <w:rFonts w:eastAsiaTheme="minorEastAsia" w:cs="Arial"/>
                <w:lang w:eastAsia="ko-KR"/>
              </w:rPr>
              <w:t>7</w:t>
            </w:r>
          </w:p>
        </w:tc>
        <w:tc>
          <w:tcPr>
            <w:tcW w:w="1807" w:type="dxa"/>
            <w:shd w:val="clear" w:color="auto" w:fill="auto"/>
            <w:vAlign w:val="center"/>
          </w:tcPr>
          <w:p w:rsidR="00837662" w:rsidRPr="003F6156" w:rsidRDefault="00837662" w:rsidP="00B37728">
            <w:pPr>
              <w:pStyle w:val="TAC"/>
              <w:rPr>
                <w:rFonts w:eastAsiaTheme="minorEastAsia" w:cs="Arial"/>
                <w:lang w:eastAsia="ko-KR"/>
              </w:rPr>
            </w:pPr>
            <w:r>
              <w:rPr>
                <w:rFonts w:eastAsiaTheme="minorEastAsia" w:cs="Arial" w:hint="eastAsia"/>
                <w:lang w:eastAsia="ko-KR"/>
              </w:rPr>
              <w:t>10</w:t>
            </w:r>
          </w:p>
        </w:tc>
        <w:tc>
          <w:tcPr>
            <w:tcW w:w="2729" w:type="dxa"/>
            <w:gridSpan w:val="2"/>
            <w:shd w:val="clear" w:color="auto" w:fill="auto"/>
            <w:vAlign w:val="center"/>
          </w:tcPr>
          <w:p w:rsidR="00837662" w:rsidRDefault="00837662" w:rsidP="00B37728">
            <w:pPr>
              <w:pStyle w:val="TAC"/>
              <w:rPr>
                <w:rFonts w:eastAsiaTheme="minorEastAsia" w:cs="Arial"/>
                <w:lang w:eastAsia="ko-KR"/>
              </w:rPr>
            </w:pPr>
            <w:r>
              <w:rPr>
                <w:rFonts w:eastAsiaTheme="minorEastAsia" w:cs="Arial" w:hint="eastAsia"/>
                <w:lang w:eastAsia="ko-KR"/>
              </w:rPr>
              <w:t>Table 8.1.3</w:t>
            </w:r>
            <w:r>
              <w:rPr>
                <w:rFonts w:eastAsiaTheme="minorEastAsia" w:cs="Arial"/>
                <w:lang w:eastAsia="ko-KR"/>
              </w:rPr>
              <w:t>.3</w:t>
            </w:r>
            <w:r>
              <w:rPr>
                <w:rFonts w:eastAsiaTheme="minorEastAsia" w:cs="Arial" w:hint="eastAsia"/>
                <w:lang w:eastAsia="ko-KR"/>
              </w:rPr>
              <w:t>-1</w:t>
            </w:r>
          </w:p>
          <w:p w:rsidR="00837662" w:rsidRDefault="00837662" w:rsidP="00B37728">
            <w:pPr>
              <w:pStyle w:val="TAC"/>
              <w:rPr>
                <w:rFonts w:eastAsiaTheme="minorEastAsia" w:cs="Arial"/>
                <w:lang w:eastAsia="ko-KR"/>
              </w:rPr>
            </w:pPr>
            <w:r>
              <w:rPr>
                <w:rFonts w:eastAsiaTheme="minorEastAsia" w:cs="Arial" w:hint="eastAsia"/>
                <w:lang w:eastAsia="ko-KR"/>
              </w:rPr>
              <w:t>Table 8.1.3</w:t>
            </w:r>
            <w:r>
              <w:rPr>
                <w:rFonts w:eastAsiaTheme="minorEastAsia" w:cs="Arial"/>
                <w:lang w:eastAsia="ko-KR"/>
              </w:rPr>
              <w:t>.3</w:t>
            </w:r>
            <w:r>
              <w:rPr>
                <w:rFonts w:eastAsiaTheme="minorEastAsia" w:cs="Arial" w:hint="eastAsia"/>
                <w:lang w:eastAsia="ko-KR"/>
              </w:rPr>
              <w:t>-2</w:t>
            </w:r>
          </w:p>
          <w:p w:rsidR="00837662" w:rsidRPr="003F6156" w:rsidRDefault="00837662" w:rsidP="00B37728">
            <w:pPr>
              <w:pStyle w:val="TAC"/>
              <w:rPr>
                <w:rFonts w:eastAsiaTheme="minorEastAsia" w:cs="Arial"/>
                <w:lang w:eastAsia="ko-KR"/>
              </w:rPr>
            </w:pPr>
            <w:r>
              <w:rPr>
                <w:rFonts w:eastAsiaTheme="minorEastAsia" w:cs="Arial" w:hint="eastAsia"/>
                <w:lang w:eastAsia="ko-KR"/>
              </w:rPr>
              <w:t>Table 8.1.3</w:t>
            </w:r>
            <w:r>
              <w:rPr>
                <w:rFonts w:eastAsiaTheme="minorEastAsia" w:cs="Arial"/>
                <w:lang w:eastAsia="ko-KR"/>
              </w:rPr>
              <w:t>.3</w:t>
            </w:r>
            <w:r>
              <w:rPr>
                <w:rFonts w:eastAsiaTheme="minorEastAsia" w:cs="Arial" w:hint="eastAsia"/>
                <w:lang w:eastAsia="ko-KR"/>
              </w:rPr>
              <w:t>-3</w:t>
            </w:r>
          </w:p>
        </w:tc>
      </w:tr>
    </w:tbl>
    <w:p w:rsidR="00837662" w:rsidRDefault="00837662" w:rsidP="00837662">
      <w:pPr>
        <w:rPr>
          <w:rFonts w:eastAsiaTheme="minorEastAsia"/>
          <w:lang w:eastAsia="ko-KR"/>
        </w:rPr>
      </w:pP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Captured agreed A-MPR requirements for PSFCH or S-SSB transmission with NS_52 for PC3 NR V2X UE.</w:t>
      </w:r>
    </w:p>
    <w:p w:rsidR="00837662" w:rsidRPr="00AD494F" w:rsidRDefault="00837662" w:rsidP="00837662">
      <w:pPr>
        <w:spacing w:before="120" w:after="0"/>
        <w:ind w:left="839"/>
        <w:jc w:val="center"/>
        <w:rPr>
          <w:b/>
        </w:rPr>
      </w:pPr>
      <w:r w:rsidRPr="00AD494F">
        <w:rPr>
          <w:b/>
        </w:rPr>
        <w:t>A-MPR for simultaneous PSFCH by NS_52</w:t>
      </w:r>
    </w:p>
    <w:tbl>
      <w:tblPr>
        <w:tblW w:w="6791" w:type="dxa"/>
        <w:jc w:val="center"/>
        <w:tblCellMar>
          <w:left w:w="0" w:type="dxa"/>
          <w:right w:w="0" w:type="dxa"/>
        </w:tblCellMar>
        <w:tblLook w:val="0420" w:firstRow="1" w:lastRow="0" w:firstColumn="0" w:lastColumn="0" w:noHBand="0" w:noVBand="1"/>
      </w:tblPr>
      <w:tblGrid>
        <w:gridCol w:w="2297"/>
        <w:gridCol w:w="2297"/>
        <w:gridCol w:w="2197"/>
      </w:tblGrid>
      <w:tr w:rsidR="00837662" w:rsidRPr="005F3289" w:rsidTr="00B37728">
        <w:trPr>
          <w:trHeight w:val="258"/>
          <w:jc w:val="center"/>
        </w:trPr>
        <w:tc>
          <w:tcPr>
            <w:tcW w:w="2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7662" w:rsidRPr="005F3289" w:rsidRDefault="00837662" w:rsidP="00B37728">
            <w:pPr>
              <w:spacing w:after="0"/>
              <w:jc w:val="center"/>
              <w:rPr>
                <w:lang w:val="en-US" w:eastAsia="ko-KR"/>
              </w:rPr>
            </w:pPr>
            <w:r>
              <w:rPr>
                <w:b/>
                <w:bCs/>
                <w:sz w:val="18"/>
                <w:szCs w:val="18"/>
                <w:lang w:eastAsia="x-none"/>
              </w:rPr>
              <w:t>Channel Bandwidth [</w:t>
            </w:r>
            <w:r w:rsidRPr="00293252">
              <w:rPr>
                <w:b/>
                <w:bCs/>
                <w:sz w:val="18"/>
                <w:szCs w:val="18"/>
                <w:lang w:eastAsia="x-none"/>
              </w:rPr>
              <w:t>MHz</w:t>
            </w:r>
            <w:r>
              <w:rPr>
                <w:b/>
                <w:bCs/>
                <w:sz w:val="18"/>
                <w:szCs w:val="18"/>
                <w:lang w:eastAsia="x-none"/>
              </w:rPr>
              <w:t>]</w:t>
            </w:r>
          </w:p>
        </w:tc>
        <w:tc>
          <w:tcPr>
            <w:tcW w:w="2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7662" w:rsidRPr="005F3289" w:rsidRDefault="00837662" w:rsidP="00B37728">
            <w:pPr>
              <w:spacing w:after="0"/>
              <w:jc w:val="center"/>
              <w:rPr>
                <w:lang w:val="en-US" w:eastAsia="ko-KR"/>
              </w:rPr>
            </w:pPr>
            <w:r w:rsidRPr="00293252">
              <w:rPr>
                <w:b/>
                <w:bCs/>
              </w:rPr>
              <w:t>Carrier frequency</w:t>
            </w:r>
            <w:r>
              <w:rPr>
                <w:b/>
                <w:bCs/>
              </w:rPr>
              <w:t xml:space="preserve"> [</w:t>
            </w:r>
            <w:r w:rsidRPr="00293252">
              <w:rPr>
                <w:b/>
                <w:bCs/>
              </w:rPr>
              <w:t>MHz</w:t>
            </w:r>
            <w:r>
              <w:rPr>
                <w:b/>
                <w:bCs/>
              </w:rPr>
              <w:t>]</w:t>
            </w:r>
          </w:p>
        </w:tc>
        <w:tc>
          <w:tcPr>
            <w:tcW w:w="21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37662" w:rsidRPr="005F3289" w:rsidRDefault="00837662" w:rsidP="00B37728">
            <w:pPr>
              <w:spacing w:after="0"/>
              <w:jc w:val="center"/>
              <w:rPr>
                <w:lang w:val="en-US" w:eastAsia="ko-KR"/>
              </w:rPr>
            </w:pPr>
            <w:r w:rsidRPr="00293252">
              <w:rPr>
                <w:b/>
                <w:bCs/>
              </w:rPr>
              <w:t>A-MPR</w:t>
            </w:r>
            <w:r>
              <w:rPr>
                <w:b/>
                <w:bCs/>
              </w:rPr>
              <w:t xml:space="preserve"> </w:t>
            </w:r>
            <w:r w:rsidRPr="00293252">
              <w:rPr>
                <w:b/>
                <w:bCs/>
              </w:rPr>
              <w:t>(dB)</w:t>
            </w:r>
          </w:p>
        </w:tc>
      </w:tr>
      <w:tr w:rsidR="00837662" w:rsidRPr="005F3289" w:rsidTr="00B37728">
        <w:trPr>
          <w:trHeight w:val="258"/>
          <w:jc w:val="center"/>
        </w:trPr>
        <w:tc>
          <w:tcPr>
            <w:tcW w:w="2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7662" w:rsidRPr="005F3289" w:rsidRDefault="00837662" w:rsidP="00B37728">
            <w:pPr>
              <w:spacing w:after="0"/>
              <w:jc w:val="center"/>
              <w:rPr>
                <w:lang w:val="en-US" w:eastAsia="ko-KR"/>
              </w:rPr>
            </w:pPr>
            <w:r w:rsidRPr="005F3289">
              <w:rPr>
                <w:lang w:val="en-US" w:eastAsia="ko-KR"/>
              </w:rPr>
              <w:t>40 MHz</w:t>
            </w:r>
          </w:p>
        </w:tc>
        <w:tc>
          <w:tcPr>
            <w:tcW w:w="2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7662" w:rsidRPr="005F3289" w:rsidRDefault="00837662" w:rsidP="00B37728">
            <w:pPr>
              <w:spacing w:after="0"/>
              <w:jc w:val="center"/>
              <w:rPr>
                <w:lang w:val="en-US" w:eastAsia="ko-KR"/>
              </w:rPr>
            </w:pPr>
            <w:r w:rsidRPr="005F3289">
              <w:rPr>
                <w:u w:val="single"/>
                <w:lang w:eastAsia="ko-KR"/>
              </w:rPr>
              <w:t>5885</w:t>
            </w:r>
          </w:p>
        </w:tc>
        <w:tc>
          <w:tcPr>
            <w:tcW w:w="21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7662" w:rsidRPr="005F3289" w:rsidRDefault="00837662" w:rsidP="00B37728">
            <w:pPr>
              <w:spacing w:after="0"/>
              <w:jc w:val="center"/>
              <w:rPr>
                <w:lang w:val="en-US" w:eastAsia="ko-KR"/>
              </w:rPr>
            </w:pPr>
            <w:r w:rsidRPr="005F3289">
              <w:rPr>
                <w:u w:val="single"/>
                <w:lang w:eastAsia="ko-KR"/>
              </w:rPr>
              <w:t>23.5</w:t>
            </w:r>
          </w:p>
        </w:tc>
      </w:tr>
    </w:tbl>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Pr="00AD494F" w:rsidRDefault="00837662" w:rsidP="00837662">
      <w:pPr>
        <w:spacing w:before="120" w:after="0"/>
        <w:ind w:left="839"/>
        <w:jc w:val="center"/>
        <w:rPr>
          <w:rFonts w:eastAsiaTheme="minorEastAsia"/>
          <w:b/>
          <w:lang w:eastAsia="ko-KR"/>
        </w:rPr>
      </w:pPr>
      <w:r w:rsidRPr="00AD494F">
        <w:rPr>
          <w:b/>
        </w:rPr>
        <w:t>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837662" w:rsidRPr="009043BE" w:rsidTr="00B37728">
        <w:trPr>
          <w:trHeight w:val="191"/>
          <w:jc w:val="center"/>
        </w:trPr>
        <w:tc>
          <w:tcPr>
            <w:tcW w:w="1784" w:type="dxa"/>
          </w:tcPr>
          <w:p w:rsidR="00837662" w:rsidRPr="009043BE" w:rsidRDefault="00837662" w:rsidP="00B37728">
            <w:pPr>
              <w:spacing w:after="0"/>
              <w:jc w:val="center"/>
            </w:pPr>
            <w:r w:rsidRPr="009043BE">
              <w:rPr>
                <w:b/>
                <w:bCs/>
                <w:sz w:val="18"/>
              </w:rPr>
              <w:t>Carrier Frequency (MHz)</w:t>
            </w:r>
          </w:p>
        </w:tc>
        <w:tc>
          <w:tcPr>
            <w:tcW w:w="2039" w:type="dxa"/>
          </w:tcPr>
          <w:p w:rsidR="00837662" w:rsidRDefault="00837662" w:rsidP="00B37728">
            <w:pPr>
              <w:spacing w:after="0"/>
              <w:jc w:val="center"/>
              <w:rPr>
                <w:b/>
                <w:sz w:val="18"/>
                <w:szCs w:val="18"/>
                <w:vertAlign w:val="subscript"/>
              </w:rPr>
            </w:pPr>
            <w:r w:rsidRPr="009043BE">
              <w:rPr>
                <w:b/>
                <w:sz w:val="18"/>
                <w:szCs w:val="18"/>
              </w:rPr>
              <w:t>RB</w:t>
            </w:r>
            <w:r w:rsidRPr="009043BE">
              <w:rPr>
                <w:b/>
                <w:sz w:val="18"/>
                <w:szCs w:val="18"/>
                <w:vertAlign w:val="subscript"/>
              </w:rPr>
              <w:t>Start</w:t>
            </w:r>
            <w:r>
              <w:rPr>
                <w:b/>
                <w:sz w:val="18"/>
                <w:szCs w:val="18"/>
                <w:vertAlign w:val="subscript"/>
              </w:rPr>
              <w:t xml:space="preserve"> </w:t>
            </w:r>
            <w:r w:rsidRPr="00BC478A">
              <w:rPr>
                <w:b/>
                <w:sz w:val="18"/>
                <w:szCs w:val="18"/>
              </w:rPr>
              <w:t>* 12*SCS</w:t>
            </w:r>
            <w:r>
              <w:rPr>
                <w:b/>
                <w:sz w:val="18"/>
                <w:szCs w:val="18"/>
                <w:vertAlign w:val="subscript"/>
              </w:rPr>
              <w:t xml:space="preserve"> </w:t>
            </w:r>
          </w:p>
          <w:p w:rsidR="00837662" w:rsidRPr="009043BE" w:rsidRDefault="00837662" w:rsidP="00B37728">
            <w:pPr>
              <w:spacing w:after="0"/>
              <w:jc w:val="center"/>
              <w:rPr>
                <w:b/>
                <w:sz w:val="18"/>
                <w:szCs w:val="18"/>
              </w:rPr>
            </w:pPr>
            <w:r w:rsidRPr="00BC478A">
              <w:rPr>
                <w:b/>
                <w:sz w:val="18"/>
                <w:szCs w:val="18"/>
              </w:rPr>
              <w:t>[MHz]</w:t>
            </w:r>
          </w:p>
        </w:tc>
        <w:tc>
          <w:tcPr>
            <w:tcW w:w="2133" w:type="dxa"/>
          </w:tcPr>
          <w:p w:rsidR="00837662" w:rsidRPr="009043BE" w:rsidRDefault="00837662" w:rsidP="00B37728">
            <w:pPr>
              <w:jc w:val="center"/>
              <w:rPr>
                <w:b/>
                <w:sz w:val="18"/>
                <w:szCs w:val="18"/>
              </w:rPr>
            </w:pPr>
            <w:r w:rsidRPr="009043BE">
              <w:rPr>
                <w:b/>
                <w:sz w:val="18"/>
                <w:szCs w:val="18"/>
              </w:rPr>
              <w:t>A-MPR (dB)</w:t>
            </w:r>
          </w:p>
        </w:tc>
      </w:tr>
      <w:tr w:rsidR="00837662" w:rsidRPr="00D670A2" w:rsidTr="00B37728">
        <w:trPr>
          <w:trHeight w:val="213"/>
          <w:jc w:val="center"/>
        </w:trPr>
        <w:tc>
          <w:tcPr>
            <w:tcW w:w="1784" w:type="dxa"/>
            <w:vMerge w:val="restart"/>
            <w:vAlign w:val="center"/>
          </w:tcPr>
          <w:p w:rsidR="00837662" w:rsidRPr="00ED7470" w:rsidRDefault="00837662" w:rsidP="00B37728">
            <w:pPr>
              <w:spacing w:after="0" w:line="240" w:lineRule="exact"/>
              <w:jc w:val="center"/>
              <w:rPr>
                <w:rFonts w:ascii="Arial" w:hAnsi="Arial" w:cs="Arial"/>
                <w:sz w:val="18"/>
              </w:rPr>
            </w:pPr>
            <w:r>
              <w:rPr>
                <w:rFonts w:ascii="Arial" w:hAnsi="Arial" w:cs="Arial"/>
                <w:sz w:val="18"/>
              </w:rPr>
              <w:t>5885</w:t>
            </w:r>
          </w:p>
        </w:tc>
        <w:tc>
          <w:tcPr>
            <w:tcW w:w="2039" w:type="dxa"/>
          </w:tcPr>
          <w:p w:rsidR="00837662" w:rsidRPr="00ED7470" w:rsidRDefault="00837662" w:rsidP="00B37728">
            <w:pPr>
              <w:spacing w:after="0" w:line="240" w:lineRule="exact"/>
              <w:jc w:val="center"/>
              <w:rPr>
                <w:rFonts w:ascii="Arial" w:hAnsi="Arial" w:cs="Arial"/>
                <w:sz w:val="18"/>
              </w:rPr>
            </w:pPr>
            <w:r w:rsidRPr="00ED7470">
              <w:rPr>
                <w:rFonts w:ascii="Arial" w:hAnsi="Arial" w:cs="Arial"/>
                <w:sz w:val="18"/>
              </w:rPr>
              <w:t>≤</w:t>
            </w:r>
            <w:r>
              <w:rPr>
                <w:rFonts w:ascii="Arial" w:hAnsi="Arial" w:cs="Arial"/>
                <w:sz w:val="18"/>
              </w:rPr>
              <w:t xml:space="preserve"> 7</w:t>
            </w:r>
          </w:p>
        </w:tc>
        <w:tc>
          <w:tcPr>
            <w:tcW w:w="2133" w:type="dxa"/>
          </w:tcPr>
          <w:p w:rsidR="00837662" w:rsidRPr="003A27A1" w:rsidRDefault="00837662" w:rsidP="00B37728">
            <w:pPr>
              <w:spacing w:after="0" w:line="240" w:lineRule="exact"/>
              <w:jc w:val="center"/>
              <w:rPr>
                <w:rFonts w:ascii="Arial" w:hAnsi="Arial" w:cs="Arial"/>
                <w:bCs/>
                <w:sz w:val="18"/>
              </w:rPr>
            </w:pPr>
            <w:r w:rsidRPr="003A27A1">
              <w:rPr>
                <w:rFonts w:ascii="Arial" w:hAnsi="Arial" w:cs="Arial"/>
                <w:bCs/>
                <w:sz w:val="18"/>
              </w:rPr>
              <w:t xml:space="preserve">≤ </w:t>
            </w:r>
            <w:r>
              <w:rPr>
                <w:rFonts w:ascii="Arial" w:hAnsi="Arial" w:cs="Arial"/>
                <w:sz w:val="18"/>
              </w:rPr>
              <w:t>16.0</w:t>
            </w:r>
          </w:p>
        </w:tc>
      </w:tr>
      <w:tr w:rsidR="00837662" w:rsidRPr="00D670A2" w:rsidTr="00B37728">
        <w:trPr>
          <w:trHeight w:val="228"/>
          <w:jc w:val="center"/>
        </w:trPr>
        <w:tc>
          <w:tcPr>
            <w:tcW w:w="1784" w:type="dxa"/>
            <w:vMerge/>
            <w:vAlign w:val="center"/>
          </w:tcPr>
          <w:p w:rsidR="00837662" w:rsidRPr="00D670A2" w:rsidRDefault="00837662" w:rsidP="00B37728">
            <w:pPr>
              <w:spacing w:after="0" w:line="240" w:lineRule="exact"/>
              <w:jc w:val="center"/>
              <w:rPr>
                <w:rFonts w:ascii="Arial" w:hAnsi="Arial" w:cs="Arial"/>
                <w:sz w:val="18"/>
              </w:rPr>
            </w:pPr>
          </w:p>
        </w:tc>
        <w:tc>
          <w:tcPr>
            <w:tcW w:w="2039" w:type="dxa"/>
          </w:tcPr>
          <w:p w:rsidR="00837662" w:rsidRPr="00D670A2" w:rsidRDefault="00837662" w:rsidP="00B37728">
            <w:pPr>
              <w:spacing w:after="0" w:line="240" w:lineRule="exact"/>
              <w:jc w:val="center"/>
              <w:rPr>
                <w:rFonts w:ascii="Arial" w:hAnsi="Arial" w:cs="Arial"/>
                <w:sz w:val="18"/>
              </w:rPr>
            </w:pPr>
            <w:r>
              <w:rPr>
                <w:rFonts w:ascii="Arial" w:hAnsi="Arial" w:cs="Arial"/>
                <w:sz w:val="18"/>
              </w:rPr>
              <w:t>&gt; 7 and</w:t>
            </w:r>
            <w:r w:rsidRPr="00D670A2">
              <w:rPr>
                <w:rFonts w:ascii="Arial" w:hAnsi="Arial" w:cs="Arial"/>
                <w:sz w:val="18"/>
              </w:rPr>
              <w:t xml:space="preserve"> ≤</w:t>
            </w:r>
            <w:r>
              <w:rPr>
                <w:rFonts w:ascii="Arial" w:hAnsi="Arial" w:cs="Arial"/>
                <w:sz w:val="18"/>
              </w:rPr>
              <w:t xml:space="preserve"> 12</w:t>
            </w:r>
          </w:p>
        </w:tc>
        <w:tc>
          <w:tcPr>
            <w:tcW w:w="2133" w:type="dxa"/>
          </w:tcPr>
          <w:p w:rsidR="00837662" w:rsidRPr="003A27A1" w:rsidRDefault="00837662" w:rsidP="00B37728">
            <w:pPr>
              <w:spacing w:after="0" w:line="240" w:lineRule="exact"/>
              <w:jc w:val="center"/>
              <w:rPr>
                <w:rFonts w:ascii="Arial" w:hAnsi="Arial" w:cs="Arial"/>
                <w:bCs/>
                <w:sz w:val="18"/>
              </w:rPr>
            </w:pPr>
            <w:r w:rsidRPr="003A27A1">
              <w:rPr>
                <w:rFonts w:ascii="Arial" w:hAnsi="Arial" w:cs="Arial"/>
                <w:bCs/>
                <w:sz w:val="18"/>
              </w:rPr>
              <w:t xml:space="preserve">≤ </w:t>
            </w:r>
            <w:r>
              <w:rPr>
                <w:rFonts w:ascii="Arial" w:hAnsi="Arial" w:cs="Arial"/>
                <w:sz w:val="18"/>
              </w:rPr>
              <w:t>10</w:t>
            </w:r>
            <w:r w:rsidRPr="003A27A1">
              <w:rPr>
                <w:rFonts w:ascii="Arial" w:hAnsi="Arial" w:cs="Arial"/>
                <w:sz w:val="18"/>
              </w:rPr>
              <w:t>.5</w:t>
            </w:r>
          </w:p>
        </w:tc>
      </w:tr>
      <w:tr w:rsidR="00837662" w:rsidRPr="00D670A2" w:rsidTr="00B37728">
        <w:trPr>
          <w:trHeight w:val="228"/>
          <w:jc w:val="center"/>
        </w:trPr>
        <w:tc>
          <w:tcPr>
            <w:tcW w:w="1784" w:type="dxa"/>
            <w:vMerge/>
            <w:vAlign w:val="center"/>
          </w:tcPr>
          <w:p w:rsidR="00837662" w:rsidRPr="00D670A2" w:rsidRDefault="00837662" w:rsidP="00B37728">
            <w:pPr>
              <w:spacing w:after="0" w:line="240" w:lineRule="exact"/>
              <w:jc w:val="center"/>
              <w:rPr>
                <w:rFonts w:ascii="Arial" w:hAnsi="Arial" w:cs="Arial"/>
                <w:sz w:val="18"/>
              </w:rPr>
            </w:pPr>
          </w:p>
        </w:tc>
        <w:tc>
          <w:tcPr>
            <w:tcW w:w="2039" w:type="dxa"/>
          </w:tcPr>
          <w:p w:rsidR="00837662" w:rsidRPr="00D670A2" w:rsidRDefault="00837662" w:rsidP="00B37728">
            <w:pPr>
              <w:spacing w:after="0" w:line="240" w:lineRule="exact"/>
              <w:jc w:val="center"/>
              <w:rPr>
                <w:rFonts w:ascii="Arial" w:hAnsi="Arial" w:cs="Arial"/>
                <w:sz w:val="18"/>
              </w:rPr>
            </w:pPr>
            <w:r>
              <w:rPr>
                <w:rFonts w:ascii="Arial" w:hAnsi="Arial" w:cs="Arial"/>
                <w:sz w:val="18"/>
              </w:rPr>
              <w:t>&gt; 12</w:t>
            </w:r>
            <w:r w:rsidRPr="00D670A2">
              <w:rPr>
                <w:rFonts w:ascii="Arial" w:hAnsi="Arial" w:cs="Arial"/>
                <w:sz w:val="18"/>
              </w:rPr>
              <w:t xml:space="preserve"> and ≤</w:t>
            </w:r>
            <w:r>
              <w:rPr>
                <w:rFonts w:ascii="Arial" w:hAnsi="Arial" w:cs="Arial"/>
                <w:sz w:val="18"/>
              </w:rPr>
              <w:t xml:space="preserve"> 19</w:t>
            </w:r>
          </w:p>
        </w:tc>
        <w:tc>
          <w:tcPr>
            <w:tcW w:w="2133" w:type="dxa"/>
          </w:tcPr>
          <w:p w:rsidR="00837662" w:rsidRPr="003A27A1" w:rsidRDefault="00837662" w:rsidP="00B37728">
            <w:pPr>
              <w:spacing w:after="0" w:line="240" w:lineRule="exact"/>
              <w:jc w:val="center"/>
              <w:rPr>
                <w:rFonts w:ascii="Arial" w:hAnsi="Arial" w:cs="Arial"/>
                <w:bCs/>
                <w:sz w:val="18"/>
              </w:rPr>
            </w:pPr>
            <w:r w:rsidRPr="003A27A1">
              <w:rPr>
                <w:rFonts w:ascii="Arial" w:hAnsi="Arial" w:cs="Arial"/>
                <w:bCs/>
                <w:sz w:val="18"/>
              </w:rPr>
              <w:t xml:space="preserve">≤ </w:t>
            </w:r>
            <w:r w:rsidRPr="003A27A1">
              <w:rPr>
                <w:rFonts w:ascii="Arial" w:hAnsi="Arial" w:cs="Arial"/>
                <w:sz w:val="18"/>
              </w:rPr>
              <w:t>4.0</w:t>
            </w:r>
          </w:p>
        </w:tc>
      </w:tr>
      <w:tr w:rsidR="00837662" w:rsidRPr="00D670A2" w:rsidTr="00B37728">
        <w:trPr>
          <w:trHeight w:val="221"/>
          <w:jc w:val="center"/>
        </w:trPr>
        <w:tc>
          <w:tcPr>
            <w:tcW w:w="1784" w:type="dxa"/>
            <w:vMerge/>
            <w:vAlign w:val="center"/>
          </w:tcPr>
          <w:p w:rsidR="00837662" w:rsidRPr="00D670A2" w:rsidRDefault="00837662" w:rsidP="00B37728">
            <w:pPr>
              <w:spacing w:after="0" w:line="240" w:lineRule="exact"/>
              <w:jc w:val="center"/>
              <w:rPr>
                <w:rFonts w:ascii="Arial" w:hAnsi="Arial" w:cs="Arial"/>
                <w:sz w:val="18"/>
              </w:rPr>
            </w:pPr>
          </w:p>
        </w:tc>
        <w:tc>
          <w:tcPr>
            <w:tcW w:w="2039" w:type="dxa"/>
          </w:tcPr>
          <w:p w:rsidR="00837662" w:rsidRPr="00D670A2" w:rsidRDefault="00837662" w:rsidP="00B37728">
            <w:pPr>
              <w:spacing w:after="0" w:line="240" w:lineRule="exact"/>
              <w:jc w:val="center"/>
              <w:rPr>
                <w:rFonts w:ascii="Arial" w:hAnsi="Arial" w:cs="Arial"/>
                <w:sz w:val="18"/>
              </w:rPr>
            </w:pPr>
            <w:r>
              <w:rPr>
                <w:rFonts w:ascii="Arial" w:hAnsi="Arial" w:cs="Arial"/>
                <w:sz w:val="18"/>
              </w:rPr>
              <w:t>&gt; 19 and ≤ 25</w:t>
            </w:r>
          </w:p>
        </w:tc>
        <w:tc>
          <w:tcPr>
            <w:tcW w:w="2133" w:type="dxa"/>
          </w:tcPr>
          <w:p w:rsidR="00837662" w:rsidRPr="00D670A2" w:rsidRDefault="00837662" w:rsidP="00B37728">
            <w:pPr>
              <w:spacing w:after="0" w:line="240" w:lineRule="exact"/>
              <w:jc w:val="center"/>
              <w:rPr>
                <w:rFonts w:ascii="Arial" w:hAnsi="Arial" w:cs="Arial"/>
                <w:bCs/>
                <w:sz w:val="18"/>
              </w:rPr>
            </w:pPr>
            <w:r w:rsidRPr="00D670A2">
              <w:rPr>
                <w:rFonts w:ascii="Arial" w:hAnsi="Arial" w:cs="Arial"/>
                <w:bCs/>
                <w:sz w:val="18"/>
              </w:rPr>
              <w:t xml:space="preserve">≤ </w:t>
            </w:r>
            <w:r>
              <w:rPr>
                <w:rFonts w:ascii="Arial" w:hAnsi="Arial" w:cs="Arial"/>
                <w:sz w:val="18"/>
              </w:rPr>
              <w:t>10.5</w:t>
            </w:r>
          </w:p>
        </w:tc>
      </w:tr>
      <w:tr w:rsidR="00837662" w:rsidRPr="00D670A2" w:rsidTr="00B37728">
        <w:trPr>
          <w:trHeight w:val="228"/>
          <w:jc w:val="center"/>
        </w:trPr>
        <w:tc>
          <w:tcPr>
            <w:tcW w:w="1784" w:type="dxa"/>
            <w:vMerge/>
            <w:vAlign w:val="center"/>
          </w:tcPr>
          <w:p w:rsidR="00837662" w:rsidRPr="00D670A2" w:rsidRDefault="00837662" w:rsidP="00B37728">
            <w:pPr>
              <w:spacing w:after="0" w:line="240" w:lineRule="exact"/>
              <w:jc w:val="center"/>
              <w:rPr>
                <w:rFonts w:ascii="Arial" w:hAnsi="Arial" w:cs="Arial"/>
                <w:sz w:val="18"/>
              </w:rPr>
            </w:pPr>
          </w:p>
        </w:tc>
        <w:tc>
          <w:tcPr>
            <w:tcW w:w="2039" w:type="dxa"/>
          </w:tcPr>
          <w:p w:rsidR="00837662" w:rsidRPr="00D670A2" w:rsidRDefault="00837662" w:rsidP="00B37728">
            <w:pPr>
              <w:spacing w:after="0" w:line="240" w:lineRule="exact"/>
              <w:jc w:val="center"/>
              <w:rPr>
                <w:rFonts w:ascii="Arial" w:hAnsi="Arial" w:cs="Arial"/>
                <w:sz w:val="18"/>
              </w:rPr>
            </w:pPr>
            <w:r>
              <w:rPr>
                <w:rFonts w:ascii="Arial" w:hAnsi="Arial" w:cs="Arial"/>
                <w:sz w:val="18"/>
              </w:rPr>
              <w:t>&gt; 25</w:t>
            </w:r>
          </w:p>
        </w:tc>
        <w:tc>
          <w:tcPr>
            <w:tcW w:w="2133" w:type="dxa"/>
          </w:tcPr>
          <w:p w:rsidR="00837662" w:rsidRPr="00D670A2" w:rsidRDefault="00837662" w:rsidP="00B37728">
            <w:pPr>
              <w:spacing w:after="0" w:line="240" w:lineRule="exact"/>
              <w:jc w:val="center"/>
              <w:rPr>
                <w:rFonts w:ascii="Arial" w:hAnsi="Arial" w:cs="Arial"/>
                <w:bCs/>
                <w:sz w:val="18"/>
              </w:rPr>
            </w:pPr>
            <w:r w:rsidRPr="00D670A2">
              <w:rPr>
                <w:rFonts w:ascii="Arial" w:hAnsi="Arial" w:cs="Arial"/>
                <w:bCs/>
                <w:sz w:val="18"/>
              </w:rPr>
              <w:t xml:space="preserve">≤ </w:t>
            </w:r>
            <w:r>
              <w:rPr>
                <w:rFonts w:ascii="Arial" w:hAnsi="Arial" w:cs="Arial"/>
                <w:sz w:val="18"/>
              </w:rPr>
              <w:t>16.0</w:t>
            </w:r>
          </w:p>
        </w:tc>
      </w:tr>
    </w:tbl>
    <w:p w:rsidR="00837662" w:rsidRPr="00AD494F" w:rsidRDefault="00837662" w:rsidP="00837662">
      <w:pPr>
        <w:rPr>
          <w:rFonts w:eastAsiaTheme="minorEastAsia"/>
          <w:lang w:eastAsia="ko-KR"/>
        </w:rPr>
      </w:pPr>
    </w:p>
    <w:p w:rsidR="00837662" w:rsidRPr="00D00FB9"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D00FB9">
        <w:rPr>
          <w:rFonts w:ascii="Times New Roman" w:eastAsiaTheme="minorEastAsia" w:hAnsi="Times New Roman"/>
          <w:kern w:val="0"/>
          <w:sz w:val="20"/>
          <w:szCs w:val="20"/>
          <w:lang w:val="en-GB" w:eastAsia="ko-KR"/>
        </w:rPr>
        <w:t>R4-2008449</w:t>
      </w:r>
      <w:r w:rsidRPr="00D00FB9">
        <w:rPr>
          <w:rFonts w:ascii="Times New Roman" w:eastAsiaTheme="minorEastAsia" w:hAnsi="Times New Roman"/>
          <w:kern w:val="0"/>
          <w:sz w:val="20"/>
          <w:szCs w:val="20"/>
          <w:lang w:val="en-GB" w:eastAsia="ko-KR"/>
        </w:rPr>
        <w:tab/>
        <w:t>TP on remaining issues on Rx RF requirements for NR V2X</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Update REFSENS equation as follo</w:t>
      </w:r>
      <w:r>
        <w:rPr>
          <w:rFonts w:ascii="Times New Roman" w:eastAsiaTheme="minorEastAsia" w:hAnsi="Times New Roman"/>
          <w:kern w:val="0"/>
          <w:sz w:val="20"/>
          <w:szCs w:val="20"/>
          <w:lang w:val="en-GB" w:eastAsia="ko-KR"/>
        </w:rPr>
        <w:t>w</w:t>
      </w:r>
    </w:p>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Default="00837662" w:rsidP="00837662">
      <w:pPr>
        <w:ind w:left="840"/>
        <w:rPr>
          <w:rFonts w:eastAsia="SimSun"/>
          <w:kern w:val="2"/>
          <w:lang w:val="en-US"/>
        </w:rPr>
      </w:pPr>
      <w:r w:rsidRPr="003C3D32">
        <w:rPr>
          <w:rFonts w:eastAsia="바탕"/>
          <w:color w:val="000000"/>
          <w:kern w:val="2"/>
          <w:lang w:val="en-US" w:eastAsia="ko-KR"/>
        </w:rPr>
        <w:t>REFSENS</w:t>
      </w:r>
      <w:r w:rsidRPr="003C3D32">
        <w:rPr>
          <w:rFonts w:eastAsia="바탕"/>
          <w:color w:val="000000"/>
          <w:kern w:val="2"/>
          <w:vertAlign w:val="subscript"/>
          <w:lang w:val="en-US" w:eastAsia="ko-KR"/>
        </w:rPr>
        <w:t>V2X</w:t>
      </w:r>
      <w:r w:rsidRPr="003C3D32">
        <w:rPr>
          <w:rFonts w:eastAsia="바탕"/>
          <w:color w:val="000000"/>
          <w:kern w:val="2"/>
          <w:lang w:val="en-US" w:eastAsia="ko-KR"/>
        </w:rPr>
        <w:t>=</w:t>
      </w:r>
      <w:r w:rsidRPr="003C3D32">
        <w:rPr>
          <w:rFonts w:eastAsia="바탕"/>
          <w:i/>
          <w:color w:val="000000"/>
          <w:kern w:val="2"/>
          <w:lang w:val="en-US" w:eastAsia="ko-KR"/>
        </w:rPr>
        <w:t>kTB</w:t>
      </w:r>
      <w:r w:rsidRPr="003C3D32">
        <w:rPr>
          <w:rFonts w:eastAsia="바탕"/>
          <w:color w:val="000000"/>
          <w:kern w:val="2"/>
          <w:lang w:val="en-US" w:eastAsia="ko-KR"/>
        </w:rPr>
        <w:t xml:space="preserve"> + SNR</w:t>
      </w:r>
      <w:r w:rsidRPr="003C3D32">
        <w:rPr>
          <w:rFonts w:eastAsia="바탕"/>
          <w:color w:val="000000"/>
          <w:kern w:val="2"/>
          <w:vertAlign w:val="subscript"/>
          <w:lang w:val="en-US" w:eastAsia="ko-KR"/>
        </w:rPr>
        <w:t>V2X</w:t>
      </w:r>
      <w:r w:rsidRPr="003C3D32">
        <w:rPr>
          <w:rFonts w:eastAsia="바탕"/>
          <w:color w:val="000000"/>
          <w:kern w:val="2"/>
          <w:lang w:val="en-US" w:eastAsia="ko-KR"/>
        </w:rPr>
        <w:t xml:space="preserve"> </w:t>
      </w:r>
      <w:r w:rsidRPr="003C3D32">
        <w:rPr>
          <w:rFonts w:eastAsia="SimSun" w:hint="eastAsia"/>
          <w:color w:val="000000"/>
          <w:kern w:val="2"/>
          <w:lang w:val="en-US"/>
        </w:rPr>
        <w:t>+</w:t>
      </w:r>
      <w:proofErr w:type="gramStart"/>
      <w:r w:rsidRPr="003C3D32">
        <w:rPr>
          <w:rFonts w:eastAsia="바탕"/>
          <w:color w:val="000000"/>
          <w:kern w:val="2"/>
          <w:lang w:val="en-US" w:eastAsia="ko-KR"/>
        </w:rPr>
        <w:t>10log</w:t>
      </w:r>
      <w:r w:rsidRPr="003C3D32">
        <w:rPr>
          <w:rFonts w:eastAsia="바탕"/>
          <w:color w:val="000000"/>
          <w:kern w:val="2"/>
          <w:vertAlign w:val="subscript"/>
          <w:lang w:val="en-US" w:eastAsia="ko-KR"/>
        </w:rPr>
        <w:t>10</w:t>
      </w:r>
      <w:r w:rsidRPr="003C3D32">
        <w:rPr>
          <w:rFonts w:eastAsia="바탕"/>
          <w:color w:val="000000"/>
          <w:kern w:val="2"/>
          <w:lang w:val="en-US" w:eastAsia="ko-KR"/>
        </w:rPr>
        <w:t>(</w:t>
      </w:r>
      <w:proofErr w:type="gramEnd"/>
      <w:r w:rsidRPr="003C3D32">
        <w:rPr>
          <w:rFonts w:eastAsia="바탕"/>
          <w:color w:val="000000"/>
          <w:kern w:val="2"/>
          <w:lang w:val="en-US" w:eastAsia="ko-KR"/>
        </w:rPr>
        <w:t>L</w:t>
      </w:r>
      <w:r w:rsidRPr="003C3D32">
        <w:rPr>
          <w:rFonts w:eastAsia="바탕"/>
          <w:color w:val="000000"/>
          <w:kern w:val="2"/>
          <w:vertAlign w:val="subscript"/>
          <w:lang w:val="en-US" w:eastAsia="ko-KR"/>
        </w:rPr>
        <w:t>CRB</w:t>
      </w:r>
      <w:r w:rsidRPr="00660634">
        <w:rPr>
          <w:rFonts w:eastAsia="SimSun" w:hint="eastAsia"/>
          <w:color w:val="000000"/>
          <w:kern w:val="2"/>
          <w:lang w:val="en-US" w:eastAsia="zh-CN"/>
        </w:rPr>
        <w:t>*SCS*12</w:t>
      </w:r>
      <w:r w:rsidRPr="003C3D32">
        <w:rPr>
          <w:rFonts w:eastAsia="바탕"/>
          <w:color w:val="000000"/>
          <w:kern w:val="2"/>
          <w:lang w:val="en-US" w:eastAsia="ko-KR"/>
        </w:rPr>
        <w:t>/</w:t>
      </w:r>
      <w:r w:rsidRPr="00660634">
        <w:rPr>
          <w:rFonts w:eastAsia="SimSun" w:hint="eastAsia"/>
          <w:color w:val="000000"/>
          <w:kern w:val="2"/>
          <w:lang w:val="en-US" w:eastAsia="zh-CN"/>
        </w:rPr>
        <w:t>RX BW</w:t>
      </w:r>
      <w:r w:rsidRPr="003C3D32">
        <w:rPr>
          <w:rFonts w:eastAsia="바탕"/>
          <w:color w:val="000000"/>
          <w:kern w:val="2"/>
          <w:lang w:val="en-US" w:eastAsia="ko-KR"/>
        </w:rPr>
        <w:t xml:space="preserve">) </w:t>
      </w:r>
      <w:r w:rsidRPr="003C3D32">
        <w:rPr>
          <w:rFonts w:eastAsia="바탕"/>
          <w:kern w:val="2"/>
          <w:lang w:val="en-US" w:eastAsia="ko-KR"/>
        </w:rPr>
        <w:t>+</w:t>
      </w:r>
      <w:r w:rsidRPr="003C3D32">
        <w:rPr>
          <w:rFonts w:eastAsia="SimSun" w:hint="eastAsia"/>
          <w:kern w:val="2"/>
          <w:lang w:val="en-US"/>
        </w:rPr>
        <w:t>(</w:t>
      </w:r>
      <w:r w:rsidRPr="003C3D32">
        <w:rPr>
          <w:rFonts w:eastAsia="바탕"/>
          <w:kern w:val="2"/>
          <w:lang w:val="en-US" w:eastAsia="ko-KR"/>
        </w:rPr>
        <w:t xml:space="preserve"> NF</w:t>
      </w:r>
      <w:r w:rsidRPr="003C3D32">
        <w:rPr>
          <w:rFonts w:eastAsia="바탕"/>
          <w:kern w:val="2"/>
          <w:vertAlign w:val="subscript"/>
          <w:lang w:val="en-US" w:eastAsia="ko-KR"/>
        </w:rPr>
        <w:t>V2X</w:t>
      </w:r>
      <w:r w:rsidRPr="003C3D32">
        <w:rPr>
          <w:rFonts w:eastAsia="바탕"/>
          <w:kern w:val="2"/>
          <w:lang w:val="en-US" w:eastAsia="ko-KR"/>
        </w:rPr>
        <w:t>+ IM</w:t>
      </w:r>
      <w:r w:rsidRPr="003C3D32">
        <w:rPr>
          <w:rFonts w:eastAsia="SimSun" w:hint="eastAsia"/>
          <w:kern w:val="2"/>
          <w:lang w:val="en-US"/>
        </w:rPr>
        <w:t>)</w:t>
      </w:r>
      <w:r w:rsidRPr="003C3D32">
        <w:rPr>
          <w:rFonts w:eastAsia="SimSun"/>
          <w:kern w:val="2"/>
          <w:lang w:val="en-US"/>
        </w:rPr>
        <w:t xml:space="preserve"> – Diversity gain</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Update </w:t>
      </w:r>
      <w:r>
        <w:rPr>
          <w:rFonts w:ascii="Times New Roman" w:eastAsiaTheme="minorEastAsia" w:hAnsi="Times New Roman"/>
          <w:kern w:val="0"/>
          <w:sz w:val="20"/>
          <w:szCs w:val="20"/>
          <w:lang w:val="en-GB" w:eastAsia="ko-KR"/>
        </w:rPr>
        <w:t xml:space="preserve">Max. </w:t>
      </w:r>
      <w:proofErr w:type="gramStart"/>
      <w:r>
        <w:rPr>
          <w:rFonts w:ascii="Times New Roman" w:eastAsiaTheme="minorEastAsia" w:hAnsi="Times New Roman"/>
          <w:kern w:val="0"/>
          <w:sz w:val="20"/>
          <w:szCs w:val="20"/>
          <w:lang w:val="en-GB" w:eastAsia="ko-KR"/>
        </w:rPr>
        <w:t>input</w:t>
      </w:r>
      <w:proofErr w:type="gramEnd"/>
      <w:r>
        <w:rPr>
          <w:rFonts w:ascii="Times New Roman" w:eastAsiaTheme="minorEastAsia" w:hAnsi="Times New Roman"/>
          <w:kern w:val="0"/>
          <w:sz w:val="20"/>
          <w:szCs w:val="20"/>
          <w:lang w:val="en-GB" w:eastAsia="ko-KR"/>
        </w:rPr>
        <w:t xml:space="preserve"> level and ACS requirements based on RAN4 agreements.</w:t>
      </w:r>
    </w:p>
    <w:p w:rsidR="00837662" w:rsidRPr="00AD494F" w:rsidRDefault="00837662" w:rsidP="00837662">
      <w:pPr>
        <w:pStyle w:val="afd"/>
        <w:spacing w:before="120"/>
        <w:ind w:leftChars="0" w:left="1259" w:firstLineChars="900" w:firstLine="1800"/>
        <w:jc w:val="left"/>
        <w:rPr>
          <w:rFonts w:ascii="Times New Roman" w:eastAsiaTheme="minorEastAsia" w:hAnsi="Times New Roman"/>
          <w:b/>
          <w:kern w:val="0"/>
          <w:sz w:val="20"/>
          <w:szCs w:val="20"/>
          <w:lang w:val="en-GB" w:eastAsia="ko-KR"/>
        </w:rPr>
      </w:pPr>
      <w:r w:rsidRPr="00AD494F">
        <w:rPr>
          <w:rFonts w:ascii="Times New Roman" w:eastAsiaTheme="minorEastAsia" w:hAnsi="Times New Roman" w:hint="eastAsia"/>
          <w:b/>
          <w:kern w:val="0"/>
          <w:sz w:val="20"/>
          <w:szCs w:val="20"/>
          <w:lang w:val="en-GB" w:eastAsia="ko-KR"/>
        </w:rPr>
        <w:t>M</w:t>
      </w:r>
      <w:r w:rsidRPr="00AD494F">
        <w:rPr>
          <w:rFonts w:ascii="Times New Roman" w:eastAsiaTheme="minorEastAsia" w:hAnsi="Times New Roman"/>
          <w:b/>
          <w:kern w:val="0"/>
          <w:sz w:val="20"/>
          <w:szCs w:val="20"/>
          <w:lang w:val="en-GB" w:eastAsia="ko-KR"/>
        </w:rPr>
        <w:t>a</w:t>
      </w:r>
      <w:r w:rsidRPr="00AD494F">
        <w:rPr>
          <w:rFonts w:ascii="Times New Roman" w:eastAsiaTheme="minorEastAsia" w:hAnsi="Times New Roman" w:hint="eastAsia"/>
          <w:b/>
          <w:kern w:val="0"/>
          <w:sz w:val="20"/>
          <w:szCs w:val="20"/>
          <w:lang w:val="en-GB" w:eastAsia="ko-KR"/>
        </w:rPr>
        <w:t xml:space="preserve">ximum </w:t>
      </w:r>
      <w:r w:rsidRPr="00AD494F">
        <w:rPr>
          <w:rFonts w:ascii="Times New Roman" w:eastAsiaTheme="minorEastAsia" w:hAnsi="Times New Roman"/>
          <w:b/>
          <w:kern w:val="0"/>
          <w:sz w:val="20"/>
          <w:szCs w:val="20"/>
          <w:lang w:val="en-GB" w:eastAsia="ko-KR"/>
        </w:rPr>
        <w:t>input levels for NR V2X UE</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837662" w:rsidRPr="0045091F" w:rsidTr="00B37728">
        <w:trPr>
          <w:trHeight w:val="175"/>
          <w:jc w:val="center"/>
        </w:trPr>
        <w:tc>
          <w:tcPr>
            <w:tcW w:w="2518" w:type="dxa"/>
            <w:vMerge w:val="restart"/>
          </w:tcPr>
          <w:p w:rsidR="00837662" w:rsidRPr="0045091F" w:rsidRDefault="00837662" w:rsidP="00B37728">
            <w:pPr>
              <w:pStyle w:val="TAH"/>
            </w:pPr>
            <w:r w:rsidRPr="0045091F">
              <w:t>Rx Parameter</w:t>
            </w:r>
          </w:p>
        </w:tc>
        <w:tc>
          <w:tcPr>
            <w:tcW w:w="780" w:type="dxa"/>
            <w:vMerge w:val="restart"/>
          </w:tcPr>
          <w:p w:rsidR="00837662" w:rsidRPr="0045091F" w:rsidRDefault="00837662" w:rsidP="00B37728">
            <w:pPr>
              <w:pStyle w:val="TAH"/>
            </w:pPr>
            <w:r w:rsidRPr="0045091F">
              <w:t xml:space="preserve">Units </w:t>
            </w:r>
          </w:p>
        </w:tc>
        <w:tc>
          <w:tcPr>
            <w:tcW w:w="4029" w:type="dxa"/>
            <w:gridSpan w:val="4"/>
          </w:tcPr>
          <w:p w:rsidR="00837662" w:rsidRPr="0045091F" w:rsidRDefault="00837662" w:rsidP="00B37728">
            <w:pPr>
              <w:pStyle w:val="TAH"/>
            </w:pPr>
            <w:r w:rsidRPr="0045091F">
              <w:t>Channel bandwidth</w:t>
            </w:r>
          </w:p>
        </w:tc>
      </w:tr>
      <w:tr w:rsidR="00837662" w:rsidRPr="0045091F" w:rsidTr="00B37728">
        <w:trPr>
          <w:trHeight w:val="300"/>
          <w:jc w:val="center"/>
        </w:trPr>
        <w:tc>
          <w:tcPr>
            <w:tcW w:w="2518" w:type="dxa"/>
            <w:vMerge/>
          </w:tcPr>
          <w:p w:rsidR="00837662" w:rsidRPr="0045091F" w:rsidRDefault="00837662" w:rsidP="00B37728">
            <w:pPr>
              <w:pStyle w:val="TAH"/>
            </w:pPr>
          </w:p>
        </w:tc>
        <w:tc>
          <w:tcPr>
            <w:tcW w:w="780" w:type="dxa"/>
            <w:vMerge/>
          </w:tcPr>
          <w:p w:rsidR="00837662" w:rsidRPr="0045091F" w:rsidRDefault="00837662" w:rsidP="00B37728">
            <w:pPr>
              <w:pStyle w:val="TAH"/>
            </w:pPr>
          </w:p>
        </w:tc>
        <w:tc>
          <w:tcPr>
            <w:tcW w:w="1091" w:type="dxa"/>
          </w:tcPr>
          <w:p w:rsidR="00837662" w:rsidRPr="0045091F" w:rsidRDefault="00837662" w:rsidP="00B37728">
            <w:pPr>
              <w:pStyle w:val="TAH"/>
            </w:pPr>
            <w:r>
              <w:t>10</w:t>
            </w:r>
            <w:r>
              <w:rPr>
                <w:rFonts w:hint="eastAsia"/>
                <w:lang w:eastAsia="zh-CN"/>
              </w:rPr>
              <w:t xml:space="preserve"> </w:t>
            </w:r>
            <w:r w:rsidRPr="0045091F">
              <w:t>MHz</w:t>
            </w:r>
          </w:p>
        </w:tc>
        <w:tc>
          <w:tcPr>
            <w:tcW w:w="935" w:type="dxa"/>
          </w:tcPr>
          <w:p w:rsidR="00837662" w:rsidRPr="0045091F" w:rsidRDefault="00837662" w:rsidP="00B37728">
            <w:pPr>
              <w:pStyle w:val="TAH"/>
            </w:pPr>
            <w:r>
              <w:t>2</w:t>
            </w:r>
            <w:r>
              <w:rPr>
                <w:rFonts w:hint="eastAsia"/>
              </w:rPr>
              <w:t>0</w:t>
            </w:r>
            <w:r>
              <w:rPr>
                <w:rFonts w:hint="eastAsia"/>
                <w:lang w:eastAsia="zh-CN"/>
              </w:rPr>
              <w:t xml:space="preserve"> </w:t>
            </w:r>
            <w:r w:rsidRPr="0045091F">
              <w:t>MHz</w:t>
            </w:r>
          </w:p>
        </w:tc>
        <w:tc>
          <w:tcPr>
            <w:tcW w:w="936" w:type="dxa"/>
          </w:tcPr>
          <w:p w:rsidR="00837662" w:rsidRPr="0045091F" w:rsidRDefault="00837662" w:rsidP="00B37728">
            <w:pPr>
              <w:pStyle w:val="TAH"/>
            </w:pPr>
            <w:r>
              <w:t>30</w:t>
            </w:r>
            <w:r>
              <w:rPr>
                <w:rFonts w:hint="eastAsia"/>
                <w:lang w:eastAsia="zh-CN"/>
              </w:rPr>
              <w:t xml:space="preserve"> </w:t>
            </w:r>
            <w:r w:rsidRPr="0045091F">
              <w:t>MHz</w:t>
            </w:r>
          </w:p>
        </w:tc>
        <w:tc>
          <w:tcPr>
            <w:tcW w:w="1067" w:type="dxa"/>
          </w:tcPr>
          <w:p w:rsidR="00837662" w:rsidRDefault="00837662" w:rsidP="00B37728">
            <w:pPr>
              <w:pStyle w:val="TAH"/>
            </w:pPr>
            <w:r>
              <w:t>40</w:t>
            </w:r>
            <w:r>
              <w:rPr>
                <w:rFonts w:hint="eastAsia"/>
                <w:lang w:eastAsia="zh-CN"/>
              </w:rPr>
              <w:t xml:space="preserve"> </w:t>
            </w:r>
            <w:r w:rsidRPr="0045091F">
              <w:t>MHz</w:t>
            </w:r>
          </w:p>
        </w:tc>
      </w:tr>
      <w:tr w:rsidR="00837662" w:rsidRPr="0045091F" w:rsidTr="00B37728">
        <w:trPr>
          <w:trHeight w:val="338"/>
          <w:jc w:val="center"/>
        </w:trPr>
        <w:tc>
          <w:tcPr>
            <w:tcW w:w="2518" w:type="dxa"/>
            <w:vMerge w:val="restart"/>
          </w:tcPr>
          <w:p w:rsidR="00837662" w:rsidRPr="0045091F" w:rsidRDefault="00837662" w:rsidP="00B37728">
            <w:pPr>
              <w:pStyle w:val="TAL"/>
              <w:rPr>
                <w:rFonts w:cs="Arial"/>
              </w:rPr>
            </w:pPr>
            <w:r w:rsidRPr="0045091F">
              <w:rPr>
                <w:rFonts w:cs="Arial"/>
              </w:rPr>
              <w:t>Power in Transmission Bandwidth Configuration</w:t>
            </w:r>
          </w:p>
        </w:tc>
        <w:tc>
          <w:tcPr>
            <w:tcW w:w="780" w:type="dxa"/>
            <w:vMerge w:val="restart"/>
            <w:vAlign w:val="center"/>
          </w:tcPr>
          <w:p w:rsidR="00837662" w:rsidRPr="0045091F" w:rsidRDefault="00837662" w:rsidP="00B37728">
            <w:pPr>
              <w:pStyle w:val="TAC"/>
              <w:rPr>
                <w:rFonts w:cs="Arial"/>
              </w:rPr>
            </w:pPr>
            <w:r w:rsidRPr="0045091F">
              <w:rPr>
                <w:rFonts w:cs="Arial"/>
              </w:rPr>
              <w:t>dBm</w:t>
            </w:r>
          </w:p>
        </w:tc>
        <w:tc>
          <w:tcPr>
            <w:tcW w:w="1091" w:type="dxa"/>
          </w:tcPr>
          <w:p w:rsidR="00837662" w:rsidRPr="00B21083" w:rsidRDefault="00837662" w:rsidP="00B37728">
            <w:pPr>
              <w:jc w:val="center"/>
              <w:rPr>
                <w:rFonts w:ascii="Arial" w:hAnsi="Arial" w:cs="Arial"/>
                <w:sz w:val="18"/>
                <w:vertAlign w:val="superscript"/>
                <w:lang w:eastAsia="zh-CN"/>
              </w:rPr>
            </w:pPr>
            <w:r w:rsidRPr="00B21083">
              <w:rPr>
                <w:rFonts w:ascii="Arial" w:hAnsi="Arial" w:cs="Arial" w:hint="eastAsia"/>
                <w:sz w:val="18"/>
                <w:lang w:eastAsia="zh-CN"/>
              </w:rPr>
              <w:t>-25</w:t>
            </w:r>
            <w:r w:rsidRPr="00B21083">
              <w:rPr>
                <w:rFonts w:ascii="Arial" w:hAnsi="Arial" w:cs="Arial" w:hint="eastAsia"/>
                <w:sz w:val="18"/>
                <w:vertAlign w:val="superscript"/>
                <w:lang w:eastAsia="zh-CN"/>
              </w:rPr>
              <w:t>1</w:t>
            </w:r>
          </w:p>
        </w:tc>
        <w:tc>
          <w:tcPr>
            <w:tcW w:w="935" w:type="dxa"/>
          </w:tcPr>
          <w:p w:rsidR="00837662" w:rsidRPr="00B21083" w:rsidRDefault="00837662" w:rsidP="00B37728">
            <w:pPr>
              <w:jc w:val="center"/>
              <w:rPr>
                <w:rFonts w:ascii="Arial" w:hAnsi="Arial" w:cs="Arial"/>
                <w:sz w:val="18"/>
                <w:vertAlign w:val="superscript"/>
                <w:lang w:eastAsia="zh-CN"/>
              </w:rPr>
            </w:pPr>
            <w:r w:rsidRPr="00B21083">
              <w:rPr>
                <w:rFonts w:ascii="Arial" w:hAnsi="Arial" w:cs="Arial" w:hint="eastAsia"/>
                <w:sz w:val="18"/>
                <w:lang w:eastAsia="zh-CN"/>
              </w:rPr>
              <w:t>-25</w:t>
            </w:r>
            <w:r w:rsidRPr="00B21083">
              <w:rPr>
                <w:rFonts w:ascii="Arial" w:hAnsi="Arial" w:cs="Arial" w:hint="eastAsia"/>
                <w:sz w:val="18"/>
                <w:vertAlign w:val="superscript"/>
                <w:lang w:eastAsia="zh-CN"/>
              </w:rPr>
              <w:t>1</w:t>
            </w:r>
          </w:p>
        </w:tc>
        <w:tc>
          <w:tcPr>
            <w:tcW w:w="936" w:type="dxa"/>
          </w:tcPr>
          <w:p w:rsidR="00837662" w:rsidRPr="00B21083" w:rsidRDefault="00837662" w:rsidP="00B37728">
            <w:pPr>
              <w:jc w:val="center"/>
              <w:rPr>
                <w:rFonts w:ascii="Arial" w:eastAsia="SimSun" w:hAnsi="Arial" w:cs="Arial"/>
                <w:sz w:val="18"/>
                <w:lang w:eastAsia="zh-CN"/>
              </w:rPr>
            </w:pPr>
            <w:r w:rsidRPr="00B21083">
              <w:rPr>
                <w:rFonts w:ascii="Arial" w:eastAsia="SimSun" w:hAnsi="Arial" w:cs="Arial" w:hint="eastAsia"/>
                <w:sz w:val="18"/>
                <w:lang w:eastAsia="zh-CN"/>
              </w:rPr>
              <w:t>[</w:t>
            </w:r>
            <w:r w:rsidRPr="00B21083">
              <w:rPr>
                <w:rFonts w:ascii="Arial" w:hAnsi="Arial" w:cs="Arial" w:hint="eastAsia"/>
                <w:sz w:val="18"/>
                <w:lang w:eastAsia="zh-CN"/>
              </w:rPr>
              <w:t>-23</w:t>
            </w:r>
            <w:r w:rsidRPr="00B21083">
              <w:rPr>
                <w:rFonts w:ascii="Arial" w:hAnsi="Arial" w:cs="Arial" w:hint="eastAsia"/>
                <w:sz w:val="18"/>
                <w:vertAlign w:val="superscript"/>
                <w:lang w:eastAsia="zh-CN"/>
              </w:rPr>
              <w:t>1</w:t>
            </w:r>
            <w:r w:rsidRPr="00B21083">
              <w:rPr>
                <w:rFonts w:ascii="Arial" w:eastAsia="SimSun" w:hAnsi="Arial" w:cs="Arial" w:hint="eastAsia"/>
                <w:sz w:val="18"/>
                <w:lang w:eastAsia="zh-CN"/>
              </w:rPr>
              <w:t>]</w:t>
            </w:r>
          </w:p>
        </w:tc>
        <w:tc>
          <w:tcPr>
            <w:tcW w:w="1067" w:type="dxa"/>
          </w:tcPr>
          <w:p w:rsidR="00837662" w:rsidRPr="00B21083" w:rsidRDefault="00837662" w:rsidP="00B37728">
            <w:pPr>
              <w:jc w:val="center"/>
              <w:rPr>
                <w:rFonts w:ascii="Arial" w:eastAsia="SimSun" w:hAnsi="Arial" w:cs="Arial"/>
                <w:sz w:val="18"/>
              </w:rPr>
            </w:pPr>
            <w:r w:rsidRPr="00B21083">
              <w:rPr>
                <w:rFonts w:ascii="Arial" w:eastAsia="SimSun" w:hAnsi="Arial" w:cs="Arial" w:hint="eastAsia"/>
                <w:sz w:val="18"/>
                <w:lang w:eastAsia="zh-CN"/>
              </w:rPr>
              <w:t>[</w:t>
            </w:r>
            <w:r w:rsidRPr="00B21083">
              <w:rPr>
                <w:rFonts w:ascii="Arial" w:hAnsi="Arial" w:cs="Arial" w:hint="eastAsia"/>
                <w:sz w:val="18"/>
                <w:lang w:eastAsia="zh-CN"/>
              </w:rPr>
              <w:t>-22</w:t>
            </w:r>
            <w:r w:rsidRPr="00B21083">
              <w:rPr>
                <w:rFonts w:ascii="Arial" w:hAnsi="Arial" w:cs="Arial" w:hint="eastAsia"/>
                <w:sz w:val="18"/>
                <w:vertAlign w:val="superscript"/>
                <w:lang w:eastAsia="zh-CN"/>
              </w:rPr>
              <w:t>1</w:t>
            </w:r>
            <w:r w:rsidRPr="00B21083">
              <w:rPr>
                <w:rFonts w:ascii="Arial" w:eastAsia="SimSun" w:hAnsi="Arial" w:cs="Arial" w:hint="eastAsia"/>
                <w:sz w:val="18"/>
                <w:lang w:eastAsia="zh-CN"/>
              </w:rPr>
              <w:t>]</w:t>
            </w:r>
          </w:p>
        </w:tc>
      </w:tr>
      <w:tr w:rsidR="00837662" w:rsidRPr="0045091F" w:rsidTr="00B37728">
        <w:trPr>
          <w:trHeight w:val="351"/>
          <w:jc w:val="center"/>
        </w:trPr>
        <w:tc>
          <w:tcPr>
            <w:tcW w:w="2518" w:type="dxa"/>
            <w:vMerge/>
          </w:tcPr>
          <w:p w:rsidR="00837662" w:rsidRPr="0045091F" w:rsidRDefault="00837662" w:rsidP="00B37728">
            <w:pPr>
              <w:pStyle w:val="TAL"/>
              <w:rPr>
                <w:rFonts w:cs="Arial"/>
              </w:rPr>
            </w:pPr>
          </w:p>
        </w:tc>
        <w:tc>
          <w:tcPr>
            <w:tcW w:w="780" w:type="dxa"/>
            <w:vMerge/>
            <w:vAlign w:val="center"/>
          </w:tcPr>
          <w:p w:rsidR="00837662" w:rsidRPr="0045091F" w:rsidRDefault="00837662" w:rsidP="00B37728">
            <w:pPr>
              <w:pStyle w:val="TAC"/>
              <w:rPr>
                <w:rFonts w:cs="Arial"/>
              </w:rPr>
            </w:pPr>
          </w:p>
        </w:tc>
        <w:tc>
          <w:tcPr>
            <w:tcW w:w="1091" w:type="dxa"/>
          </w:tcPr>
          <w:p w:rsidR="00837662" w:rsidRPr="00B21083" w:rsidRDefault="00837662" w:rsidP="00B37728">
            <w:pPr>
              <w:jc w:val="center"/>
              <w:rPr>
                <w:rFonts w:ascii="Arial" w:hAnsi="Arial" w:cs="Arial"/>
                <w:sz w:val="18"/>
                <w:vertAlign w:val="superscript"/>
                <w:lang w:eastAsia="zh-CN"/>
              </w:rPr>
            </w:pPr>
            <w:r w:rsidRPr="00B21083">
              <w:rPr>
                <w:rFonts w:ascii="Arial" w:hAnsi="Arial" w:cs="Arial" w:hint="eastAsia"/>
                <w:sz w:val="18"/>
                <w:lang w:eastAsia="zh-CN"/>
              </w:rPr>
              <w:t>-27</w:t>
            </w:r>
            <w:r w:rsidRPr="00B21083">
              <w:rPr>
                <w:rFonts w:ascii="Arial" w:hAnsi="Arial" w:cs="Arial" w:hint="eastAsia"/>
                <w:sz w:val="18"/>
                <w:vertAlign w:val="superscript"/>
                <w:lang w:eastAsia="zh-CN"/>
              </w:rPr>
              <w:t>2</w:t>
            </w:r>
          </w:p>
        </w:tc>
        <w:tc>
          <w:tcPr>
            <w:tcW w:w="935" w:type="dxa"/>
          </w:tcPr>
          <w:p w:rsidR="00837662" w:rsidRPr="00B21083" w:rsidRDefault="00837662" w:rsidP="00B37728">
            <w:pPr>
              <w:jc w:val="center"/>
              <w:rPr>
                <w:rFonts w:ascii="Arial" w:hAnsi="Arial" w:cs="Arial"/>
                <w:sz w:val="18"/>
                <w:vertAlign w:val="superscript"/>
                <w:lang w:eastAsia="zh-CN"/>
              </w:rPr>
            </w:pPr>
            <w:r w:rsidRPr="00B21083">
              <w:rPr>
                <w:rFonts w:ascii="Arial" w:hAnsi="Arial" w:cs="Arial" w:hint="eastAsia"/>
                <w:sz w:val="18"/>
                <w:lang w:eastAsia="zh-CN"/>
              </w:rPr>
              <w:t>-27</w:t>
            </w:r>
            <w:r w:rsidRPr="00B21083">
              <w:rPr>
                <w:rFonts w:ascii="Arial" w:hAnsi="Arial" w:cs="Arial" w:hint="eastAsia"/>
                <w:sz w:val="18"/>
                <w:vertAlign w:val="superscript"/>
                <w:lang w:eastAsia="zh-CN"/>
              </w:rPr>
              <w:t>2</w:t>
            </w:r>
          </w:p>
        </w:tc>
        <w:tc>
          <w:tcPr>
            <w:tcW w:w="936" w:type="dxa"/>
          </w:tcPr>
          <w:p w:rsidR="00837662" w:rsidRPr="00B21083" w:rsidRDefault="00837662" w:rsidP="00B37728">
            <w:pPr>
              <w:jc w:val="center"/>
              <w:rPr>
                <w:rFonts w:ascii="Arial" w:eastAsia="SimSun" w:hAnsi="Arial" w:cs="Arial"/>
                <w:sz w:val="18"/>
                <w:lang w:eastAsia="zh-CN"/>
              </w:rPr>
            </w:pPr>
            <w:r w:rsidRPr="00B21083">
              <w:rPr>
                <w:rFonts w:ascii="Arial" w:eastAsia="SimSun" w:hAnsi="Arial" w:cs="Arial" w:hint="eastAsia"/>
                <w:sz w:val="18"/>
                <w:lang w:eastAsia="zh-CN"/>
              </w:rPr>
              <w:t>[</w:t>
            </w:r>
            <w:r w:rsidRPr="00B21083">
              <w:rPr>
                <w:rFonts w:ascii="Arial" w:hAnsi="Arial" w:cs="Arial" w:hint="eastAsia"/>
                <w:sz w:val="18"/>
                <w:lang w:eastAsia="zh-CN"/>
              </w:rPr>
              <w:t>-25</w:t>
            </w:r>
            <w:r w:rsidRPr="00B21083">
              <w:rPr>
                <w:rFonts w:ascii="Arial" w:hAnsi="Arial" w:cs="Arial" w:hint="eastAsia"/>
                <w:sz w:val="18"/>
                <w:vertAlign w:val="superscript"/>
                <w:lang w:eastAsia="zh-CN"/>
              </w:rPr>
              <w:t>2</w:t>
            </w:r>
            <w:r w:rsidRPr="00B21083">
              <w:rPr>
                <w:rFonts w:ascii="Arial" w:eastAsia="SimSun" w:hAnsi="Arial" w:cs="Arial" w:hint="eastAsia"/>
                <w:sz w:val="18"/>
                <w:lang w:eastAsia="zh-CN"/>
              </w:rPr>
              <w:t>]</w:t>
            </w:r>
          </w:p>
        </w:tc>
        <w:tc>
          <w:tcPr>
            <w:tcW w:w="1067" w:type="dxa"/>
          </w:tcPr>
          <w:p w:rsidR="00837662" w:rsidRPr="00B21083" w:rsidRDefault="00837662" w:rsidP="00B37728">
            <w:pPr>
              <w:jc w:val="center"/>
              <w:rPr>
                <w:rFonts w:ascii="Arial" w:eastAsia="SimSun" w:hAnsi="Arial" w:cs="Arial"/>
                <w:sz w:val="18"/>
              </w:rPr>
            </w:pPr>
            <w:r w:rsidRPr="00B21083">
              <w:rPr>
                <w:rFonts w:ascii="Arial" w:eastAsia="SimSun" w:hAnsi="Arial" w:cs="Arial" w:hint="eastAsia"/>
                <w:sz w:val="18"/>
                <w:lang w:eastAsia="zh-CN"/>
              </w:rPr>
              <w:t>[</w:t>
            </w:r>
            <w:r w:rsidRPr="00B21083">
              <w:rPr>
                <w:rFonts w:ascii="Arial" w:hAnsi="Arial" w:cs="Arial" w:hint="eastAsia"/>
                <w:sz w:val="18"/>
                <w:lang w:eastAsia="zh-CN"/>
              </w:rPr>
              <w:t>-24</w:t>
            </w:r>
            <w:r w:rsidRPr="00B21083">
              <w:rPr>
                <w:rFonts w:ascii="Arial" w:hAnsi="Arial" w:cs="Arial" w:hint="eastAsia"/>
                <w:sz w:val="18"/>
                <w:vertAlign w:val="superscript"/>
                <w:lang w:eastAsia="zh-CN"/>
              </w:rPr>
              <w:t>2</w:t>
            </w:r>
            <w:r w:rsidRPr="00B21083">
              <w:rPr>
                <w:rFonts w:ascii="Arial" w:eastAsia="SimSun" w:hAnsi="Arial" w:cs="Arial" w:hint="eastAsia"/>
                <w:sz w:val="18"/>
                <w:lang w:eastAsia="zh-CN"/>
              </w:rPr>
              <w:t>]</w:t>
            </w:r>
          </w:p>
        </w:tc>
      </w:tr>
      <w:tr w:rsidR="00837662" w:rsidRPr="0045091F" w:rsidTr="00B37728">
        <w:trPr>
          <w:trHeight w:val="350"/>
          <w:jc w:val="center"/>
        </w:trPr>
        <w:tc>
          <w:tcPr>
            <w:tcW w:w="7327" w:type="dxa"/>
            <w:gridSpan w:val="6"/>
          </w:tcPr>
          <w:p w:rsidR="00837662" w:rsidRDefault="00837662" w:rsidP="00B37728">
            <w:pPr>
              <w:pStyle w:val="TAN"/>
              <w:rPr>
                <w:lang w:eastAsia="zh-CN"/>
              </w:rPr>
            </w:pPr>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eastAsia="MS Mincho"/>
              </w:rPr>
              <w:t xml:space="preserve">Annex </w:t>
            </w:r>
            <w:r>
              <w:rPr>
                <w:lang w:eastAsia="zh-CN"/>
              </w:rPr>
              <w:t>A.8</w:t>
            </w:r>
            <w:r w:rsidRPr="0045091F" w:rsidDel="00C37F53">
              <w:rPr>
                <w:rFonts w:eastAsia="MS Mincho"/>
              </w:rPr>
              <w:t xml:space="preserve"> </w:t>
            </w:r>
            <w:r w:rsidRPr="0045091F">
              <w:rPr>
                <w:rFonts w:eastAsia="MS Mincho"/>
              </w:rPr>
              <w:t>for 64 QAM.</w:t>
            </w:r>
          </w:p>
          <w:p w:rsidR="00837662" w:rsidRPr="0045091F" w:rsidRDefault="00837662" w:rsidP="00B37728">
            <w:pPr>
              <w:pStyle w:val="TAN"/>
              <w:rPr>
                <w:rFonts w:eastAsia="MS Mincho"/>
              </w:rPr>
            </w:pPr>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Pr>
                <w:rFonts w:hint="eastAsia"/>
                <w:lang w:eastAsia="zh-CN"/>
              </w:rPr>
              <w:t>Annex A.</w:t>
            </w:r>
            <w:r>
              <w:rPr>
                <w:lang w:eastAsia="zh-CN"/>
              </w:rPr>
              <w:t>8</w:t>
            </w:r>
            <w:r w:rsidRPr="0045091F" w:rsidDel="00C37F53">
              <w:rPr>
                <w:rFonts w:eastAsia="MS Mincho"/>
              </w:rPr>
              <w:t xml:space="preserve"> </w:t>
            </w:r>
            <w:r w:rsidRPr="0045091F">
              <w:rPr>
                <w:rFonts w:eastAsia="MS Mincho"/>
              </w:rPr>
              <w:t>for 256 QAM.</w:t>
            </w:r>
          </w:p>
        </w:tc>
      </w:tr>
    </w:tbl>
    <w:p w:rsidR="00837662" w:rsidRDefault="00837662" w:rsidP="00837662">
      <w:pPr>
        <w:pStyle w:val="afd"/>
        <w:ind w:leftChars="0" w:left="1260"/>
        <w:rPr>
          <w:rFonts w:ascii="Times New Roman" w:eastAsiaTheme="minorEastAsia" w:hAnsi="Times New Roman"/>
          <w:kern w:val="0"/>
          <w:sz w:val="20"/>
          <w:szCs w:val="20"/>
          <w:lang w:val="en-GB" w:eastAsia="ko-KR"/>
        </w:rPr>
      </w:pPr>
    </w:p>
    <w:p w:rsidR="00837662" w:rsidRPr="003C3D32" w:rsidRDefault="00837662" w:rsidP="00837662">
      <w:pPr>
        <w:keepNext/>
        <w:keepLines/>
        <w:overflowPunct/>
        <w:autoSpaceDE/>
        <w:autoSpaceDN/>
        <w:adjustRightInd/>
        <w:spacing w:before="60"/>
        <w:jc w:val="center"/>
        <w:textAlignment w:val="auto"/>
        <w:rPr>
          <w:rFonts w:ascii="Arial" w:eastAsia="SimSun" w:hAnsi="Arial"/>
          <w:b/>
        </w:rPr>
      </w:pPr>
      <w:r w:rsidRPr="003C3D32">
        <w:rPr>
          <w:rFonts w:ascii="Arial" w:eastAsia="SimSun" w:hAnsi="Arial"/>
          <w:b/>
        </w:rPr>
        <w:t xml:space="preserve">Test parameters for Adjacent channel selectivity for </w:t>
      </w:r>
      <w:r w:rsidRPr="003C3D32">
        <w:rPr>
          <w:rFonts w:ascii="Arial" w:eastAsia="SimSun" w:hAnsi="Arial" w:hint="eastAsia"/>
          <w:b/>
          <w:lang w:eastAsia="zh-CN"/>
        </w:rPr>
        <w:t>V2X</w:t>
      </w:r>
      <w:r w:rsidRPr="003C3D32">
        <w:rPr>
          <w:rFonts w:ascii="Arial" w:eastAsia="SimSun" w:hAnsi="Arial"/>
          <w:b/>
        </w:rPr>
        <w:t>, Case 2</w:t>
      </w:r>
    </w:p>
    <w:tbl>
      <w:tblPr>
        <w:tblW w:w="5000" w:type="pct"/>
        <w:tblLook w:val="01E0" w:firstRow="1" w:lastRow="1" w:firstColumn="1" w:lastColumn="1" w:noHBand="0" w:noVBand="0"/>
      </w:tblPr>
      <w:tblGrid>
        <w:gridCol w:w="1365"/>
        <w:gridCol w:w="705"/>
        <w:gridCol w:w="1001"/>
        <w:gridCol w:w="1001"/>
        <w:gridCol w:w="1127"/>
        <w:gridCol w:w="1001"/>
        <w:gridCol w:w="1001"/>
        <w:gridCol w:w="1003"/>
        <w:gridCol w:w="999"/>
        <w:gridCol w:w="991"/>
      </w:tblGrid>
      <w:tr w:rsidR="00837662" w:rsidRPr="003C3D32" w:rsidTr="00B37728">
        <w:tc>
          <w:tcPr>
            <w:tcW w:w="669" w:type="pct"/>
            <w:vMerge w:val="restar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r w:rsidRPr="003C3D32">
              <w:rPr>
                <w:rFonts w:ascii="Arial" w:eastAsia="SimSun" w:hAnsi="Arial" w:cs="Arial"/>
                <w:b/>
                <w:sz w:val="18"/>
              </w:rPr>
              <w:t>Rx Parameter</w:t>
            </w:r>
          </w:p>
        </w:tc>
        <w:tc>
          <w:tcPr>
            <w:tcW w:w="346" w:type="pct"/>
            <w:vMerge w:val="restar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r w:rsidRPr="003C3D32">
              <w:rPr>
                <w:rFonts w:ascii="Arial" w:eastAsia="SimSun" w:hAnsi="Arial" w:cs="Arial"/>
                <w:b/>
                <w:sz w:val="18"/>
              </w:rPr>
              <w:t xml:space="preserve">Units </w:t>
            </w:r>
          </w:p>
        </w:tc>
        <w:tc>
          <w:tcPr>
            <w:tcW w:w="3985" w:type="pct"/>
            <w:gridSpan w:val="8"/>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r w:rsidRPr="003C3D32">
              <w:rPr>
                <w:rFonts w:ascii="Arial" w:eastAsia="SimSun" w:hAnsi="Arial" w:cs="Arial"/>
                <w:b/>
                <w:sz w:val="18"/>
              </w:rPr>
              <w:t>Channel bandwidth</w:t>
            </w:r>
          </w:p>
        </w:tc>
      </w:tr>
      <w:tr w:rsidR="00837662" w:rsidRPr="003C3D32" w:rsidTr="00B37728">
        <w:tc>
          <w:tcPr>
            <w:tcW w:w="669" w:type="pct"/>
            <w:vMerge/>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p>
        </w:tc>
        <w:tc>
          <w:tcPr>
            <w:tcW w:w="346" w:type="pct"/>
            <w:vMerge/>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p>
        </w:tc>
        <w:tc>
          <w:tcPr>
            <w:tcW w:w="491"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r w:rsidRPr="003C3D32">
              <w:rPr>
                <w:rFonts w:ascii="Arial" w:eastAsia="SimSun" w:hAnsi="Arial" w:cs="Arial"/>
                <w:b/>
                <w:sz w:val="18"/>
              </w:rPr>
              <w:t xml:space="preserve">1.4 MHz </w:t>
            </w:r>
          </w:p>
        </w:tc>
        <w:tc>
          <w:tcPr>
            <w:tcW w:w="491"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r w:rsidRPr="003C3D32">
              <w:rPr>
                <w:rFonts w:ascii="Arial" w:eastAsia="SimSun" w:hAnsi="Arial" w:cs="Arial"/>
                <w:b/>
                <w:sz w:val="18"/>
              </w:rPr>
              <w:t>3 MHz</w:t>
            </w:r>
          </w:p>
        </w:tc>
        <w:tc>
          <w:tcPr>
            <w:tcW w:w="553"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r w:rsidRPr="003C3D32">
              <w:rPr>
                <w:rFonts w:ascii="Arial" w:eastAsia="SimSun" w:hAnsi="Arial" w:cs="Arial"/>
                <w:b/>
                <w:sz w:val="18"/>
              </w:rPr>
              <w:t>5 MHz</w:t>
            </w:r>
          </w:p>
        </w:tc>
        <w:tc>
          <w:tcPr>
            <w:tcW w:w="491"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r w:rsidRPr="003C3D32">
              <w:rPr>
                <w:rFonts w:ascii="Arial" w:eastAsia="SimSun" w:hAnsi="Arial" w:cs="Arial"/>
                <w:b/>
                <w:sz w:val="18"/>
              </w:rPr>
              <w:t>10 MHz</w:t>
            </w:r>
          </w:p>
        </w:tc>
        <w:tc>
          <w:tcPr>
            <w:tcW w:w="491"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r w:rsidRPr="003C3D32">
              <w:rPr>
                <w:rFonts w:ascii="Arial" w:eastAsia="SimSun" w:hAnsi="Arial" w:cs="Arial"/>
                <w:b/>
                <w:sz w:val="18"/>
              </w:rPr>
              <w:t>15 MHz</w:t>
            </w:r>
          </w:p>
        </w:tc>
        <w:tc>
          <w:tcPr>
            <w:tcW w:w="492"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r w:rsidRPr="003C3D32">
              <w:rPr>
                <w:rFonts w:ascii="Arial" w:eastAsia="SimSun" w:hAnsi="Arial" w:cs="Arial"/>
                <w:b/>
                <w:sz w:val="18"/>
              </w:rPr>
              <w:t>20 MHz</w:t>
            </w:r>
          </w:p>
        </w:tc>
        <w:tc>
          <w:tcPr>
            <w:tcW w:w="490"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lang w:eastAsia="ko-KR"/>
              </w:rPr>
            </w:pPr>
            <w:r w:rsidRPr="003C3D32">
              <w:rPr>
                <w:rFonts w:ascii="Arial" w:eastAsia="SimSun" w:hAnsi="Arial" w:cs="Arial" w:hint="eastAsia"/>
                <w:b/>
                <w:sz w:val="18"/>
                <w:lang w:eastAsia="ko-KR"/>
              </w:rPr>
              <w:t>30 MHz</w:t>
            </w:r>
          </w:p>
        </w:tc>
        <w:tc>
          <w:tcPr>
            <w:tcW w:w="486"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b/>
                <w:sz w:val="18"/>
              </w:rPr>
            </w:pPr>
            <w:r w:rsidRPr="003C3D32">
              <w:rPr>
                <w:rFonts w:ascii="Arial" w:eastAsia="SimSun" w:hAnsi="Arial" w:cs="Arial"/>
                <w:b/>
                <w:sz w:val="18"/>
              </w:rPr>
              <w:t>40 MHz</w:t>
            </w:r>
          </w:p>
        </w:tc>
      </w:tr>
      <w:tr w:rsidR="00837662" w:rsidRPr="003C3D32" w:rsidTr="00B37728">
        <w:tc>
          <w:tcPr>
            <w:tcW w:w="669"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textAlignment w:val="auto"/>
              <w:rPr>
                <w:rFonts w:ascii="Arial" w:eastAsia="SimSun" w:hAnsi="Arial" w:cs="Arial"/>
                <w:i/>
                <w:sz w:val="18"/>
              </w:rPr>
            </w:pPr>
            <w:r w:rsidRPr="003C3D32">
              <w:rPr>
                <w:rFonts w:ascii="Arial" w:eastAsia="SimSun" w:hAnsi="Arial" w:cs="Arial"/>
                <w:sz w:val="18"/>
              </w:rPr>
              <w:t>Power in Transmission Bandwidth Configuration</w:t>
            </w:r>
          </w:p>
        </w:tc>
        <w:tc>
          <w:tcPr>
            <w:tcW w:w="346"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dBm</w:t>
            </w:r>
          </w:p>
        </w:tc>
        <w:tc>
          <w:tcPr>
            <w:tcW w:w="491"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491"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553"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491" w:type="pct"/>
            <w:tcBorders>
              <w:top w:val="single" w:sz="4" w:space="0" w:color="auto"/>
              <w:left w:val="single" w:sz="4" w:space="0" w:color="auto"/>
              <w:bottom w:val="single" w:sz="4" w:space="0" w:color="auto"/>
              <w:right w:val="single" w:sz="4" w:space="0" w:color="auto"/>
            </w:tcBorders>
            <w:vAlign w:val="center"/>
          </w:tcPr>
          <w:p w:rsidR="00837662" w:rsidRPr="00B21083" w:rsidRDefault="00837662" w:rsidP="00B37728">
            <w:pPr>
              <w:keepNext/>
              <w:keepLines/>
              <w:overflowPunct/>
              <w:autoSpaceDE/>
              <w:autoSpaceDN/>
              <w:adjustRightInd/>
              <w:spacing w:after="0"/>
              <w:jc w:val="center"/>
              <w:textAlignment w:val="auto"/>
              <w:rPr>
                <w:rFonts w:ascii="Arial" w:eastAsia="SimSun" w:hAnsi="Arial" w:cs="Arial"/>
                <w:sz w:val="18"/>
              </w:rPr>
            </w:pPr>
            <w:r w:rsidRPr="00B21083">
              <w:rPr>
                <w:rFonts w:hint="eastAsia"/>
                <w:lang w:eastAsia="zh-CN"/>
              </w:rPr>
              <w:t>-56.5</w:t>
            </w:r>
          </w:p>
        </w:tc>
        <w:tc>
          <w:tcPr>
            <w:tcW w:w="491" w:type="pct"/>
            <w:tcBorders>
              <w:top w:val="single" w:sz="4" w:space="0" w:color="auto"/>
              <w:left w:val="single" w:sz="4" w:space="0" w:color="auto"/>
              <w:bottom w:val="single" w:sz="4" w:space="0" w:color="auto"/>
              <w:right w:val="single" w:sz="4" w:space="0" w:color="auto"/>
            </w:tcBorders>
            <w:vAlign w:val="center"/>
          </w:tcPr>
          <w:p w:rsidR="00837662" w:rsidRPr="00B21083"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492" w:type="pct"/>
            <w:tcBorders>
              <w:top w:val="single" w:sz="4" w:space="0" w:color="auto"/>
              <w:left w:val="single" w:sz="4" w:space="0" w:color="auto"/>
              <w:bottom w:val="single" w:sz="4" w:space="0" w:color="auto"/>
              <w:right w:val="single" w:sz="4" w:space="0" w:color="auto"/>
            </w:tcBorders>
            <w:vAlign w:val="center"/>
          </w:tcPr>
          <w:p w:rsidR="00837662" w:rsidRPr="00B21083" w:rsidRDefault="00837662" w:rsidP="00B37728">
            <w:pPr>
              <w:keepNext/>
              <w:keepLines/>
              <w:overflowPunct/>
              <w:autoSpaceDE/>
              <w:autoSpaceDN/>
              <w:adjustRightInd/>
              <w:spacing w:after="0"/>
              <w:jc w:val="center"/>
              <w:textAlignment w:val="auto"/>
              <w:rPr>
                <w:rFonts w:ascii="Arial" w:eastAsia="SimSun" w:hAnsi="Arial" w:cs="Arial"/>
                <w:sz w:val="18"/>
              </w:rPr>
            </w:pPr>
            <w:r w:rsidRPr="00B21083">
              <w:rPr>
                <w:rFonts w:hint="eastAsia"/>
                <w:lang w:eastAsia="zh-CN"/>
              </w:rPr>
              <w:t>-50.5</w:t>
            </w:r>
          </w:p>
        </w:tc>
        <w:tc>
          <w:tcPr>
            <w:tcW w:w="490" w:type="pct"/>
            <w:tcBorders>
              <w:top w:val="single" w:sz="4" w:space="0" w:color="auto"/>
              <w:left w:val="single" w:sz="4" w:space="0" w:color="auto"/>
              <w:bottom w:val="single" w:sz="4" w:space="0" w:color="auto"/>
              <w:right w:val="single" w:sz="4" w:space="0" w:color="auto"/>
            </w:tcBorders>
            <w:vAlign w:val="center"/>
          </w:tcPr>
          <w:p w:rsidR="00837662" w:rsidRPr="00B21083" w:rsidRDefault="00837662" w:rsidP="00B37728">
            <w:pPr>
              <w:keepNext/>
              <w:keepLines/>
              <w:overflowPunct/>
              <w:autoSpaceDE/>
              <w:autoSpaceDN/>
              <w:adjustRightInd/>
              <w:spacing w:after="0"/>
              <w:jc w:val="center"/>
              <w:textAlignment w:val="auto"/>
              <w:rPr>
                <w:rFonts w:ascii="Arial" w:eastAsia="SimSun" w:hAnsi="Arial" w:cs="Arial"/>
                <w:sz w:val="18"/>
                <w:lang w:eastAsia="ko-KR"/>
              </w:rPr>
            </w:pPr>
            <w:r w:rsidRPr="00B21083">
              <w:rPr>
                <w:rFonts w:hint="eastAsia"/>
                <w:lang w:eastAsia="zh-CN"/>
              </w:rPr>
              <w:t>-4</w:t>
            </w:r>
            <w:r w:rsidRPr="00B21083">
              <w:rPr>
                <w:rFonts w:eastAsia="SimSun" w:hint="eastAsia"/>
                <w:lang w:eastAsia="zh-CN"/>
              </w:rPr>
              <w:t>9.0</w:t>
            </w:r>
          </w:p>
        </w:tc>
        <w:tc>
          <w:tcPr>
            <w:tcW w:w="486" w:type="pct"/>
            <w:tcBorders>
              <w:top w:val="single" w:sz="4" w:space="0" w:color="auto"/>
              <w:left w:val="single" w:sz="4" w:space="0" w:color="auto"/>
              <w:bottom w:val="single" w:sz="4" w:space="0" w:color="auto"/>
              <w:right w:val="single" w:sz="4" w:space="0" w:color="auto"/>
            </w:tcBorders>
            <w:vAlign w:val="center"/>
          </w:tcPr>
          <w:p w:rsidR="00837662" w:rsidRPr="00B21083" w:rsidRDefault="00837662" w:rsidP="00B37728">
            <w:pPr>
              <w:keepNext/>
              <w:keepLines/>
              <w:overflowPunct/>
              <w:autoSpaceDE/>
              <w:autoSpaceDN/>
              <w:adjustRightInd/>
              <w:spacing w:after="0"/>
              <w:jc w:val="center"/>
              <w:textAlignment w:val="auto"/>
              <w:rPr>
                <w:rFonts w:ascii="Arial" w:eastAsia="SimSun" w:hAnsi="Arial" w:cs="Arial"/>
                <w:sz w:val="18"/>
              </w:rPr>
            </w:pPr>
            <w:r w:rsidRPr="00B21083">
              <w:rPr>
                <w:rFonts w:hint="eastAsia"/>
                <w:lang w:eastAsia="zh-CN"/>
              </w:rPr>
              <w:t>-</w:t>
            </w:r>
            <w:r w:rsidRPr="00B21083">
              <w:rPr>
                <w:rFonts w:eastAsia="SimSun" w:hint="eastAsia"/>
                <w:lang w:eastAsia="zh-CN"/>
              </w:rPr>
              <w:t>47.5</w:t>
            </w:r>
          </w:p>
        </w:tc>
      </w:tr>
      <w:tr w:rsidR="00837662" w:rsidRPr="003C3D32" w:rsidTr="00B37728">
        <w:tc>
          <w:tcPr>
            <w:tcW w:w="669" w:type="pct"/>
            <w:tcBorders>
              <w:top w:val="single" w:sz="4" w:space="0" w:color="auto"/>
              <w:left w:val="single" w:sz="4" w:space="0" w:color="auto"/>
              <w:bottom w:val="single" w:sz="4" w:space="0" w:color="auto"/>
              <w:right w:val="single" w:sz="4" w:space="0" w:color="auto"/>
            </w:tcBorders>
            <w:vAlign w:val="bottom"/>
          </w:tcPr>
          <w:p w:rsidR="00837662" w:rsidRPr="003C3D32" w:rsidRDefault="00837662" w:rsidP="00B37728">
            <w:pPr>
              <w:keepNext/>
              <w:keepLines/>
              <w:overflowPunct/>
              <w:autoSpaceDE/>
              <w:autoSpaceDN/>
              <w:adjustRightInd/>
              <w:spacing w:after="0"/>
              <w:textAlignment w:val="auto"/>
              <w:rPr>
                <w:rFonts w:ascii="Arial" w:eastAsia="SimSun" w:hAnsi="Arial" w:cs="Arial"/>
                <w:sz w:val="18"/>
              </w:rPr>
            </w:pPr>
            <w:r w:rsidRPr="003C3D32">
              <w:rPr>
                <w:rFonts w:ascii="Arial" w:eastAsia="SimSun" w:hAnsi="Arial" w:cs="Arial"/>
                <w:sz w:val="18"/>
              </w:rPr>
              <w:t>P</w:t>
            </w:r>
            <w:r w:rsidRPr="003C3D32">
              <w:rPr>
                <w:rFonts w:ascii="Arial" w:eastAsia="SimSun" w:hAnsi="Arial" w:cs="Arial"/>
                <w:sz w:val="18"/>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dBm</w:t>
            </w:r>
          </w:p>
        </w:tc>
        <w:tc>
          <w:tcPr>
            <w:tcW w:w="3985" w:type="pct"/>
            <w:gridSpan w:val="8"/>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-25</w:t>
            </w:r>
          </w:p>
        </w:tc>
      </w:tr>
      <w:tr w:rsidR="00837662" w:rsidRPr="003C3D32" w:rsidTr="00B37728">
        <w:tc>
          <w:tcPr>
            <w:tcW w:w="669"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textAlignment w:val="auto"/>
              <w:rPr>
                <w:rFonts w:ascii="Arial" w:eastAsia="SimSun" w:hAnsi="Arial" w:cs="Arial"/>
                <w:sz w:val="18"/>
              </w:rPr>
            </w:pPr>
            <w:r w:rsidRPr="003C3D32">
              <w:rPr>
                <w:rFonts w:ascii="Arial" w:eastAsia="SimSun" w:hAnsi="Arial" w:cs="Arial"/>
                <w:sz w:val="18"/>
              </w:rPr>
              <w:t>BW</w:t>
            </w:r>
            <w:r w:rsidRPr="003C3D32">
              <w:rPr>
                <w:rFonts w:ascii="Arial" w:eastAsia="SimSun" w:hAnsi="Arial" w:cs="Arial"/>
                <w:sz w:val="18"/>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MHz</w:t>
            </w:r>
          </w:p>
        </w:tc>
        <w:tc>
          <w:tcPr>
            <w:tcW w:w="491"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491"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553"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491"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lang w:eastAsia="zh-CN"/>
              </w:rPr>
            </w:pPr>
            <w:r w:rsidRPr="003C3D32">
              <w:rPr>
                <w:rFonts w:ascii="Arial" w:eastAsia="SimSun" w:hAnsi="Arial" w:cs="Arial" w:hint="eastAsia"/>
                <w:sz w:val="18"/>
                <w:lang w:eastAsia="zh-CN"/>
              </w:rPr>
              <w:t>10</w:t>
            </w:r>
          </w:p>
        </w:tc>
        <w:tc>
          <w:tcPr>
            <w:tcW w:w="491"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492" w:type="pct"/>
            <w:tcBorders>
              <w:top w:val="single" w:sz="4" w:space="0" w:color="auto"/>
              <w:left w:val="single" w:sz="4" w:space="0" w:color="auto"/>
              <w:bottom w:val="single" w:sz="4" w:space="0" w:color="auto"/>
              <w:right w:val="single" w:sz="4" w:space="0" w:color="auto"/>
            </w:tcBorders>
            <w:vAlign w:val="center"/>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lang w:eastAsia="zh-CN"/>
              </w:rPr>
            </w:pPr>
            <w:r w:rsidRPr="003C3D32">
              <w:rPr>
                <w:rFonts w:ascii="Arial" w:eastAsia="SimSun" w:hAnsi="Arial" w:cs="Arial" w:hint="eastAsia"/>
                <w:sz w:val="18"/>
                <w:lang w:eastAsia="zh-CN"/>
              </w:rPr>
              <w:t>10</w:t>
            </w:r>
          </w:p>
        </w:tc>
        <w:tc>
          <w:tcPr>
            <w:tcW w:w="490"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lang w:eastAsia="ko-KR"/>
              </w:rPr>
            </w:pPr>
            <w:r w:rsidRPr="003C3D32">
              <w:rPr>
                <w:rFonts w:ascii="Arial" w:eastAsia="SimSun" w:hAnsi="Arial" w:cs="Arial" w:hint="eastAsia"/>
                <w:sz w:val="18"/>
                <w:lang w:eastAsia="ko-KR"/>
              </w:rPr>
              <w:t>10</w:t>
            </w:r>
          </w:p>
        </w:tc>
        <w:tc>
          <w:tcPr>
            <w:tcW w:w="486"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lang w:eastAsia="ko-KR"/>
              </w:rPr>
            </w:pPr>
            <w:r w:rsidRPr="003C3D32">
              <w:rPr>
                <w:rFonts w:ascii="Arial" w:eastAsia="SimSun" w:hAnsi="Arial" w:cs="Arial" w:hint="eastAsia"/>
                <w:sz w:val="18"/>
                <w:lang w:eastAsia="ko-KR"/>
              </w:rPr>
              <w:t>10</w:t>
            </w:r>
          </w:p>
        </w:tc>
      </w:tr>
      <w:tr w:rsidR="00837662" w:rsidRPr="003C3D32" w:rsidTr="00B37728">
        <w:tc>
          <w:tcPr>
            <w:tcW w:w="669"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textAlignment w:val="auto"/>
              <w:rPr>
                <w:rFonts w:ascii="Arial" w:eastAsia="SimSun" w:hAnsi="Arial" w:cs="Arial"/>
                <w:i/>
                <w:sz w:val="18"/>
              </w:rPr>
            </w:pPr>
            <w:r w:rsidRPr="003C3D32">
              <w:rPr>
                <w:rFonts w:ascii="Arial" w:eastAsia="SimSun" w:hAnsi="Arial" w:cs="Arial"/>
                <w:sz w:val="18"/>
              </w:rPr>
              <w:t>F</w:t>
            </w:r>
            <w:r w:rsidRPr="003C3D32">
              <w:rPr>
                <w:rFonts w:ascii="Arial" w:eastAsia="SimSun" w:hAnsi="Arial" w:cs="Arial"/>
                <w:sz w:val="18"/>
                <w:vertAlign w:val="subscript"/>
              </w:rPr>
              <w:t>Interferer</w:t>
            </w:r>
            <w:r w:rsidRPr="003C3D32">
              <w:rPr>
                <w:rFonts w:ascii="Arial" w:eastAsia="SimSun" w:hAnsi="Arial" w:cs="Arial"/>
                <w:sz w:val="18"/>
              </w:rPr>
              <w:t xml:space="preserve"> (offset)</w:t>
            </w:r>
          </w:p>
        </w:tc>
        <w:tc>
          <w:tcPr>
            <w:tcW w:w="346"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MHz</w:t>
            </w:r>
          </w:p>
        </w:tc>
        <w:tc>
          <w:tcPr>
            <w:tcW w:w="491"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491"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553"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491"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hint="eastAsia"/>
                <w:sz w:val="18"/>
                <w:lang w:eastAsia="zh-CN"/>
              </w:rPr>
              <w:t>10</w:t>
            </w:r>
          </w:p>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w:t>
            </w:r>
          </w:p>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w:t>
            </w:r>
            <w:r w:rsidRPr="003C3D32">
              <w:rPr>
                <w:rFonts w:ascii="Arial" w:eastAsia="SimSun" w:hAnsi="Arial" w:cs="Arial" w:hint="eastAsia"/>
                <w:sz w:val="18"/>
                <w:lang w:eastAsia="zh-CN"/>
              </w:rPr>
              <w:t>10</w:t>
            </w:r>
          </w:p>
        </w:tc>
        <w:tc>
          <w:tcPr>
            <w:tcW w:w="491"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p>
        </w:tc>
        <w:tc>
          <w:tcPr>
            <w:tcW w:w="492"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15</w:t>
            </w:r>
          </w:p>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w:t>
            </w:r>
          </w:p>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-15</w:t>
            </w:r>
          </w:p>
        </w:tc>
        <w:tc>
          <w:tcPr>
            <w:tcW w:w="490"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hint="eastAsia"/>
                <w:sz w:val="18"/>
                <w:lang w:eastAsia="zh-CN"/>
              </w:rPr>
              <w:t>20</w:t>
            </w:r>
          </w:p>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w:t>
            </w:r>
          </w:p>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w:t>
            </w:r>
            <w:r w:rsidRPr="003C3D32">
              <w:rPr>
                <w:rFonts w:ascii="Arial" w:eastAsia="SimSun" w:hAnsi="Arial" w:cs="Arial" w:hint="eastAsia"/>
                <w:sz w:val="18"/>
                <w:lang w:eastAsia="zh-CN"/>
              </w:rPr>
              <w:t>20</w:t>
            </w:r>
          </w:p>
        </w:tc>
        <w:tc>
          <w:tcPr>
            <w:tcW w:w="486" w:type="pct"/>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25</w:t>
            </w:r>
          </w:p>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w:t>
            </w:r>
          </w:p>
          <w:p w:rsidR="00837662" w:rsidRPr="003C3D32" w:rsidRDefault="00837662" w:rsidP="00B37728">
            <w:pPr>
              <w:keepNext/>
              <w:keepLines/>
              <w:overflowPunct/>
              <w:autoSpaceDE/>
              <w:autoSpaceDN/>
              <w:adjustRightInd/>
              <w:spacing w:after="0"/>
              <w:jc w:val="center"/>
              <w:textAlignment w:val="auto"/>
              <w:rPr>
                <w:rFonts w:ascii="Arial" w:eastAsia="SimSun" w:hAnsi="Arial" w:cs="Arial"/>
                <w:sz w:val="18"/>
              </w:rPr>
            </w:pPr>
            <w:r w:rsidRPr="003C3D32">
              <w:rPr>
                <w:rFonts w:ascii="Arial" w:eastAsia="SimSun" w:hAnsi="Arial" w:cs="Arial"/>
                <w:sz w:val="18"/>
              </w:rPr>
              <w:t>-25</w:t>
            </w:r>
          </w:p>
        </w:tc>
      </w:tr>
      <w:tr w:rsidR="00837662" w:rsidRPr="003C3D32" w:rsidTr="00B37728">
        <w:trPr>
          <w:trHeight w:val="398"/>
        </w:trPr>
        <w:tc>
          <w:tcPr>
            <w:tcW w:w="5000" w:type="pct"/>
            <w:gridSpan w:val="10"/>
            <w:tcBorders>
              <w:top w:val="single" w:sz="4" w:space="0" w:color="auto"/>
              <w:left w:val="single" w:sz="4" w:space="0" w:color="auto"/>
              <w:bottom w:val="single" w:sz="4" w:space="0" w:color="auto"/>
              <w:right w:val="single" w:sz="4" w:space="0" w:color="auto"/>
            </w:tcBorders>
          </w:tcPr>
          <w:p w:rsidR="00837662" w:rsidRPr="003C3D32" w:rsidRDefault="00837662" w:rsidP="00B37728">
            <w:pPr>
              <w:keepNext/>
              <w:keepLines/>
              <w:overflowPunct/>
              <w:autoSpaceDE/>
              <w:autoSpaceDN/>
              <w:adjustRightInd/>
              <w:spacing w:after="0"/>
              <w:ind w:left="851" w:hanging="851"/>
              <w:textAlignment w:val="auto"/>
              <w:rPr>
                <w:rFonts w:ascii="Arial" w:eastAsia="SimSun" w:hAnsi="Arial" w:cs="Arial"/>
                <w:sz w:val="18"/>
              </w:rPr>
            </w:pPr>
            <w:r w:rsidRPr="003C3D32">
              <w:rPr>
                <w:rFonts w:ascii="Arial" w:eastAsia="SimSun" w:hAnsi="Arial" w:cs="Arial"/>
                <w:sz w:val="18"/>
              </w:rPr>
              <w:t>NOTE 1:</w:t>
            </w:r>
            <w:r w:rsidRPr="003C3D32">
              <w:rPr>
                <w:rFonts w:ascii="Arial" w:eastAsia="SimSun" w:hAnsi="Arial" w:cs="Arial"/>
                <w:sz w:val="18"/>
              </w:rPr>
              <w:tab/>
              <w:t xml:space="preserve">The interferer is </w:t>
            </w:r>
            <w:r w:rsidRPr="003C3D32">
              <w:rPr>
                <w:rFonts w:ascii="Arial" w:eastAsia="SimSun" w:hAnsi="Arial" w:cs="Arial"/>
                <w:sz w:val="18"/>
                <w:lang w:val="en-US"/>
              </w:rPr>
              <w:t xml:space="preserve">QPSK modulated </w:t>
            </w:r>
            <w:r w:rsidRPr="003C3D32">
              <w:rPr>
                <w:rFonts w:ascii="Arial" w:eastAsia="SimSun" w:hAnsi="Arial" w:cs="Arial"/>
                <w:sz w:val="18"/>
              </w:rPr>
              <w:t>PUSCH containing data and reference symbols. Normal cyclic prefix is used.</w:t>
            </w:r>
          </w:p>
          <w:p w:rsidR="00837662" w:rsidRPr="003C3D32" w:rsidRDefault="00837662" w:rsidP="00B37728">
            <w:pPr>
              <w:keepNext/>
              <w:keepLines/>
              <w:overflowPunct/>
              <w:autoSpaceDE/>
              <w:autoSpaceDN/>
              <w:adjustRightInd/>
              <w:spacing w:after="0"/>
              <w:ind w:left="851" w:hanging="851"/>
              <w:textAlignment w:val="auto"/>
              <w:rPr>
                <w:rFonts w:ascii="Arial" w:eastAsia="SimSun" w:hAnsi="Arial" w:cs="Arial"/>
                <w:sz w:val="18"/>
              </w:rPr>
            </w:pPr>
            <w:r w:rsidRPr="003C3D32">
              <w:rPr>
                <w:rFonts w:ascii="Arial" w:eastAsia="MS Mincho" w:hAnsi="Arial"/>
                <w:sz w:val="18"/>
              </w:rPr>
              <w:t>NOTE 2:</w:t>
            </w:r>
            <w:r w:rsidRPr="003C3D32">
              <w:rPr>
                <w:rFonts w:ascii="Arial" w:eastAsia="MS Mincho" w:hAnsi="Arial"/>
                <w:sz w:val="18"/>
              </w:rPr>
              <w:tab/>
              <w:t xml:space="preserve">The absolute value of the interferer offset </w:t>
            </w:r>
            <w:r w:rsidRPr="003C3D32">
              <w:rPr>
                <w:rFonts w:ascii="Arial" w:eastAsia="SimSun" w:hAnsi="Arial"/>
                <w:sz w:val="18"/>
              </w:rPr>
              <w:t>F</w:t>
            </w:r>
            <w:r w:rsidRPr="003C3D32">
              <w:rPr>
                <w:rFonts w:ascii="Arial" w:eastAsia="SimSun" w:hAnsi="Arial"/>
                <w:sz w:val="18"/>
                <w:vertAlign w:val="subscript"/>
              </w:rPr>
              <w:t>interferer</w:t>
            </w:r>
            <w:r w:rsidRPr="003C3D32">
              <w:rPr>
                <w:rFonts w:ascii="Arial" w:eastAsia="SimSun" w:hAnsi="Arial"/>
                <w:sz w:val="18"/>
              </w:rPr>
              <w:t xml:space="preserve"> (offset)</w:t>
            </w:r>
            <w:r w:rsidRPr="003C3D32">
              <w:rPr>
                <w:rFonts w:ascii="Arial" w:eastAsia="MS Mincho" w:hAnsi="Arial"/>
                <w:sz w:val="18"/>
              </w:rPr>
              <w:t xml:space="preserve"> shall be further adjusted to </w:t>
            </w:r>
            <w:r>
              <w:rPr>
                <w:rFonts w:ascii="Arial" w:eastAsia="Osaka" w:hAnsi="Arial"/>
                <w:noProof/>
                <w:position w:val="-14"/>
                <w:sz w:val="18"/>
                <w:lang w:val="en-US" w:eastAsia="ko-KR"/>
              </w:rPr>
              <w:drawing>
                <wp:inline distT="0" distB="0" distL="0" distR="0">
                  <wp:extent cx="1454150" cy="18415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54150" cy="184150"/>
                          </a:xfrm>
                          <a:prstGeom prst="rect">
                            <a:avLst/>
                          </a:prstGeom>
                          <a:noFill/>
                          <a:ln>
                            <a:noFill/>
                          </a:ln>
                        </pic:spPr>
                      </pic:pic>
                    </a:graphicData>
                  </a:graphic>
                </wp:inline>
              </w:drawing>
            </w:r>
            <w:r w:rsidRPr="003C3D32">
              <w:rPr>
                <w:rFonts w:ascii="Arial" w:eastAsia="MS Mincho" w:hAnsi="Arial"/>
                <w:sz w:val="18"/>
              </w:rPr>
              <w:t xml:space="preserve">MHz with SCS the sub-carrier spacing of the wanted signal in MHz. </w:t>
            </w:r>
            <w:r w:rsidRPr="003C3D32">
              <w:rPr>
                <w:rFonts w:ascii="Arial" w:eastAsia="SimSun" w:hAnsi="Arial"/>
                <w:sz w:val="18"/>
              </w:rPr>
              <w:t>The interferer is an NR signal with 15 kHz SCS.</w:t>
            </w:r>
          </w:p>
        </w:tc>
      </w:tr>
    </w:tbl>
    <w:p w:rsidR="00837662" w:rsidRPr="00AD494F" w:rsidRDefault="00837662" w:rsidP="00837662">
      <w:pPr>
        <w:ind w:left="840"/>
        <w:rPr>
          <w:rFonts w:eastAsiaTheme="minorEastAsia"/>
          <w:lang w:eastAsia="ko-KR"/>
        </w:rPr>
      </w:pPr>
    </w:p>
    <w:p w:rsidR="00837662" w:rsidRPr="00C0593D" w:rsidRDefault="00837662" w:rsidP="006107F4">
      <w:pPr>
        <w:pStyle w:val="afd"/>
        <w:numPr>
          <w:ilvl w:val="0"/>
          <w:numId w:val="5"/>
        </w:numPr>
        <w:spacing w:before="180" w:after="180"/>
        <w:ind w:leftChars="0"/>
        <w:rPr>
          <w:rFonts w:ascii="Times New Roman" w:eastAsiaTheme="minorEastAsia" w:hAnsi="Times New Roman"/>
          <w:b/>
          <w:kern w:val="0"/>
          <w:sz w:val="20"/>
          <w:szCs w:val="20"/>
          <w:lang w:val="en-GB" w:eastAsia="ko-KR"/>
        </w:rPr>
      </w:pPr>
      <w:r w:rsidRPr="00D00FB9">
        <w:rPr>
          <w:rFonts w:ascii="Times New Roman" w:eastAsiaTheme="minorEastAsia" w:hAnsi="Times New Roman"/>
          <w:b/>
          <w:kern w:val="0"/>
          <w:sz w:val="20"/>
          <w:szCs w:val="20"/>
          <w:lang w:val="en-GB" w:eastAsia="ko-KR"/>
        </w:rPr>
        <w:t xml:space="preserve">Agreed Draft TR38.886 v1.0.0 </w:t>
      </w:r>
      <w:r>
        <w:rPr>
          <w:rFonts w:ascii="Times New Roman" w:eastAsiaTheme="minorEastAsia" w:hAnsi="Times New Roman"/>
          <w:b/>
          <w:kern w:val="0"/>
          <w:sz w:val="20"/>
          <w:szCs w:val="20"/>
          <w:lang w:val="en-GB" w:eastAsia="ko-KR"/>
        </w:rPr>
        <w:t xml:space="preserve">: </w:t>
      </w:r>
      <w:r w:rsidRPr="00AD494F">
        <w:rPr>
          <w:rFonts w:ascii="Times New Roman" w:eastAsiaTheme="minorEastAsia" w:hAnsi="Times New Roman"/>
          <w:kern w:val="0"/>
          <w:sz w:val="20"/>
          <w:szCs w:val="20"/>
          <w:lang w:val="en-GB" w:eastAsia="ko-KR"/>
        </w:rPr>
        <w:t>RAN4 agreed the final TR38.886 v1.0.0 by e-mail approval</w:t>
      </w:r>
    </w:p>
    <w:p w:rsidR="00837662" w:rsidRPr="00C0593D"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C0593D">
        <w:rPr>
          <w:rFonts w:ascii="Times New Roman" w:eastAsiaTheme="minorEastAsia" w:hAnsi="Times New Roman"/>
          <w:kern w:val="0"/>
          <w:sz w:val="20"/>
          <w:szCs w:val="20"/>
          <w:lang w:val="sv-FI" w:eastAsia="ko-KR"/>
        </w:rPr>
        <w:t>R4-2006745</w:t>
      </w:r>
      <w:r w:rsidRPr="00C0593D">
        <w:rPr>
          <w:rFonts w:ascii="Times New Roman" w:eastAsiaTheme="minorEastAsia" w:hAnsi="Times New Roman"/>
          <w:kern w:val="0"/>
          <w:sz w:val="20"/>
          <w:szCs w:val="20"/>
          <w:lang w:val="sv-FI" w:eastAsia="ko-KR"/>
        </w:rPr>
        <w:tab/>
        <w:t>TR update TR38.886 v1.0.0</w:t>
      </w:r>
    </w:p>
    <w:p w:rsidR="00837662" w:rsidRPr="0007748F" w:rsidRDefault="00837662" w:rsidP="006107F4">
      <w:pPr>
        <w:pStyle w:val="afd"/>
        <w:numPr>
          <w:ilvl w:val="0"/>
          <w:numId w:val="5"/>
        </w:numPr>
        <w:spacing w:before="180" w:after="180"/>
        <w:ind w:leftChars="0"/>
        <w:rPr>
          <w:rFonts w:ascii="Times New Roman" w:eastAsiaTheme="minorEastAsia" w:hAnsi="Times New Roman"/>
          <w:b/>
          <w:kern w:val="0"/>
          <w:sz w:val="20"/>
          <w:szCs w:val="20"/>
          <w:lang w:val="en-GB" w:eastAsia="ko-KR"/>
        </w:rPr>
      </w:pPr>
      <w:r w:rsidRPr="00D00FB9">
        <w:rPr>
          <w:rFonts w:ascii="Times New Roman" w:eastAsiaTheme="minorEastAsia" w:hAnsi="Times New Roman"/>
          <w:b/>
          <w:kern w:val="0"/>
          <w:sz w:val="20"/>
          <w:szCs w:val="20"/>
          <w:lang w:val="en-GB" w:eastAsia="ko-KR"/>
        </w:rPr>
        <w:t xml:space="preserve"> </w:t>
      </w:r>
      <w:r w:rsidRPr="0007748F">
        <w:rPr>
          <w:rFonts w:ascii="Times New Roman" w:eastAsiaTheme="minorEastAsia" w:hAnsi="Times New Roman"/>
          <w:b/>
          <w:kern w:val="0"/>
          <w:sz w:val="20"/>
          <w:szCs w:val="20"/>
          <w:lang w:val="en-GB" w:eastAsia="ko-KR"/>
        </w:rPr>
        <w:t>2 big CRs on TS38.101-3 and TS38.101-1 are agreed and 4 draft CRs are endorsed</w:t>
      </w:r>
    </w:p>
    <w:p w:rsidR="00837662" w:rsidRDefault="00837662" w:rsidP="006107F4">
      <w:pPr>
        <w:pStyle w:val="afd"/>
        <w:numPr>
          <w:ilvl w:val="1"/>
          <w:numId w:val="5"/>
        </w:numPr>
        <w:spacing w:before="180" w:after="180"/>
        <w:ind w:leftChars="0"/>
        <w:rPr>
          <w:rFonts w:ascii="Times New Roman" w:eastAsiaTheme="minorEastAsia" w:hAnsi="Times New Roman"/>
          <w:b/>
          <w:kern w:val="0"/>
          <w:sz w:val="20"/>
          <w:szCs w:val="20"/>
          <w:lang w:val="en-GB" w:eastAsia="ko-KR"/>
        </w:rPr>
      </w:pPr>
      <w:r>
        <w:rPr>
          <w:rFonts w:ascii="Times New Roman" w:eastAsiaTheme="minorEastAsia" w:hAnsi="Times New Roman"/>
          <w:b/>
          <w:kern w:val="0"/>
          <w:sz w:val="20"/>
          <w:szCs w:val="20"/>
          <w:lang w:val="en-GB" w:eastAsia="ko-KR"/>
        </w:rPr>
        <w:t>Big CR capture the endorsed draft CRs’ contents to introduce 5G V2X in Rel-16.</w:t>
      </w:r>
    </w:p>
    <w:p w:rsidR="00837662" w:rsidRPr="00C0593D" w:rsidRDefault="00837662" w:rsidP="006107F4">
      <w:pPr>
        <w:pStyle w:val="afd"/>
        <w:numPr>
          <w:ilvl w:val="2"/>
          <w:numId w:val="5"/>
        </w:numPr>
        <w:spacing w:before="180" w:after="180"/>
        <w:ind w:leftChars="0"/>
        <w:rPr>
          <w:rFonts w:ascii="Times New Roman" w:eastAsiaTheme="minorEastAsia" w:hAnsi="Times New Roman"/>
          <w:b/>
          <w:kern w:val="0"/>
          <w:sz w:val="20"/>
          <w:szCs w:val="20"/>
          <w:lang w:val="en-GB" w:eastAsia="ko-KR"/>
        </w:rPr>
      </w:pPr>
      <w:r>
        <w:rPr>
          <w:rFonts w:ascii="Times New Roman" w:eastAsiaTheme="minorEastAsia" w:hAnsi="Times New Roman"/>
          <w:b/>
          <w:kern w:val="0"/>
          <w:sz w:val="20"/>
          <w:szCs w:val="20"/>
          <w:lang w:val="en-GB" w:eastAsia="ko-KR"/>
        </w:rPr>
        <w:t>CR’s contents are aligned with the approved WFs</w:t>
      </w:r>
    </w:p>
    <w:p w:rsidR="00837662" w:rsidRPr="0007748F"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07748F">
        <w:rPr>
          <w:rFonts w:ascii="Times New Roman" w:eastAsiaTheme="minorEastAsia" w:hAnsi="Times New Roman"/>
          <w:kern w:val="0"/>
          <w:sz w:val="20"/>
          <w:szCs w:val="20"/>
          <w:lang w:val="en-GB" w:eastAsia="ko-KR"/>
        </w:rPr>
        <w:t>R4-2006747</w:t>
      </w:r>
      <w:r w:rsidRPr="0007748F">
        <w:rPr>
          <w:rFonts w:ascii="Times New Roman" w:eastAsiaTheme="minorEastAsia" w:hAnsi="Times New Roman"/>
          <w:kern w:val="0"/>
          <w:sz w:val="20"/>
          <w:szCs w:val="20"/>
          <w:lang w:val="en-GB" w:eastAsia="ko-KR"/>
        </w:rPr>
        <w:tab/>
        <w:t>Big CR on NR V2X UE RF requirements for single carrier in TS38.101-1</w:t>
      </w:r>
    </w:p>
    <w:p w:rsidR="00837662" w:rsidRPr="003560B6"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3560B6">
        <w:rPr>
          <w:rFonts w:ascii="Times New Roman" w:eastAsiaTheme="minorEastAsia" w:hAnsi="Times New Roman"/>
          <w:kern w:val="0"/>
          <w:sz w:val="20"/>
          <w:szCs w:val="20"/>
          <w:lang w:val="en-GB" w:eastAsia="ko-KR"/>
        </w:rPr>
        <w:t>R4-2009172</w:t>
      </w:r>
      <w:r w:rsidRPr="003560B6">
        <w:rPr>
          <w:rFonts w:ascii="Times New Roman" w:eastAsiaTheme="minorEastAsia" w:hAnsi="Times New Roman"/>
          <w:kern w:val="0"/>
          <w:sz w:val="20"/>
          <w:szCs w:val="20"/>
          <w:lang w:val="en-GB" w:eastAsia="ko-KR"/>
        </w:rPr>
        <w:tab/>
        <w:t>Big CR for TS 38.101-3: NR V2X con-current operation</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C0593D">
        <w:rPr>
          <w:rFonts w:ascii="Times New Roman" w:eastAsiaTheme="minorEastAsia" w:hAnsi="Times New Roman"/>
          <w:kern w:val="0"/>
          <w:sz w:val="20"/>
          <w:szCs w:val="20"/>
          <w:lang w:val="en-GB" w:eastAsia="ko-KR"/>
        </w:rPr>
        <w:t>R4-2008456</w:t>
      </w:r>
      <w:r w:rsidRPr="00C0593D">
        <w:rPr>
          <w:rFonts w:ascii="Times New Roman" w:eastAsiaTheme="minorEastAsia" w:hAnsi="Times New Roman"/>
          <w:kern w:val="0"/>
          <w:sz w:val="20"/>
          <w:szCs w:val="20"/>
          <w:lang w:val="en-GB" w:eastAsia="ko-KR"/>
        </w:rPr>
        <w:tab/>
        <w:t xml:space="preserve">Revisions on the </w:t>
      </w:r>
      <w:r>
        <w:rPr>
          <w:rFonts w:ascii="Times New Roman" w:eastAsiaTheme="minorEastAsia" w:hAnsi="Times New Roman"/>
          <w:kern w:val="0"/>
          <w:sz w:val="20"/>
          <w:szCs w:val="20"/>
          <w:lang w:val="en-GB" w:eastAsia="ko-KR"/>
        </w:rPr>
        <w:t xml:space="preserve">draft </w:t>
      </w:r>
      <w:r w:rsidRPr="00C0593D">
        <w:rPr>
          <w:rFonts w:ascii="Times New Roman" w:eastAsiaTheme="minorEastAsia" w:hAnsi="Times New Roman"/>
          <w:kern w:val="0"/>
          <w:sz w:val="20"/>
          <w:szCs w:val="20"/>
          <w:lang w:val="en-GB" w:eastAsia="ko-KR"/>
        </w:rPr>
        <w:t>CR on NR V2X UE RF requirements for single carrier in TS38.101-1</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C0593D">
        <w:rPr>
          <w:rFonts w:ascii="Times New Roman" w:eastAsiaTheme="minorEastAsia" w:hAnsi="Times New Roman"/>
          <w:kern w:val="0"/>
          <w:sz w:val="20"/>
          <w:szCs w:val="20"/>
          <w:lang w:val="en-GB" w:eastAsia="ko-KR"/>
        </w:rPr>
        <w:t>R4-2009163</w:t>
      </w:r>
      <w:r w:rsidRPr="00C0593D">
        <w:rPr>
          <w:rFonts w:ascii="Times New Roman" w:eastAsiaTheme="minorEastAsia" w:hAnsi="Times New Roman"/>
          <w:kern w:val="0"/>
          <w:sz w:val="20"/>
          <w:szCs w:val="20"/>
          <w:lang w:val="en-GB" w:eastAsia="ko-KR"/>
        </w:rPr>
        <w:tab/>
        <w:t>DraftCR to specify MPR\AMPR requirements for PC3 NR V2X in band n47</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C0593D">
        <w:rPr>
          <w:rFonts w:ascii="Times New Roman" w:eastAsiaTheme="minorEastAsia" w:hAnsi="Times New Roman"/>
          <w:kern w:val="0"/>
          <w:sz w:val="20"/>
          <w:szCs w:val="20"/>
          <w:lang w:val="en-GB" w:eastAsia="ko-KR"/>
        </w:rPr>
        <w:t>R4-2008444</w:t>
      </w:r>
      <w:r w:rsidRPr="00C0593D">
        <w:rPr>
          <w:rFonts w:ascii="Times New Roman" w:eastAsiaTheme="minorEastAsia" w:hAnsi="Times New Roman"/>
          <w:kern w:val="0"/>
          <w:sz w:val="20"/>
          <w:szCs w:val="20"/>
          <w:lang w:val="en-GB" w:eastAsia="ko-KR"/>
        </w:rPr>
        <w:tab/>
        <w:t>DraftCR to specify configured transmitted power for NR V2X in band n47</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D00FB9">
        <w:rPr>
          <w:rFonts w:ascii="Times New Roman" w:eastAsiaTheme="minorEastAsia" w:hAnsi="Times New Roman"/>
          <w:kern w:val="0"/>
          <w:sz w:val="20"/>
          <w:szCs w:val="20"/>
          <w:lang w:val="en-GB" w:eastAsia="ko-KR"/>
        </w:rPr>
        <w:t>R4-2008450</w:t>
      </w:r>
      <w:r w:rsidRPr="00D00FB9">
        <w:rPr>
          <w:rFonts w:ascii="Times New Roman" w:eastAsiaTheme="minorEastAsia" w:hAnsi="Times New Roman"/>
          <w:kern w:val="0"/>
          <w:sz w:val="20"/>
          <w:szCs w:val="20"/>
          <w:lang w:val="en-GB" w:eastAsia="ko-KR"/>
        </w:rPr>
        <w:tab/>
      </w:r>
      <w:r>
        <w:rPr>
          <w:rFonts w:ascii="Times New Roman" w:eastAsiaTheme="minorEastAsia" w:hAnsi="Times New Roman"/>
          <w:kern w:val="0"/>
          <w:sz w:val="20"/>
          <w:szCs w:val="20"/>
          <w:lang w:val="en-GB" w:eastAsia="ko-KR"/>
        </w:rPr>
        <w:t xml:space="preserve">Draft </w:t>
      </w:r>
      <w:r w:rsidRPr="00D00FB9">
        <w:rPr>
          <w:rFonts w:ascii="Times New Roman" w:eastAsiaTheme="minorEastAsia" w:hAnsi="Times New Roman"/>
          <w:kern w:val="0"/>
          <w:sz w:val="20"/>
          <w:szCs w:val="20"/>
          <w:lang w:val="en-GB" w:eastAsia="ko-KR"/>
        </w:rPr>
        <w:t>CR for TS38.101-1, Introduce Rx RF requirements for NR V2X single carrier</w:t>
      </w:r>
    </w:p>
    <w:p w:rsidR="00837662" w:rsidRPr="00D00FB9" w:rsidRDefault="00837662" w:rsidP="00837662">
      <w:pPr>
        <w:pStyle w:val="afd"/>
        <w:ind w:leftChars="0"/>
        <w:rPr>
          <w:rFonts w:ascii="Times New Roman" w:eastAsiaTheme="minorEastAsia" w:hAnsi="Times New Roman"/>
          <w:kern w:val="0"/>
          <w:sz w:val="20"/>
          <w:szCs w:val="20"/>
          <w:lang w:val="en-GB" w:eastAsia="ko-KR"/>
        </w:rPr>
      </w:pPr>
    </w:p>
    <w:p w:rsidR="00837662" w:rsidRPr="00C0593D" w:rsidRDefault="00837662" w:rsidP="006107F4">
      <w:pPr>
        <w:pStyle w:val="afd"/>
        <w:numPr>
          <w:ilvl w:val="0"/>
          <w:numId w:val="5"/>
        </w:numPr>
        <w:spacing w:after="180"/>
        <w:ind w:leftChars="0"/>
        <w:rPr>
          <w:rFonts w:ascii="Times New Roman" w:eastAsiaTheme="minorEastAsia" w:hAnsi="Times New Roman"/>
          <w:b/>
          <w:kern w:val="0"/>
          <w:sz w:val="20"/>
          <w:szCs w:val="20"/>
          <w:lang w:val="en-GB" w:eastAsia="ko-KR"/>
        </w:rPr>
      </w:pPr>
      <w:r>
        <w:rPr>
          <w:rFonts w:ascii="Times New Roman" w:eastAsiaTheme="minorEastAsia" w:hAnsi="Times New Roman"/>
          <w:b/>
          <w:kern w:val="0"/>
          <w:sz w:val="22"/>
          <w:szCs w:val="20"/>
          <w:lang w:val="en-GB" w:eastAsia="ko-KR"/>
        </w:rPr>
        <w:t>Reply LS to RAN2 on UL-SL prioritization was approved</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C0593D">
        <w:rPr>
          <w:rFonts w:ascii="Times New Roman" w:eastAsiaTheme="minorEastAsia" w:hAnsi="Times New Roman"/>
          <w:kern w:val="0"/>
          <w:sz w:val="20"/>
          <w:szCs w:val="20"/>
          <w:lang w:val="en-GB" w:eastAsia="ko-KR"/>
        </w:rPr>
        <w:t>R4-2009150</w:t>
      </w:r>
      <w:r w:rsidRPr="00C0593D">
        <w:rPr>
          <w:rFonts w:ascii="Times New Roman" w:eastAsiaTheme="minorEastAsia" w:hAnsi="Times New Roman"/>
          <w:kern w:val="0"/>
          <w:sz w:val="20"/>
          <w:szCs w:val="20"/>
          <w:lang w:val="en-GB" w:eastAsia="ko-KR"/>
        </w:rPr>
        <w:tab/>
        <w:t>Reply LS to RAN2 on UL-SL Prioritization</w:t>
      </w:r>
    </w:p>
    <w:p w:rsidR="00837662" w:rsidRPr="00C0593D"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Reply on Q1: </w:t>
      </w:r>
      <w:r w:rsidRPr="0005786D">
        <w:rPr>
          <w:rFonts w:ascii="Times New Roman" w:eastAsiaTheme="minorEastAsia" w:hAnsi="Times New Roman"/>
          <w:kern w:val="0"/>
          <w:sz w:val="20"/>
          <w:szCs w:val="20"/>
          <w:lang w:val="en-GB" w:eastAsia="ko-KR"/>
        </w:rPr>
        <w:t>RAN4 can confirm that scenario described in Q1 about NR-UL/NR-SL prioritization in shared/same carrier frequency is valid. A coexistence study has to be done to confirm that FDM is feasible for any band considered in RAN4. There could be a frequency separation gap between the UL and SL transmission, however the details of the frequency separation are yet to be studied.</w:t>
      </w:r>
    </w:p>
    <w:p w:rsidR="00837662" w:rsidRDefault="00837662" w:rsidP="00837662">
      <w:pPr>
        <w:rPr>
          <w:rFonts w:eastAsiaTheme="minorEastAsia"/>
          <w:b/>
          <w:u w:val="single"/>
          <w:lang w:eastAsia="ko-KR"/>
        </w:rPr>
      </w:pPr>
    </w:p>
    <w:p w:rsidR="00837662" w:rsidRPr="00837662" w:rsidRDefault="00837662" w:rsidP="00837662">
      <w:pPr>
        <w:rPr>
          <w:rFonts w:eastAsiaTheme="minorEastAsia"/>
          <w:b/>
          <w:sz w:val="24"/>
          <w:u w:val="single"/>
          <w:lang w:eastAsia="ko-KR"/>
        </w:rPr>
      </w:pPr>
      <w:r w:rsidRPr="00837662">
        <w:rPr>
          <w:rFonts w:eastAsiaTheme="minorEastAsia"/>
          <w:b/>
          <w:sz w:val="24"/>
          <w:u w:val="single"/>
          <w:lang w:eastAsia="ko-KR"/>
        </w:rPr>
        <w:t>RAN4#94bis-e: RRM</w:t>
      </w:r>
    </w:p>
    <w:p w:rsidR="00837662" w:rsidRPr="007303D6"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sidRPr="0055553B">
        <w:rPr>
          <w:rFonts w:ascii="Times New Roman" w:eastAsiaTheme="minorEastAsia" w:hAnsi="Times New Roman"/>
          <w:kern w:val="0"/>
          <w:sz w:val="20"/>
          <w:szCs w:val="20"/>
          <w:lang w:val="en-GB" w:eastAsia="ko-KR"/>
        </w:rPr>
        <w:t>6 draft CRs were endorsed</w:t>
      </w:r>
      <w:r w:rsidRPr="007303D6">
        <w:rPr>
          <w:rFonts w:ascii="Times New Roman" w:eastAsiaTheme="minorEastAsia" w:hAnsi="Times New Roman"/>
          <w:kern w:val="0"/>
          <w:sz w:val="20"/>
          <w:szCs w:val="20"/>
          <w:lang w:val="en-GB" w:eastAsia="ko-KR"/>
        </w:rPr>
        <w:t xml:space="preserve"> </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R4-2004987</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2005312</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2005313</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2005314, R4-2005315, R4-2005317</w:t>
      </w:r>
    </w:p>
    <w:p w:rsidR="00837662" w:rsidRPr="007303D6"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Approved one WF</w:t>
      </w:r>
      <w:r w:rsidRPr="00DB77B0">
        <w:t xml:space="preserve"> </w:t>
      </w:r>
      <w:r w:rsidRPr="00DB77B0">
        <w:rPr>
          <w:rFonts w:ascii="Times New Roman" w:eastAsiaTheme="minorEastAsia" w:hAnsi="Times New Roman"/>
          <w:kern w:val="0"/>
          <w:sz w:val="20"/>
          <w:szCs w:val="20"/>
          <w:lang w:val="en-GB" w:eastAsia="ko-KR"/>
        </w:rPr>
        <w:t>on NR V2X RRM requirements</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R4-2005310</w:t>
      </w:r>
    </w:p>
    <w:p w:rsidR="00837662"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of </w:t>
      </w:r>
      <w:r w:rsidRPr="001F5325">
        <w:rPr>
          <w:rFonts w:ascii="Times New Roman" w:eastAsiaTheme="minorEastAsia" w:hAnsi="Times New Roman"/>
          <w:kern w:val="0"/>
          <w:sz w:val="20"/>
          <w:szCs w:val="20"/>
          <w:lang w:val="en-GB" w:eastAsia="ko-KR"/>
        </w:rPr>
        <w:t>Synchronization requirements</w:t>
      </w:r>
      <w:r>
        <w:rPr>
          <w:rFonts w:ascii="Times New Roman" w:eastAsiaTheme="minorEastAsia" w:hAnsi="Times New Roman" w:hint="eastAsia"/>
          <w:kern w:val="0"/>
          <w:sz w:val="20"/>
          <w:szCs w:val="20"/>
          <w:lang w:val="en-GB" w:eastAsia="ko-KR"/>
        </w:rPr>
        <w:t xml:space="preserve"> </w:t>
      </w:r>
    </w:p>
    <w:p w:rsidR="00837662" w:rsidRPr="007A0ADB" w:rsidRDefault="00837662" w:rsidP="006107F4">
      <w:pPr>
        <w:numPr>
          <w:ilvl w:val="1"/>
          <w:numId w:val="5"/>
        </w:numPr>
        <w:overflowPunct/>
        <w:autoSpaceDE/>
        <w:autoSpaceDN/>
        <w:adjustRightInd/>
        <w:spacing w:after="0"/>
        <w:textAlignment w:val="auto"/>
      </w:pPr>
      <w:r w:rsidRPr="007A0ADB">
        <w:t>Rx Dropping Rate for selection/reselection of NR V2X synchronization reference source</w:t>
      </w:r>
    </w:p>
    <w:p w:rsidR="00837662" w:rsidRPr="007A0ADB" w:rsidRDefault="00837662" w:rsidP="006107F4">
      <w:pPr>
        <w:numPr>
          <w:ilvl w:val="2"/>
          <w:numId w:val="5"/>
        </w:numPr>
        <w:overflowPunct/>
        <w:autoSpaceDE/>
        <w:autoSpaceDN/>
        <w:adjustRightInd/>
        <w:spacing w:after="0"/>
        <w:textAlignment w:val="auto"/>
      </w:pPr>
      <w:r w:rsidRPr="007A0ADB">
        <w:lastRenderedPageBreak/>
        <w:t>Keep the current Rx dropping rate requirement</w:t>
      </w:r>
    </w:p>
    <w:p w:rsidR="00837662" w:rsidRDefault="00837662" w:rsidP="006107F4">
      <w:pPr>
        <w:numPr>
          <w:ilvl w:val="1"/>
          <w:numId w:val="5"/>
        </w:numPr>
        <w:overflowPunct/>
        <w:autoSpaceDE/>
        <w:autoSpaceDN/>
        <w:adjustRightInd/>
        <w:spacing w:after="0"/>
        <w:textAlignment w:val="auto"/>
      </w:pPr>
      <w:r w:rsidRPr="007A0ADB">
        <w:t>Simulation assumptions for PSBCH-RSRP measurements</w:t>
      </w:r>
      <w:r>
        <w:t>(5311)</w:t>
      </w:r>
    </w:p>
    <w:p w:rsidR="00837662" w:rsidRPr="0055553B" w:rsidRDefault="00837662" w:rsidP="006107F4">
      <w:pPr>
        <w:numPr>
          <w:ilvl w:val="2"/>
          <w:numId w:val="5"/>
        </w:numPr>
        <w:overflowPunct/>
        <w:autoSpaceDE/>
        <w:autoSpaceDN/>
        <w:adjustRightInd/>
        <w:spacing w:after="0"/>
        <w:textAlignment w:val="auto"/>
        <w:rPr>
          <w:rFonts w:eastAsiaTheme="minorEastAsia"/>
          <w:lang w:eastAsia="ko-KR"/>
        </w:rPr>
      </w:pPr>
      <w:r w:rsidRPr="007A0ADB">
        <w:t>Encourage companies to provide simulation results in RAN4#95-e meeting</w:t>
      </w:r>
    </w:p>
    <w:p w:rsidR="00837662" w:rsidRPr="001F5325"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of terminology</w:t>
      </w:r>
    </w:p>
    <w:p w:rsidR="00837662" w:rsidRPr="007A0ADB" w:rsidRDefault="00837662" w:rsidP="006107F4">
      <w:pPr>
        <w:numPr>
          <w:ilvl w:val="1"/>
          <w:numId w:val="5"/>
        </w:numPr>
        <w:overflowPunct/>
        <w:autoSpaceDE/>
        <w:autoSpaceDN/>
        <w:adjustRightInd/>
        <w:spacing w:after="0"/>
        <w:textAlignment w:val="auto"/>
      </w:pPr>
      <w:r>
        <w:rPr>
          <w:rFonts w:hint="eastAsia"/>
        </w:rPr>
        <w:t xml:space="preserve">Terminology </w:t>
      </w:r>
      <w:r>
        <w:t>‘V2X’ vs ‘SL’</w:t>
      </w:r>
    </w:p>
    <w:p w:rsidR="00837662" w:rsidRPr="007A0ADB" w:rsidRDefault="00837662" w:rsidP="006107F4">
      <w:pPr>
        <w:numPr>
          <w:ilvl w:val="2"/>
          <w:numId w:val="5"/>
        </w:numPr>
        <w:overflowPunct/>
        <w:autoSpaceDE/>
        <w:autoSpaceDN/>
        <w:adjustRightInd/>
        <w:spacing w:after="0"/>
        <w:textAlignment w:val="auto"/>
      </w:pPr>
      <w:r w:rsidRPr="007A0ADB">
        <w:t>Use ‘V2X’ terminology for RAN4 specification</w:t>
      </w:r>
    </w:p>
    <w:p w:rsidR="00837662" w:rsidRPr="0038426E" w:rsidRDefault="00837662" w:rsidP="006107F4">
      <w:pPr>
        <w:numPr>
          <w:ilvl w:val="1"/>
          <w:numId w:val="5"/>
        </w:numPr>
        <w:overflowPunct/>
        <w:autoSpaceDE/>
        <w:autoSpaceDN/>
        <w:adjustRightInd/>
        <w:spacing w:after="0"/>
        <w:textAlignment w:val="auto"/>
      </w:pPr>
      <w:r w:rsidRPr="0038426E">
        <w:t>Terminology ‘S-RSRP’ vs ‘PSBCH-RSRP’</w:t>
      </w:r>
    </w:p>
    <w:p w:rsidR="00837662" w:rsidRPr="007A0ADB" w:rsidRDefault="00837662" w:rsidP="006107F4">
      <w:pPr>
        <w:numPr>
          <w:ilvl w:val="2"/>
          <w:numId w:val="5"/>
        </w:numPr>
        <w:overflowPunct/>
        <w:autoSpaceDE/>
        <w:autoSpaceDN/>
        <w:adjustRightInd/>
        <w:spacing w:after="0"/>
        <w:textAlignment w:val="auto"/>
      </w:pPr>
      <w:r w:rsidRPr="007A0ADB">
        <w:t>Use PSBCH-RSRP based on current RAN1 spec.(38.215)</w:t>
      </w:r>
    </w:p>
    <w:p w:rsidR="00837662" w:rsidRPr="0055553B" w:rsidRDefault="00837662" w:rsidP="006107F4">
      <w:pPr>
        <w:numPr>
          <w:ilvl w:val="2"/>
          <w:numId w:val="5"/>
        </w:numPr>
        <w:overflowPunct/>
        <w:autoSpaceDE/>
        <w:autoSpaceDN/>
        <w:adjustRightInd/>
        <w:spacing w:after="0"/>
        <w:textAlignment w:val="auto"/>
        <w:rPr>
          <w:rFonts w:eastAsiaTheme="minorEastAsia"/>
          <w:lang w:eastAsia="ko-KR"/>
        </w:rPr>
      </w:pPr>
      <w:r w:rsidRPr="007A0ADB">
        <w:t>Revisit if RAN1 has agreement to define S-RSRP other than PSBCH-RSRP</w:t>
      </w:r>
    </w:p>
    <w:p w:rsidR="00837662" w:rsidRPr="001F5325"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of interruption</w:t>
      </w:r>
    </w:p>
    <w:p w:rsidR="00837662" w:rsidRPr="007A0ADB" w:rsidRDefault="00837662" w:rsidP="006107F4">
      <w:pPr>
        <w:numPr>
          <w:ilvl w:val="1"/>
          <w:numId w:val="5"/>
        </w:numPr>
        <w:overflowPunct/>
        <w:autoSpaceDE/>
        <w:autoSpaceDN/>
        <w:adjustRightInd/>
        <w:spacing w:after="0"/>
        <w:textAlignment w:val="auto"/>
      </w:pPr>
      <w:r>
        <w:t xml:space="preserve">Issue3-1-x : </w:t>
      </w:r>
      <w:r w:rsidRPr="007A0ADB">
        <w:t>Interruption due to source change between GNSS and gNB/eNB, or GNSS and SyncRefUE, or gNB/eNB and SyncRefUE, or SyncRefUE and SyncRefUE</w:t>
      </w:r>
    </w:p>
    <w:p w:rsidR="00837662" w:rsidRPr="007A0ADB" w:rsidRDefault="00837662" w:rsidP="006107F4">
      <w:pPr>
        <w:numPr>
          <w:ilvl w:val="2"/>
          <w:numId w:val="5"/>
        </w:numPr>
        <w:overflowPunct/>
        <w:autoSpaceDE/>
        <w:autoSpaceDN/>
        <w:adjustRightInd/>
        <w:spacing w:after="0"/>
        <w:textAlignment w:val="auto"/>
      </w:pPr>
      <w:r w:rsidRPr="007A0ADB">
        <w:t>Interruption requirement 1ms applies</w:t>
      </w:r>
    </w:p>
    <w:p w:rsidR="00837662" w:rsidRPr="007A0ADB" w:rsidRDefault="00837662" w:rsidP="006107F4">
      <w:pPr>
        <w:numPr>
          <w:ilvl w:val="3"/>
          <w:numId w:val="5"/>
        </w:numPr>
        <w:overflowPunct/>
        <w:autoSpaceDE/>
        <w:autoSpaceDN/>
        <w:adjustRightInd/>
        <w:spacing w:after="0"/>
        <w:textAlignment w:val="auto"/>
      </w:pPr>
      <w:r w:rsidRPr="007A0ADB">
        <w:t>when the two synchronization sources that UE switches between are not synchronized or</w:t>
      </w:r>
    </w:p>
    <w:p w:rsidR="00837662" w:rsidRPr="007A0ADB" w:rsidRDefault="00837662" w:rsidP="006107F4">
      <w:pPr>
        <w:numPr>
          <w:ilvl w:val="3"/>
          <w:numId w:val="5"/>
        </w:numPr>
        <w:overflowPunct/>
        <w:autoSpaceDE/>
        <w:autoSpaceDN/>
        <w:adjustRightInd/>
        <w:spacing w:after="0"/>
        <w:textAlignment w:val="auto"/>
      </w:pPr>
      <w:r w:rsidRPr="007A0ADB">
        <w:t xml:space="preserve">when the two synchronization sources that UE switches between are synchronized and they are from different type of sources listed below, </w:t>
      </w:r>
    </w:p>
    <w:p w:rsidR="00837662" w:rsidRPr="007A0ADB" w:rsidRDefault="00837662" w:rsidP="006107F4">
      <w:pPr>
        <w:numPr>
          <w:ilvl w:val="4"/>
          <w:numId w:val="5"/>
        </w:numPr>
        <w:overflowPunct/>
        <w:autoSpaceDE/>
        <w:autoSpaceDN/>
        <w:adjustRightInd/>
        <w:spacing w:after="0"/>
        <w:textAlignment w:val="auto"/>
      </w:pPr>
      <w:r w:rsidRPr="007A0ADB">
        <w:t>GNSS and gNB/eNB or</w:t>
      </w:r>
    </w:p>
    <w:p w:rsidR="00837662" w:rsidRPr="007A0ADB" w:rsidRDefault="00837662" w:rsidP="006107F4">
      <w:pPr>
        <w:numPr>
          <w:ilvl w:val="4"/>
          <w:numId w:val="5"/>
        </w:numPr>
        <w:overflowPunct/>
        <w:autoSpaceDE/>
        <w:autoSpaceDN/>
        <w:adjustRightInd/>
        <w:spacing w:after="0"/>
        <w:textAlignment w:val="auto"/>
      </w:pPr>
      <w:r w:rsidRPr="007A0ADB">
        <w:t xml:space="preserve">GNSS and SyncRefUE or </w:t>
      </w:r>
    </w:p>
    <w:p w:rsidR="00837662" w:rsidRDefault="00837662" w:rsidP="006107F4">
      <w:pPr>
        <w:numPr>
          <w:ilvl w:val="4"/>
          <w:numId w:val="5"/>
        </w:numPr>
        <w:overflowPunct/>
        <w:autoSpaceDE/>
        <w:autoSpaceDN/>
        <w:adjustRightInd/>
        <w:spacing w:after="0"/>
        <w:textAlignment w:val="auto"/>
      </w:pPr>
      <w:r w:rsidRPr="007A0ADB">
        <w:t>gNB/eNB and SyncRefUE</w:t>
      </w:r>
    </w:p>
    <w:p w:rsidR="00837662" w:rsidRPr="007A0ADB" w:rsidRDefault="00837662" w:rsidP="006107F4">
      <w:pPr>
        <w:numPr>
          <w:ilvl w:val="1"/>
          <w:numId w:val="5"/>
        </w:numPr>
        <w:overflowPunct/>
        <w:autoSpaceDE/>
        <w:autoSpaceDN/>
        <w:adjustRightInd/>
        <w:spacing w:after="0"/>
        <w:textAlignment w:val="auto"/>
      </w:pPr>
      <w:r>
        <w:rPr>
          <w:rFonts w:hint="eastAsia"/>
        </w:rPr>
        <w:t>Follow Issue3-1-x</w:t>
      </w:r>
      <w:r>
        <w:t>’s agreements</w:t>
      </w:r>
    </w:p>
    <w:p w:rsidR="00837662" w:rsidRPr="007A0ADB" w:rsidRDefault="00837662" w:rsidP="006107F4">
      <w:pPr>
        <w:numPr>
          <w:ilvl w:val="2"/>
          <w:numId w:val="5"/>
        </w:numPr>
        <w:overflowPunct/>
        <w:autoSpaceDE/>
        <w:autoSpaceDN/>
        <w:adjustRightInd/>
        <w:spacing w:after="0"/>
        <w:textAlignment w:val="auto"/>
      </w:pPr>
      <w:r>
        <w:t xml:space="preserve">Issue 3-1-1: </w:t>
      </w:r>
      <w:r w:rsidRPr="007A0ADB">
        <w:t>Interruption for sync source change between GNSS and a syncRef UE that is synchronized to GNSS directly or in-directly</w:t>
      </w:r>
    </w:p>
    <w:p w:rsidR="00837662" w:rsidRDefault="00837662" w:rsidP="006107F4">
      <w:pPr>
        <w:numPr>
          <w:ilvl w:val="2"/>
          <w:numId w:val="5"/>
        </w:numPr>
        <w:overflowPunct/>
        <w:autoSpaceDE/>
        <w:autoSpaceDN/>
        <w:adjustRightInd/>
        <w:spacing w:after="0"/>
        <w:textAlignment w:val="auto"/>
      </w:pPr>
      <w:r w:rsidRPr="00835D0D">
        <w:t>Issue 3-1-</w:t>
      </w:r>
      <w:r>
        <w:t xml:space="preserve">8: </w:t>
      </w:r>
      <w:r w:rsidRPr="007A0ADB">
        <w:t>Interruption for sync source change between a syncRef UE that is synchronized to GNSS directly or in-directly and another syncRef UE that is synchronized to GNSS directly or in-directly</w:t>
      </w:r>
    </w:p>
    <w:p w:rsidR="00837662" w:rsidRPr="007A0ADB" w:rsidRDefault="00837662" w:rsidP="006107F4">
      <w:pPr>
        <w:numPr>
          <w:ilvl w:val="2"/>
          <w:numId w:val="5"/>
        </w:numPr>
        <w:overflowPunct/>
        <w:autoSpaceDE/>
        <w:autoSpaceDN/>
        <w:adjustRightInd/>
        <w:spacing w:after="0"/>
        <w:textAlignment w:val="auto"/>
      </w:pPr>
      <w:r w:rsidRPr="00835D0D">
        <w:t>Issue 3-1-</w:t>
      </w:r>
      <w:r>
        <w:t xml:space="preserve">11: </w:t>
      </w:r>
      <w:r w:rsidRPr="007A0ADB">
        <w:t>Interruption for sync source change between a syncRef UE that is synchronized to gNB/eNB directly or in-directly and another SyncRef UE that is synchronized to gNB/eNB directly or in-directly</w:t>
      </w:r>
    </w:p>
    <w:p w:rsidR="00837662" w:rsidRPr="007A0ADB" w:rsidRDefault="00837662" w:rsidP="006107F4">
      <w:pPr>
        <w:numPr>
          <w:ilvl w:val="2"/>
          <w:numId w:val="5"/>
        </w:numPr>
        <w:overflowPunct/>
        <w:autoSpaceDE/>
        <w:autoSpaceDN/>
        <w:adjustRightInd/>
        <w:spacing w:after="0"/>
        <w:textAlignment w:val="auto"/>
      </w:pPr>
      <w:r w:rsidRPr="00835D0D">
        <w:t>Issue 3-1-</w:t>
      </w:r>
      <w:r>
        <w:t xml:space="preserve">13: </w:t>
      </w:r>
      <w:r w:rsidRPr="007A0ADB">
        <w:t>Interruption for sync source change between a syncRef UE that has the lowest priority and another SyncRef UE that has the lowest priority</w:t>
      </w:r>
    </w:p>
    <w:p w:rsidR="00837662" w:rsidRPr="00835D0D" w:rsidRDefault="00837662" w:rsidP="006107F4">
      <w:pPr>
        <w:numPr>
          <w:ilvl w:val="1"/>
          <w:numId w:val="5"/>
        </w:numPr>
        <w:overflowPunct/>
        <w:autoSpaceDE/>
        <w:autoSpaceDN/>
        <w:adjustRightInd/>
        <w:spacing w:after="0"/>
        <w:textAlignment w:val="auto"/>
      </w:pPr>
      <w:r w:rsidRPr="00835D0D">
        <w:t>Issue 3-1-14 : Interruption due to source change between gNB and eNB</w:t>
      </w:r>
    </w:p>
    <w:p w:rsidR="00837662" w:rsidRPr="00835D0D" w:rsidRDefault="00837662" w:rsidP="006107F4">
      <w:pPr>
        <w:numPr>
          <w:ilvl w:val="2"/>
          <w:numId w:val="5"/>
        </w:numPr>
        <w:overflowPunct/>
        <w:autoSpaceDE/>
        <w:autoSpaceDN/>
        <w:adjustRightInd/>
        <w:spacing w:after="0"/>
        <w:textAlignment w:val="auto"/>
      </w:pPr>
      <w:r w:rsidRPr="00835D0D">
        <w:t>Option 1: follow Issue 3-1-x’s agreement</w:t>
      </w:r>
    </w:p>
    <w:p w:rsidR="00837662" w:rsidRPr="00835D0D" w:rsidRDefault="00837662" w:rsidP="006107F4">
      <w:pPr>
        <w:numPr>
          <w:ilvl w:val="2"/>
          <w:numId w:val="5"/>
        </w:numPr>
        <w:overflowPunct/>
        <w:autoSpaceDE/>
        <w:autoSpaceDN/>
        <w:adjustRightInd/>
        <w:spacing w:after="0"/>
        <w:textAlignment w:val="auto"/>
      </w:pPr>
      <w:r w:rsidRPr="00835D0D">
        <w:t>Option 2: not define</w:t>
      </w:r>
    </w:p>
    <w:p w:rsidR="00837662" w:rsidRPr="007A0ADB" w:rsidRDefault="00837662" w:rsidP="006107F4">
      <w:pPr>
        <w:numPr>
          <w:ilvl w:val="1"/>
          <w:numId w:val="5"/>
        </w:numPr>
        <w:overflowPunct/>
        <w:autoSpaceDE/>
        <w:autoSpaceDN/>
        <w:adjustRightInd/>
        <w:spacing w:after="0"/>
        <w:textAlignment w:val="auto"/>
      </w:pPr>
      <w:r w:rsidRPr="007A0ADB">
        <w:t>Interruption requirement 1ms applies</w:t>
      </w:r>
    </w:p>
    <w:p w:rsidR="00837662" w:rsidRPr="00835D0D" w:rsidRDefault="00837662" w:rsidP="006107F4">
      <w:pPr>
        <w:numPr>
          <w:ilvl w:val="2"/>
          <w:numId w:val="5"/>
        </w:numPr>
        <w:overflowPunct/>
        <w:autoSpaceDE/>
        <w:autoSpaceDN/>
        <w:adjustRightInd/>
        <w:spacing w:after="0"/>
        <w:textAlignment w:val="auto"/>
      </w:pPr>
      <w:r w:rsidRPr="00835D0D">
        <w:t>Issue 3-1-2: Interruption for sync source change between GNSS and a syncRef UE that is synchronized to gNB/eNB directly or in-directly</w:t>
      </w:r>
    </w:p>
    <w:p w:rsidR="00837662" w:rsidRPr="00835D0D" w:rsidRDefault="00837662" w:rsidP="006107F4">
      <w:pPr>
        <w:numPr>
          <w:ilvl w:val="2"/>
          <w:numId w:val="5"/>
        </w:numPr>
        <w:overflowPunct/>
        <w:autoSpaceDE/>
        <w:autoSpaceDN/>
        <w:adjustRightInd/>
        <w:spacing w:after="0"/>
        <w:textAlignment w:val="auto"/>
      </w:pPr>
      <w:r w:rsidRPr="00835D0D">
        <w:t>Issue 3-1-3: Interruption for sync source change between GNSS and a syncRef UE that has the lowest priority</w:t>
      </w:r>
    </w:p>
    <w:p w:rsidR="00837662" w:rsidRPr="00835D0D" w:rsidRDefault="00837662" w:rsidP="006107F4">
      <w:pPr>
        <w:numPr>
          <w:ilvl w:val="2"/>
          <w:numId w:val="5"/>
        </w:numPr>
        <w:overflowPunct/>
        <w:autoSpaceDE/>
        <w:autoSpaceDN/>
        <w:adjustRightInd/>
        <w:spacing w:after="0"/>
        <w:textAlignment w:val="auto"/>
      </w:pPr>
      <w:r w:rsidRPr="00835D0D">
        <w:t>Issue 3-1-4: Interruption for sync source change between GNSS and gNB/eNB</w:t>
      </w:r>
    </w:p>
    <w:p w:rsidR="00837662" w:rsidRPr="00835D0D" w:rsidRDefault="00837662" w:rsidP="006107F4">
      <w:pPr>
        <w:numPr>
          <w:ilvl w:val="2"/>
          <w:numId w:val="5"/>
        </w:numPr>
        <w:overflowPunct/>
        <w:autoSpaceDE/>
        <w:autoSpaceDN/>
        <w:adjustRightInd/>
        <w:spacing w:after="0"/>
        <w:textAlignment w:val="auto"/>
      </w:pPr>
      <w:r w:rsidRPr="00835D0D">
        <w:t>Issue 3-1-5: Interruption for sync source change between gNB/eNB and a syncRef UE that is synchronized to GNSS directly or in-directly</w:t>
      </w:r>
    </w:p>
    <w:p w:rsidR="00837662" w:rsidRPr="00835D0D" w:rsidRDefault="00837662" w:rsidP="006107F4">
      <w:pPr>
        <w:numPr>
          <w:ilvl w:val="2"/>
          <w:numId w:val="5"/>
        </w:numPr>
        <w:overflowPunct/>
        <w:autoSpaceDE/>
        <w:autoSpaceDN/>
        <w:adjustRightInd/>
        <w:spacing w:after="0"/>
        <w:textAlignment w:val="auto"/>
      </w:pPr>
      <w:r w:rsidRPr="00835D0D">
        <w:t>Issue 3-1-6: Interruption for sync source change between gNB/eNB and a syncRef UE that is synchronized to gNB/eNB directly or in-directly</w:t>
      </w:r>
    </w:p>
    <w:p w:rsidR="00837662" w:rsidRPr="00835D0D" w:rsidRDefault="00837662" w:rsidP="006107F4">
      <w:pPr>
        <w:numPr>
          <w:ilvl w:val="2"/>
          <w:numId w:val="5"/>
        </w:numPr>
        <w:overflowPunct/>
        <w:autoSpaceDE/>
        <w:autoSpaceDN/>
        <w:adjustRightInd/>
        <w:spacing w:after="0"/>
        <w:textAlignment w:val="auto"/>
      </w:pPr>
      <w:r w:rsidRPr="00835D0D">
        <w:t>Issue 3-1-7: Interruption for sync source change between gNB/eNB and a syncRef UE that has the lowest priority</w:t>
      </w:r>
    </w:p>
    <w:p w:rsidR="00837662" w:rsidRPr="00835D0D" w:rsidRDefault="00837662" w:rsidP="006107F4">
      <w:pPr>
        <w:numPr>
          <w:ilvl w:val="2"/>
          <w:numId w:val="5"/>
        </w:numPr>
        <w:overflowPunct/>
        <w:autoSpaceDE/>
        <w:autoSpaceDN/>
        <w:adjustRightInd/>
        <w:spacing w:after="0"/>
        <w:textAlignment w:val="auto"/>
      </w:pPr>
      <w:r w:rsidRPr="00835D0D">
        <w:t>Issue 3-1-9: Interruption for sync source change between a syncRef UE that is synchronized to GNSS directly or in-directly and another syncRef UE that is synchronized to gNB/eNB directly or in-directly</w:t>
      </w:r>
    </w:p>
    <w:p w:rsidR="00837662" w:rsidRPr="00835D0D" w:rsidRDefault="00837662" w:rsidP="006107F4">
      <w:pPr>
        <w:numPr>
          <w:ilvl w:val="2"/>
          <w:numId w:val="5"/>
        </w:numPr>
        <w:overflowPunct/>
        <w:autoSpaceDE/>
        <w:autoSpaceDN/>
        <w:adjustRightInd/>
        <w:spacing w:after="0"/>
        <w:textAlignment w:val="auto"/>
      </w:pPr>
      <w:r w:rsidRPr="00835D0D">
        <w:t>Issue 3-1-10: Interruption for sync source change between a syncRef UE that is synchronized to GNSS directly or in-directly and another syncRef UE that has the lowest priority</w:t>
      </w:r>
    </w:p>
    <w:p w:rsidR="00837662" w:rsidRPr="00835D0D" w:rsidRDefault="00837662" w:rsidP="006107F4">
      <w:pPr>
        <w:numPr>
          <w:ilvl w:val="2"/>
          <w:numId w:val="5"/>
        </w:numPr>
        <w:overflowPunct/>
        <w:autoSpaceDE/>
        <w:autoSpaceDN/>
        <w:adjustRightInd/>
        <w:spacing w:after="0"/>
        <w:textAlignment w:val="auto"/>
      </w:pPr>
      <w:r w:rsidRPr="00835D0D">
        <w:t>Issue 3-1-12: Interruption for sync source change between a syncRef UE that is synchronized to gNB/eNB directly or in-directly and another SyncRef UE that has the lowest priority</w:t>
      </w:r>
    </w:p>
    <w:p w:rsidR="00837662" w:rsidRPr="00835D0D" w:rsidRDefault="00837662" w:rsidP="006107F4">
      <w:pPr>
        <w:numPr>
          <w:ilvl w:val="1"/>
          <w:numId w:val="5"/>
        </w:numPr>
        <w:overflowPunct/>
        <w:autoSpaceDE/>
        <w:autoSpaceDN/>
        <w:adjustRightInd/>
        <w:spacing w:after="0"/>
        <w:textAlignment w:val="auto"/>
      </w:pPr>
      <w:r w:rsidRPr="00835D0D">
        <w:t>Issue 3-2 : Interruption for switching between LTE SL and NR SL</w:t>
      </w:r>
    </w:p>
    <w:p w:rsidR="00837662" w:rsidRPr="00835D0D" w:rsidRDefault="00837662" w:rsidP="006107F4">
      <w:pPr>
        <w:numPr>
          <w:ilvl w:val="2"/>
          <w:numId w:val="5"/>
        </w:numPr>
        <w:overflowPunct/>
        <w:autoSpaceDE/>
        <w:autoSpaceDN/>
        <w:adjustRightInd/>
        <w:spacing w:after="0"/>
        <w:textAlignment w:val="auto"/>
      </w:pPr>
      <w:r w:rsidRPr="00835D0D">
        <w:t xml:space="preserve">RRM session can discuss the interruption requirement based on the switching time requirement agreed in RF session </w:t>
      </w:r>
    </w:p>
    <w:p w:rsidR="00837662" w:rsidRPr="0055553B" w:rsidRDefault="00837662" w:rsidP="006107F4">
      <w:pPr>
        <w:numPr>
          <w:ilvl w:val="2"/>
          <w:numId w:val="5"/>
        </w:numPr>
        <w:overflowPunct/>
        <w:autoSpaceDE/>
        <w:autoSpaceDN/>
        <w:adjustRightInd/>
        <w:spacing w:after="0"/>
        <w:textAlignment w:val="auto"/>
      </w:pPr>
      <w:r w:rsidRPr="00835D0D">
        <w:t>Rapporteur decides which session (RF or RRM) to discuss the starting point of switching for next meeting to avoid duplicated discussion</w:t>
      </w:r>
    </w:p>
    <w:p w:rsidR="00837662" w:rsidRPr="001F5325"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of unicast, groupcast related</w:t>
      </w:r>
    </w:p>
    <w:p w:rsidR="00837662" w:rsidRPr="0038426E" w:rsidRDefault="00837662" w:rsidP="006107F4">
      <w:pPr>
        <w:numPr>
          <w:ilvl w:val="1"/>
          <w:numId w:val="5"/>
        </w:numPr>
        <w:overflowPunct/>
        <w:autoSpaceDE/>
        <w:autoSpaceDN/>
        <w:adjustRightInd/>
        <w:spacing w:after="0"/>
        <w:textAlignment w:val="auto"/>
      </w:pPr>
      <w:r w:rsidRPr="0038426E">
        <w:t>Sidelink RLM requirement</w:t>
      </w:r>
    </w:p>
    <w:p w:rsidR="00837662"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835D0D">
        <w:rPr>
          <w:lang w:val="en-GB"/>
        </w:rPr>
        <w:t>Do not define SL RLM requirements</w:t>
      </w:r>
      <w:r w:rsidRPr="001F5325">
        <w:rPr>
          <w:rFonts w:ascii="Times New Roman" w:eastAsiaTheme="minorEastAsia" w:hAnsi="Times New Roman"/>
          <w:kern w:val="0"/>
          <w:sz w:val="20"/>
          <w:szCs w:val="20"/>
          <w:lang w:val="en-GB" w:eastAsia="ko-KR"/>
        </w:rPr>
        <w:t xml:space="preserve"> </w:t>
      </w:r>
    </w:p>
    <w:p w:rsidR="00837662"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sidRPr="0038426E">
        <w:rPr>
          <w:rFonts w:ascii="Times New Roman" w:hAnsi="Times New Roman"/>
          <w:kern w:val="0"/>
          <w:szCs w:val="20"/>
          <w:lang w:val="en-GB"/>
        </w:rPr>
        <w:t xml:space="preserve">Agreements of </w:t>
      </w:r>
      <w:r>
        <w:rPr>
          <w:rFonts w:ascii="Times New Roman" w:hAnsi="Times New Roman"/>
          <w:kern w:val="0"/>
          <w:szCs w:val="20"/>
          <w:lang w:val="en-GB"/>
        </w:rPr>
        <w:t>RRM Band group related to NR V2X</w:t>
      </w:r>
      <w:r>
        <w:rPr>
          <w:rFonts w:ascii="Times New Roman" w:eastAsiaTheme="minorEastAsia" w:hAnsi="Times New Roman"/>
          <w:kern w:val="0"/>
          <w:sz w:val="20"/>
          <w:szCs w:val="20"/>
          <w:lang w:val="en-GB" w:eastAsia="ko-KR"/>
        </w:rPr>
        <w:t xml:space="preserve"> </w:t>
      </w:r>
    </w:p>
    <w:p w:rsidR="00837662" w:rsidRPr="00835D0D" w:rsidRDefault="00837662" w:rsidP="006107F4">
      <w:pPr>
        <w:numPr>
          <w:ilvl w:val="1"/>
          <w:numId w:val="5"/>
        </w:numPr>
        <w:overflowPunct/>
        <w:autoSpaceDE/>
        <w:autoSpaceDN/>
        <w:adjustRightInd/>
        <w:spacing w:after="0"/>
        <w:textAlignment w:val="auto"/>
      </w:pPr>
      <w:r w:rsidRPr="00835D0D">
        <w:t xml:space="preserve">Specify based on REFSENS in RF session. </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sidRPr="00835D0D">
        <w:rPr>
          <w:rFonts w:ascii="Times New Roman" w:hAnsi="Times New Roman"/>
          <w:kern w:val="0"/>
          <w:szCs w:val="20"/>
        </w:rPr>
        <w:t>Add square bracket in RRM specification before the RF session’s conclusion</w:t>
      </w:r>
      <w:r>
        <w:rPr>
          <w:rFonts w:ascii="Times New Roman" w:eastAsiaTheme="minorEastAsia" w:hAnsi="Times New Roman"/>
          <w:kern w:val="0"/>
          <w:sz w:val="20"/>
          <w:szCs w:val="20"/>
          <w:lang w:val="en-GB" w:eastAsia="ko-KR"/>
        </w:rPr>
        <w:t xml:space="preserve"> </w:t>
      </w:r>
    </w:p>
    <w:p w:rsidR="00837662" w:rsidRDefault="00837662" w:rsidP="006107F4">
      <w:pPr>
        <w:numPr>
          <w:ilvl w:val="0"/>
          <w:numId w:val="5"/>
        </w:numPr>
        <w:overflowPunct/>
        <w:autoSpaceDE/>
        <w:autoSpaceDN/>
        <w:adjustRightInd/>
        <w:spacing w:after="0"/>
        <w:textAlignment w:val="auto"/>
      </w:pPr>
      <w:r>
        <w:rPr>
          <w:rFonts w:hint="eastAsia"/>
        </w:rPr>
        <w:t xml:space="preserve">Agreements of Annex. </w:t>
      </w:r>
      <w:r>
        <w:t>S</w:t>
      </w:r>
      <w:r>
        <w:rPr>
          <w:rFonts w:hint="eastAsia"/>
        </w:rPr>
        <w:t xml:space="preserve">ide </w:t>
      </w:r>
      <w:r>
        <w:t>condition</w:t>
      </w:r>
    </w:p>
    <w:p w:rsidR="00837662" w:rsidRDefault="00837662" w:rsidP="006107F4">
      <w:pPr>
        <w:numPr>
          <w:ilvl w:val="1"/>
          <w:numId w:val="5"/>
        </w:numPr>
        <w:overflowPunct/>
        <w:autoSpaceDE/>
        <w:autoSpaceDN/>
        <w:adjustRightInd/>
        <w:spacing w:after="0"/>
        <w:textAlignment w:val="auto"/>
      </w:pPr>
      <w:proofErr w:type="gramStart"/>
      <w:r w:rsidRPr="00835D0D">
        <w:t>dBm</w:t>
      </w:r>
      <w:proofErr w:type="gramEnd"/>
      <w:r w:rsidRPr="00835D0D">
        <w:t xml:space="preserve"> numbers and band groups in square bracket are pending REFSENS discussion in RF session. Come back to revise the numbers after RF session reaches agreement</w:t>
      </w:r>
    </w:p>
    <w:p w:rsidR="00837662" w:rsidRDefault="00837662" w:rsidP="006107F4">
      <w:pPr>
        <w:numPr>
          <w:ilvl w:val="1"/>
          <w:numId w:val="5"/>
        </w:numPr>
        <w:overflowPunct/>
        <w:autoSpaceDE/>
        <w:autoSpaceDN/>
        <w:adjustRightInd/>
        <w:spacing w:after="0"/>
        <w:textAlignment w:val="auto"/>
      </w:pPr>
      <w:r w:rsidRPr="00835D0D">
        <w:t>Changes are needed for B.6.4(TS36.133) to maintain consistent NR and LTE side conditions</w:t>
      </w:r>
    </w:p>
    <w:p w:rsidR="00837662" w:rsidRDefault="00837662" w:rsidP="006107F4">
      <w:pPr>
        <w:numPr>
          <w:ilvl w:val="1"/>
          <w:numId w:val="5"/>
        </w:numPr>
        <w:overflowPunct/>
        <w:autoSpaceDE/>
        <w:autoSpaceDN/>
        <w:adjustRightInd/>
        <w:spacing w:after="0"/>
        <w:textAlignment w:val="auto"/>
      </w:pPr>
      <w:r>
        <w:t>S-SSB RSRP side condition</w:t>
      </w:r>
    </w:p>
    <w:p w:rsidR="00837662" w:rsidRPr="00835D0D" w:rsidRDefault="00837662" w:rsidP="006107F4">
      <w:pPr>
        <w:numPr>
          <w:ilvl w:val="2"/>
          <w:numId w:val="5"/>
        </w:numPr>
        <w:overflowPunct/>
        <w:autoSpaceDE/>
        <w:autoSpaceDN/>
        <w:adjustRightInd/>
        <w:spacing w:after="0"/>
        <w:textAlignment w:val="auto"/>
      </w:pPr>
      <w:r w:rsidRPr="00835D0D">
        <w:lastRenderedPageBreak/>
        <w:t>Determine NR V2X measurement side conditions on S-SSB RSRP based on both NR V2X S-RSRP Es/Iot and the agreed receiver sensitivity requirement per band group in RF session.</w:t>
      </w:r>
    </w:p>
    <w:p w:rsidR="00837662" w:rsidRPr="0038426E" w:rsidRDefault="00837662" w:rsidP="006107F4">
      <w:pPr>
        <w:numPr>
          <w:ilvl w:val="0"/>
          <w:numId w:val="5"/>
        </w:numPr>
        <w:overflowPunct/>
        <w:autoSpaceDE/>
        <w:autoSpaceDN/>
        <w:adjustRightInd/>
        <w:spacing w:after="0"/>
        <w:textAlignment w:val="auto"/>
      </w:pPr>
      <w:r w:rsidRPr="0038426E">
        <w:t xml:space="preserve">Agreements of </w:t>
      </w:r>
      <w:r>
        <w:t xml:space="preserve">L1 SL-RSRP </w:t>
      </w:r>
      <w:r w:rsidRPr="0038426E">
        <w:t>measurement</w:t>
      </w:r>
    </w:p>
    <w:p w:rsidR="00837662" w:rsidRPr="00835D0D" w:rsidRDefault="00837662" w:rsidP="006107F4">
      <w:pPr>
        <w:numPr>
          <w:ilvl w:val="1"/>
          <w:numId w:val="5"/>
        </w:numPr>
        <w:overflowPunct/>
        <w:autoSpaceDE/>
        <w:autoSpaceDN/>
        <w:adjustRightInd/>
        <w:spacing w:after="0"/>
        <w:textAlignment w:val="auto"/>
      </w:pPr>
      <w:r w:rsidRPr="00835D0D">
        <w:t xml:space="preserve">Refer on the RAN1/2 section to avoid detail procedure description for L1 SL-RSRP measurement in RAN4. </w:t>
      </w:r>
    </w:p>
    <w:p w:rsidR="00837662" w:rsidRPr="00835D0D" w:rsidRDefault="00837662" w:rsidP="006107F4">
      <w:pPr>
        <w:numPr>
          <w:ilvl w:val="1"/>
          <w:numId w:val="5"/>
        </w:numPr>
        <w:overflowPunct/>
        <w:autoSpaceDE/>
        <w:autoSpaceDN/>
        <w:adjustRightInd/>
        <w:spacing w:after="0"/>
        <w:textAlignment w:val="auto"/>
      </w:pPr>
      <w:r w:rsidRPr="00835D0D">
        <w:t>Define side condition for both PSCCH-RSRP and PSSCH-RSRP measurement accuracy with SNR ≥ 0dB.</w:t>
      </w:r>
    </w:p>
    <w:p w:rsidR="00837662" w:rsidRPr="00835D0D" w:rsidRDefault="00837662" w:rsidP="006107F4">
      <w:pPr>
        <w:numPr>
          <w:ilvl w:val="1"/>
          <w:numId w:val="5"/>
        </w:numPr>
        <w:overflowPunct/>
        <w:autoSpaceDE/>
        <w:autoSpaceDN/>
        <w:adjustRightInd/>
        <w:spacing w:after="0"/>
        <w:textAlignment w:val="auto"/>
      </w:pPr>
      <w:r w:rsidRPr="00835D0D">
        <w:t>Define the same requirements for both PSSCH-RSRP and PSCCH-RSRP.</w:t>
      </w:r>
    </w:p>
    <w:p w:rsidR="00837662" w:rsidRPr="00835D0D" w:rsidRDefault="00837662" w:rsidP="006107F4">
      <w:pPr>
        <w:numPr>
          <w:ilvl w:val="1"/>
          <w:numId w:val="5"/>
        </w:numPr>
        <w:overflowPunct/>
        <w:autoSpaceDE/>
        <w:autoSpaceDN/>
        <w:adjustRightInd/>
        <w:spacing w:after="0"/>
        <w:textAlignment w:val="auto"/>
      </w:pPr>
      <w:r w:rsidRPr="00835D0D">
        <w:t>If power boosting on DMRS multiple port is not applied, the PSSCH-RSRP shall be calculated by the sum of all transmission antenna ports.</w:t>
      </w:r>
    </w:p>
    <w:p w:rsidR="00837662" w:rsidRDefault="00837662" w:rsidP="006107F4">
      <w:pPr>
        <w:numPr>
          <w:ilvl w:val="1"/>
          <w:numId w:val="5"/>
        </w:numPr>
        <w:overflowPunct/>
        <w:autoSpaceDE/>
        <w:autoSpaceDN/>
        <w:adjustRightInd/>
        <w:spacing w:after="0"/>
        <w:textAlignment w:val="auto"/>
      </w:pPr>
      <w:r w:rsidRPr="00835D0D">
        <w:t>Postpone discussion on the test case to the Perf part.</w:t>
      </w:r>
    </w:p>
    <w:p w:rsidR="00837662" w:rsidRPr="00835D0D" w:rsidRDefault="00837662" w:rsidP="006107F4">
      <w:pPr>
        <w:numPr>
          <w:ilvl w:val="1"/>
          <w:numId w:val="5"/>
        </w:numPr>
        <w:overflowPunct/>
        <w:autoSpaceDE/>
        <w:autoSpaceDN/>
        <w:adjustRightInd/>
        <w:spacing w:after="0"/>
        <w:textAlignment w:val="auto"/>
      </w:pPr>
      <w:r w:rsidRPr="00F86826">
        <w:t>Postpone discussion on the test case for pre-emption behavior to the Perf part</w:t>
      </w:r>
    </w:p>
    <w:p w:rsidR="00837662" w:rsidRPr="00835D0D" w:rsidRDefault="00837662" w:rsidP="006107F4">
      <w:pPr>
        <w:numPr>
          <w:ilvl w:val="1"/>
          <w:numId w:val="5"/>
        </w:numPr>
        <w:overflowPunct/>
        <w:autoSpaceDE/>
        <w:autoSpaceDN/>
        <w:adjustRightInd/>
        <w:spacing w:after="0"/>
        <w:textAlignment w:val="auto"/>
      </w:pPr>
      <w:r w:rsidRPr="00835D0D">
        <w:t>Whether to have a general description of re-evaluation to introduce the usage of L1 SL-RSRP as legacy LTE V2X?</w:t>
      </w:r>
    </w:p>
    <w:p w:rsidR="00837662" w:rsidRPr="00835D0D" w:rsidRDefault="00837662" w:rsidP="006107F4">
      <w:pPr>
        <w:numPr>
          <w:ilvl w:val="2"/>
          <w:numId w:val="5"/>
        </w:numPr>
        <w:overflowPunct/>
        <w:autoSpaceDE/>
        <w:autoSpaceDN/>
        <w:adjustRightInd/>
        <w:spacing w:after="0"/>
        <w:textAlignment w:val="auto"/>
      </w:pPr>
      <w:r w:rsidRPr="00835D0D">
        <w:t>Option 1: Yes</w:t>
      </w:r>
    </w:p>
    <w:p w:rsidR="00837662" w:rsidRPr="00835D0D" w:rsidRDefault="00837662" w:rsidP="006107F4">
      <w:pPr>
        <w:numPr>
          <w:ilvl w:val="2"/>
          <w:numId w:val="5"/>
        </w:numPr>
        <w:overflowPunct/>
        <w:autoSpaceDE/>
        <w:autoSpaceDN/>
        <w:adjustRightInd/>
        <w:spacing w:after="0"/>
        <w:textAlignment w:val="auto"/>
      </w:pPr>
      <w:r w:rsidRPr="00835D0D">
        <w:t>Option 2: No</w:t>
      </w:r>
    </w:p>
    <w:p w:rsidR="00837662" w:rsidRPr="00835D0D" w:rsidRDefault="00837662" w:rsidP="006107F4">
      <w:pPr>
        <w:numPr>
          <w:ilvl w:val="1"/>
          <w:numId w:val="5"/>
        </w:numPr>
        <w:overflowPunct/>
        <w:autoSpaceDE/>
        <w:autoSpaceDN/>
        <w:adjustRightInd/>
        <w:spacing w:after="0"/>
        <w:textAlignment w:val="auto"/>
      </w:pPr>
      <w:r w:rsidRPr="00835D0D">
        <w:t>Absolute accuracy of L1 SL-RSRP measurement</w:t>
      </w:r>
    </w:p>
    <w:p w:rsidR="00837662" w:rsidRPr="00835D0D" w:rsidRDefault="00837662" w:rsidP="006107F4">
      <w:pPr>
        <w:numPr>
          <w:ilvl w:val="2"/>
          <w:numId w:val="5"/>
        </w:numPr>
        <w:overflowPunct/>
        <w:autoSpaceDE/>
        <w:autoSpaceDN/>
        <w:adjustRightInd/>
        <w:spacing w:after="0"/>
        <w:textAlignment w:val="auto"/>
      </w:pPr>
      <w:r w:rsidRPr="00835D0D">
        <w:t xml:space="preserve">Option 1: ±4.5dB at SNR=0dB </w:t>
      </w:r>
    </w:p>
    <w:p w:rsidR="00837662" w:rsidRPr="00835D0D" w:rsidRDefault="00837662" w:rsidP="006107F4">
      <w:pPr>
        <w:numPr>
          <w:ilvl w:val="2"/>
          <w:numId w:val="5"/>
        </w:numPr>
        <w:overflowPunct/>
        <w:autoSpaceDE/>
        <w:autoSpaceDN/>
        <w:adjustRightInd/>
        <w:spacing w:after="0"/>
        <w:textAlignment w:val="auto"/>
      </w:pPr>
      <w:r w:rsidRPr="00835D0D">
        <w:t xml:space="preserve">Option 2: ±5dB at SNR=0dB </w:t>
      </w:r>
    </w:p>
    <w:p w:rsidR="00837662" w:rsidRDefault="00837662" w:rsidP="00837662">
      <w:pPr>
        <w:rPr>
          <w:rFonts w:eastAsiaTheme="minorEastAsia"/>
          <w:lang w:eastAsia="ko-KR"/>
        </w:rPr>
      </w:pPr>
    </w:p>
    <w:p w:rsidR="00837662" w:rsidRPr="00837662" w:rsidRDefault="00837662" w:rsidP="00837662">
      <w:pPr>
        <w:rPr>
          <w:rFonts w:eastAsiaTheme="minorEastAsia"/>
          <w:b/>
          <w:sz w:val="24"/>
          <w:u w:val="single"/>
          <w:lang w:eastAsia="ko-KR"/>
        </w:rPr>
      </w:pPr>
      <w:r w:rsidRPr="00837662">
        <w:rPr>
          <w:rFonts w:eastAsiaTheme="minorEastAsia"/>
          <w:b/>
          <w:sz w:val="24"/>
          <w:u w:val="single"/>
          <w:lang w:eastAsia="ko-KR"/>
        </w:rPr>
        <w:t>RAN4#</w:t>
      </w:r>
      <w:r>
        <w:rPr>
          <w:rFonts w:eastAsiaTheme="minorEastAsia"/>
          <w:b/>
          <w:sz w:val="24"/>
          <w:u w:val="single"/>
          <w:lang w:eastAsia="ko-KR"/>
        </w:rPr>
        <w:t>95-e</w:t>
      </w:r>
      <w:r w:rsidRPr="00837662">
        <w:rPr>
          <w:rFonts w:eastAsiaTheme="minorEastAsia"/>
          <w:b/>
          <w:sz w:val="24"/>
          <w:u w:val="single"/>
          <w:lang w:eastAsia="ko-KR"/>
        </w:rPr>
        <w:t>: RRM</w:t>
      </w:r>
    </w:p>
    <w:p w:rsidR="00837662" w:rsidRPr="007303D6"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sidRPr="00DD2B11">
        <w:rPr>
          <w:rFonts w:ascii="Times New Roman" w:eastAsiaTheme="minorEastAsia" w:hAnsi="Times New Roman"/>
          <w:kern w:val="0"/>
          <w:sz w:val="20"/>
          <w:szCs w:val="20"/>
          <w:lang w:val="en-GB" w:eastAsia="ko-KR"/>
        </w:rPr>
        <w:t>4 CRs which are related to complet</w:t>
      </w:r>
      <w:r>
        <w:rPr>
          <w:rFonts w:ascii="Times New Roman" w:eastAsiaTheme="minorEastAsia" w:hAnsi="Times New Roman"/>
          <w:kern w:val="0"/>
          <w:sz w:val="20"/>
          <w:szCs w:val="20"/>
          <w:lang w:val="en-GB" w:eastAsia="ko-KR"/>
        </w:rPr>
        <w:t>ion of</w:t>
      </w:r>
      <w:r w:rsidRPr="00DD2B11">
        <w:rPr>
          <w:rFonts w:ascii="Times New Roman" w:eastAsiaTheme="minorEastAsia" w:hAnsi="Times New Roman"/>
          <w:kern w:val="0"/>
          <w:sz w:val="20"/>
          <w:szCs w:val="20"/>
          <w:lang w:val="en-GB" w:eastAsia="ko-KR"/>
        </w:rPr>
        <w:t xml:space="preserve"> 5G NR V2X RRM core requirements were agreed</w:t>
      </w:r>
      <w:r w:rsidRPr="007303D6">
        <w:rPr>
          <w:rFonts w:ascii="Times New Roman" w:eastAsiaTheme="minorEastAsia" w:hAnsi="Times New Roman"/>
          <w:kern w:val="0"/>
          <w:sz w:val="20"/>
          <w:szCs w:val="20"/>
          <w:lang w:val="en-GB" w:eastAsia="ko-KR"/>
        </w:rPr>
        <w:t xml:space="preserve"> </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R4-2009275</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2008588</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2008589</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2006702</w:t>
      </w:r>
    </w:p>
    <w:p w:rsidR="00837662"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sidRPr="00DD2B11">
        <w:rPr>
          <w:rFonts w:ascii="Times New Roman" w:eastAsiaTheme="minorEastAsia" w:hAnsi="Times New Roman"/>
          <w:kern w:val="0"/>
          <w:sz w:val="20"/>
          <w:szCs w:val="20"/>
          <w:lang w:val="en-GB" w:eastAsia="ko-KR"/>
        </w:rPr>
        <w:t xml:space="preserve">4 CRs were technically endorsed </w:t>
      </w:r>
      <w:r>
        <w:rPr>
          <w:rFonts w:ascii="Times New Roman" w:eastAsiaTheme="minorEastAsia" w:hAnsi="Times New Roman"/>
          <w:kern w:val="0"/>
          <w:sz w:val="20"/>
          <w:szCs w:val="20"/>
          <w:lang w:val="en-GB" w:eastAsia="ko-KR"/>
        </w:rPr>
        <w:t>because of</w:t>
      </w:r>
      <w:r w:rsidRPr="00DD2B11">
        <w:rPr>
          <w:rFonts w:ascii="Times New Roman" w:eastAsiaTheme="minorEastAsia" w:hAnsi="Times New Roman"/>
          <w:kern w:val="0"/>
          <w:sz w:val="20"/>
          <w:szCs w:val="20"/>
          <w:lang w:val="en-GB" w:eastAsia="ko-KR"/>
        </w:rPr>
        <w:t xml:space="preserve"> including square bracket [ ]. The</w:t>
      </w:r>
      <w:r>
        <w:rPr>
          <w:rFonts w:ascii="Times New Roman" w:eastAsiaTheme="minorEastAsia" w:hAnsi="Times New Roman"/>
          <w:kern w:val="0"/>
          <w:sz w:val="20"/>
          <w:szCs w:val="20"/>
          <w:lang w:val="en-GB" w:eastAsia="ko-KR"/>
        </w:rPr>
        <w:t>se</w:t>
      </w:r>
      <w:r w:rsidRPr="00DD2B11">
        <w:rPr>
          <w:rFonts w:ascii="Times New Roman" w:eastAsiaTheme="minorEastAsia" w:hAnsi="Times New Roman"/>
          <w:kern w:val="0"/>
          <w:sz w:val="20"/>
          <w:szCs w:val="20"/>
          <w:lang w:val="en-GB" w:eastAsia="ko-KR"/>
        </w:rPr>
        <w:t xml:space="preserve"> CRs are </w:t>
      </w:r>
      <w:r>
        <w:rPr>
          <w:rFonts w:ascii="Times New Roman" w:eastAsiaTheme="minorEastAsia" w:hAnsi="Times New Roman"/>
          <w:kern w:val="0"/>
          <w:sz w:val="20"/>
          <w:szCs w:val="20"/>
          <w:lang w:val="en-GB" w:eastAsia="ko-KR"/>
        </w:rPr>
        <w:t xml:space="preserve">not </w:t>
      </w:r>
      <w:r w:rsidRPr="00DD2B11">
        <w:rPr>
          <w:rFonts w:ascii="Times New Roman" w:eastAsiaTheme="minorEastAsia" w:hAnsi="Times New Roman"/>
          <w:kern w:val="0"/>
          <w:sz w:val="20"/>
          <w:szCs w:val="20"/>
          <w:lang w:val="en-GB" w:eastAsia="ko-KR"/>
        </w:rPr>
        <w:t xml:space="preserve">related to </w:t>
      </w:r>
      <w:r>
        <w:rPr>
          <w:rFonts w:ascii="Times New Roman" w:eastAsiaTheme="minorEastAsia" w:hAnsi="Times New Roman"/>
          <w:kern w:val="0"/>
          <w:sz w:val="20"/>
          <w:szCs w:val="20"/>
          <w:lang w:val="en-GB" w:eastAsia="ko-KR"/>
        </w:rPr>
        <w:t>completion of core</w:t>
      </w:r>
      <w:r w:rsidRPr="00DD2B11">
        <w:rPr>
          <w:rFonts w:ascii="Times New Roman" w:eastAsiaTheme="minorEastAsia" w:hAnsi="Times New Roman"/>
          <w:kern w:val="0"/>
          <w:sz w:val="20"/>
          <w:szCs w:val="20"/>
          <w:lang w:val="en-GB" w:eastAsia="ko-KR"/>
        </w:rPr>
        <w:t xml:space="preserve"> specification</w:t>
      </w:r>
      <w:r>
        <w:rPr>
          <w:rFonts w:ascii="Times New Roman" w:eastAsiaTheme="minorEastAsia" w:hAnsi="Times New Roman"/>
          <w:kern w:val="0"/>
          <w:sz w:val="20"/>
          <w:szCs w:val="20"/>
          <w:lang w:val="en-GB" w:eastAsia="ko-KR"/>
        </w:rPr>
        <w:t>.</w:t>
      </w:r>
      <w:r w:rsidRPr="00DD2B11">
        <w:rPr>
          <w:rFonts w:ascii="Times New Roman" w:eastAsiaTheme="minorEastAsia" w:hAnsi="Times New Roman"/>
          <w:kern w:val="0"/>
          <w:sz w:val="20"/>
          <w:szCs w:val="20"/>
          <w:lang w:val="en-GB" w:eastAsia="ko-KR"/>
        </w:rPr>
        <w:t xml:space="preserve"> </w:t>
      </w:r>
    </w:p>
    <w:p w:rsidR="00837662" w:rsidRDefault="00837662" w:rsidP="006107F4">
      <w:pPr>
        <w:pStyle w:val="afd"/>
        <w:numPr>
          <w:ilvl w:val="1"/>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R4-2008590</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2008591</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2008593</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2008494</w:t>
      </w:r>
    </w:p>
    <w:p w:rsidR="00837662"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w:t>
      </w:r>
      <w:r>
        <w:rPr>
          <w:rFonts w:ascii="Times New Roman" w:eastAsiaTheme="minorEastAsia" w:hAnsi="Times New Roman" w:hint="eastAsia"/>
          <w:kern w:val="0"/>
          <w:sz w:val="20"/>
          <w:szCs w:val="20"/>
          <w:lang w:val="en-GB" w:eastAsia="ko-KR"/>
        </w:rPr>
        <w:t>ne</w:t>
      </w:r>
      <w:r w:rsidRPr="00DD2B11">
        <w:rPr>
          <w:rFonts w:ascii="Times New Roman" w:eastAsiaTheme="minorEastAsia" w:hAnsi="Times New Roman"/>
          <w:kern w:val="0"/>
          <w:sz w:val="20"/>
          <w:szCs w:val="20"/>
          <w:lang w:val="en-GB" w:eastAsia="ko-KR"/>
        </w:rPr>
        <w:t xml:space="preserve"> WF (</w:t>
      </w:r>
      <w:r>
        <w:rPr>
          <w:rFonts w:ascii="Times New Roman" w:eastAsiaTheme="minorEastAsia" w:hAnsi="Times New Roman" w:hint="eastAsia"/>
          <w:kern w:val="0"/>
          <w:sz w:val="20"/>
          <w:szCs w:val="20"/>
          <w:lang w:val="en-GB" w:eastAsia="ko-KR"/>
        </w:rPr>
        <w:t>R4</w:t>
      </w:r>
      <w:r>
        <w:rPr>
          <w:rFonts w:ascii="Times New Roman" w:eastAsiaTheme="minorEastAsia" w:hAnsi="Times New Roman"/>
          <w:kern w:val="0"/>
          <w:sz w:val="20"/>
          <w:szCs w:val="20"/>
          <w:lang w:val="en-GB" w:eastAsia="ko-KR"/>
        </w:rPr>
        <w:t>-200</w:t>
      </w:r>
      <w:r w:rsidRPr="00DD2B11">
        <w:rPr>
          <w:rFonts w:ascii="Times New Roman" w:eastAsiaTheme="minorEastAsia" w:hAnsi="Times New Roman"/>
          <w:kern w:val="0"/>
          <w:sz w:val="20"/>
          <w:szCs w:val="20"/>
          <w:lang w:val="en-GB" w:eastAsia="ko-KR"/>
        </w:rPr>
        <w:t>8587) on maintenance/measurement accuracy issues was approved</w:t>
      </w:r>
    </w:p>
    <w:p w:rsidR="00837662" w:rsidRPr="00DD2B11"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hAnsi="Times New Roman" w:hint="eastAsia"/>
          <w:kern w:val="0"/>
          <w:szCs w:val="20"/>
          <w:lang w:val="en-GB"/>
        </w:rPr>
        <w:t>Agreements of interruption</w:t>
      </w:r>
    </w:p>
    <w:p w:rsidR="00837662" w:rsidRPr="00AF010F" w:rsidRDefault="00837662" w:rsidP="006107F4">
      <w:pPr>
        <w:numPr>
          <w:ilvl w:val="1"/>
          <w:numId w:val="5"/>
        </w:numPr>
        <w:overflowPunct/>
        <w:autoSpaceDE/>
        <w:autoSpaceDN/>
        <w:adjustRightInd/>
        <w:spacing w:after="0"/>
        <w:textAlignment w:val="auto"/>
      </w:pPr>
      <w:r w:rsidRPr="00AF010F">
        <w:rPr>
          <w:rFonts w:eastAsia="SimSun"/>
        </w:rPr>
        <w:t>Interruption for sync source change between gNB and eNB</w:t>
      </w:r>
    </w:p>
    <w:p w:rsidR="00837662" w:rsidRPr="00AF010F" w:rsidRDefault="00837662" w:rsidP="006107F4">
      <w:pPr>
        <w:numPr>
          <w:ilvl w:val="2"/>
          <w:numId w:val="5"/>
        </w:numPr>
        <w:overflowPunct/>
        <w:autoSpaceDE/>
        <w:autoSpaceDN/>
        <w:adjustRightInd/>
        <w:spacing w:after="0"/>
        <w:textAlignment w:val="auto"/>
      </w:pPr>
      <w:r w:rsidRPr="00AF010F">
        <w:rPr>
          <w:rFonts w:eastAsia="SimSun"/>
        </w:rPr>
        <w:t>Define this interruption requirement for UE supporting both gNB and eNB as synchronization reference source.</w:t>
      </w:r>
    </w:p>
    <w:p w:rsidR="00837662" w:rsidRPr="00AF010F" w:rsidRDefault="00837662" w:rsidP="006107F4">
      <w:pPr>
        <w:numPr>
          <w:ilvl w:val="2"/>
          <w:numId w:val="5"/>
        </w:numPr>
        <w:overflowPunct/>
        <w:autoSpaceDE/>
        <w:autoSpaceDN/>
        <w:adjustRightInd/>
        <w:spacing w:after="0"/>
        <w:textAlignment w:val="auto"/>
      </w:pPr>
      <w:r w:rsidRPr="00AF010F">
        <w:rPr>
          <w:rFonts w:eastAsia="SimSun"/>
        </w:rPr>
        <w:t>Capture the spec. as follow.</w:t>
      </w:r>
    </w:p>
    <w:p w:rsidR="00837662" w:rsidRPr="00AF010F" w:rsidRDefault="00837662" w:rsidP="006107F4">
      <w:pPr>
        <w:numPr>
          <w:ilvl w:val="3"/>
          <w:numId w:val="5"/>
        </w:numPr>
        <w:overflowPunct/>
        <w:autoSpaceDE/>
        <w:autoSpaceDN/>
        <w:adjustRightInd/>
        <w:spacing w:after="0"/>
        <w:textAlignment w:val="auto"/>
      </w:pPr>
      <w:r w:rsidRPr="00AF010F">
        <w:rPr>
          <w:rFonts w:eastAsia="SimSun"/>
        </w:rPr>
        <w:t>When a UE supports both gNB and eNB as synchronization reference source, UE is allowed to drop NR V2X SL transmission or reception for up to 1 ms when synchronization source is changed:</w:t>
      </w:r>
    </w:p>
    <w:p w:rsidR="00837662" w:rsidRPr="00AF010F" w:rsidRDefault="00837662" w:rsidP="006107F4">
      <w:pPr>
        <w:numPr>
          <w:ilvl w:val="4"/>
          <w:numId w:val="5"/>
        </w:numPr>
        <w:overflowPunct/>
        <w:autoSpaceDE/>
        <w:autoSpaceDN/>
        <w:adjustRightInd/>
        <w:spacing w:after="0"/>
        <w:textAlignment w:val="auto"/>
      </w:pPr>
      <w:r w:rsidRPr="00AF010F">
        <w:rPr>
          <w:rFonts w:eastAsia="SimSun"/>
        </w:rPr>
        <w:t>From gNB</w:t>
      </w:r>
      <w:r w:rsidRPr="00AF010F">
        <w:t xml:space="preserve"> </w:t>
      </w:r>
      <w:r w:rsidRPr="00AF010F">
        <w:rPr>
          <w:rFonts w:eastAsia="SimSun"/>
        </w:rPr>
        <w:t>to eNB</w:t>
      </w:r>
    </w:p>
    <w:p w:rsidR="00837662" w:rsidRPr="00AF010F" w:rsidRDefault="00837662" w:rsidP="006107F4">
      <w:pPr>
        <w:numPr>
          <w:ilvl w:val="4"/>
          <w:numId w:val="5"/>
        </w:numPr>
        <w:overflowPunct/>
        <w:autoSpaceDE/>
        <w:autoSpaceDN/>
        <w:adjustRightInd/>
        <w:spacing w:after="0"/>
        <w:textAlignment w:val="auto"/>
      </w:pPr>
      <w:r w:rsidRPr="00AF010F">
        <w:rPr>
          <w:rFonts w:eastAsia="SimSun"/>
        </w:rPr>
        <w:t>From eNB</w:t>
      </w:r>
      <w:r>
        <w:t xml:space="preserve"> </w:t>
      </w:r>
      <w:r w:rsidRPr="00AF010F">
        <w:rPr>
          <w:rFonts w:eastAsia="SimSun"/>
        </w:rPr>
        <w:t>to gNB</w:t>
      </w:r>
    </w:p>
    <w:p w:rsidR="00837662" w:rsidRPr="00AF010F" w:rsidRDefault="00837662" w:rsidP="006107F4">
      <w:pPr>
        <w:numPr>
          <w:ilvl w:val="1"/>
          <w:numId w:val="5"/>
        </w:numPr>
        <w:overflowPunct/>
        <w:autoSpaceDE/>
        <w:autoSpaceDN/>
        <w:adjustRightInd/>
        <w:spacing w:after="0"/>
        <w:textAlignment w:val="auto"/>
      </w:pPr>
      <w:r w:rsidRPr="00AF010F">
        <w:rPr>
          <w:rFonts w:eastAsia="SimSun"/>
        </w:rPr>
        <w:t>Interruption for switching between LTE SL and NR SL</w:t>
      </w:r>
    </w:p>
    <w:p w:rsidR="00837662" w:rsidRPr="00AF010F" w:rsidRDefault="00837662" w:rsidP="006107F4">
      <w:pPr>
        <w:numPr>
          <w:ilvl w:val="2"/>
          <w:numId w:val="5"/>
        </w:numPr>
        <w:overflowPunct/>
        <w:autoSpaceDE/>
        <w:autoSpaceDN/>
        <w:adjustRightInd/>
        <w:spacing w:after="0"/>
        <w:textAlignment w:val="auto"/>
      </w:pPr>
      <w:r w:rsidRPr="00AF010F">
        <w:rPr>
          <w:rFonts w:eastAsia="SimSun"/>
        </w:rPr>
        <w:t>Introduce scheduling restriction instead of interruption due to switching between LTE SL and NR SL. The RRM requirements for switching between LTE SL and NR SL shall be aligned with RF conclusion.</w:t>
      </w:r>
    </w:p>
    <w:p w:rsidR="00837662" w:rsidRPr="00AF010F" w:rsidRDefault="00837662" w:rsidP="006107F4">
      <w:pPr>
        <w:numPr>
          <w:ilvl w:val="1"/>
          <w:numId w:val="5"/>
        </w:numPr>
        <w:overflowPunct/>
        <w:autoSpaceDE/>
        <w:autoSpaceDN/>
        <w:adjustRightInd/>
        <w:spacing w:after="0"/>
        <w:textAlignment w:val="auto"/>
      </w:pPr>
      <w:r w:rsidRPr="00AF010F">
        <w:rPr>
          <w:rFonts w:eastAsia="SimSun"/>
        </w:rPr>
        <w:t>Whether a UE supporting NR SL only is not required to sync to gNB or eNB &amp; Whether to differentiate a UE supporting NR SL only and a UE supporting both NR SL and NR WAN in interruption requirement due to synchronization reference source change</w:t>
      </w:r>
    </w:p>
    <w:p w:rsidR="00837662" w:rsidRPr="00AF010F" w:rsidRDefault="00837662" w:rsidP="006107F4">
      <w:pPr>
        <w:numPr>
          <w:ilvl w:val="2"/>
          <w:numId w:val="5"/>
        </w:numPr>
        <w:overflowPunct/>
        <w:autoSpaceDE/>
        <w:autoSpaceDN/>
        <w:adjustRightInd/>
        <w:spacing w:after="0"/>
        <w:textAlignment w:val="auto"/>
      </w:pPr>
      <w:r w:rsidRPr="00AF010F">
        <w:rPr>
          <w:rFonts w:eastAsia="SimSun"/>
        </w:rPr>
        <w:t>Introduce applicability rule to interruption requirement due to synchronization source change.</w:t>
      </w:r>
    </w:p>
    <w:p w:rsidR="00837662" w:rsidRPr="00AF010F" w:rsidRDefault="00837662" w:rsidP="006107F4">
      <w:pPr>
        <w:numPr>
          <w:ilvl w:val="2"/>
          <w:numId w:val="5"/>
        </w:numPr>
        <w:overflowPunct/>
        <w:autoSpaceDE/>
        <w:autoSpaceDN/>
        <w:adjustRightInd/>
        <w:spacing w:after="0"/>
        <w:textAlignment w:val="auto"/>
      </w:pPr>
      <w:r w:rsidRPr="00AF010F">
        <w:rPr>
          <w:rFonts w:eastAsia="SimSun"/>
        </w:rPr>
        <w:t>Capture the spec. as follow.</w:t>
      </w:r>
    </w:p>
    <w:p w:rsidR="00837662" w:rsidRPr="00AF010F" w:rsidRDefault="00837662" w:rsidP="006107F4">
      <w:pPr>
        <w:numPr>
          <w:ilvl w:val="3"/>
          <w:numId w:val="5"/>
        </w:numPr>
        <w:overflowPunct/>
        <w:autoSpaceDE/>
        <w:autoSpaceDN/>
        <w:adjustRightInd/>
        <w:spacing w:after="0"/>
        <w:textAlignment w:val="auto"/>
      </w:pPr>
      <w:r w:rsidRPr="00AF010F">
        <w:rPr>
          <w:rFonts w:eastAsia="SimSun"/>
        </w:rPr>
        <w:t>When a UE supports NR V2X sidelink only, the UE is allowed to drop NR V2X SL transmission or reception for up to 1 ms when synchronization source is changed:</w:t>
      </w:r>
    </w:p>
    <w:p w:rsidR="00837662" w:rsidRDefault="00837662" w:rsidP="006107F4">
      <w:pPr>
        <w:numPr>
          <w:ilvl w:val="3"/>
          <w:numId w:val="5"/>
        </w:numPr>
        <w:overflowPunct/>
        <w:autoSpaceDE/>
        <w:autoSpaceDN/>
        <w:adjustRightInd/>
        <w:spacing w:after="0"/>
        <w:textAlignment w:val="auto"/>
      </w:pPr>
      <w:r w:rsidRPr="00AF010F">
        <w:rPr>
          <w:rFonts w:eastAsia="SimSun"/>
        </w:rPr>
        <w:t>When a UE further supports both gNB and eNB as synchronization reference source, the UE is also allowed to drop NR V2X SL transmission or reception for up to 1 ms when synchronization source is changed</w:t>
      </w:r>
    </w:p>
    <w:p w:rsidR="00837662" w:rsidRPr="00AF010F" w:rsidRDefault="00837662" w:rsidP="006107F4">
      <w:pPr>
        <w:numPr>
          <w:ilvl w:val="1"/>
          <w:numId w:val="5"/>
        </w:numPr>
        <w:overflowPunct/>
        <w:autoSpaceDE/>
        <w:autoSpaceDN/>
        <w:adjustRightInd/>
        <w:spacing w:after="0"/>
        <w:textAlignment w:val="auto"/>
      </w:pPr>
      <w:r w:rsidRPr="00AF010F">
        <w:rPr>
          <w:rFonts w:eastAsia="SimSun"/>
        </w:rPr>
        <w:t>Whether to introduce when the interruption(1ms) occurs due to sync source change happens</w:t>
      </w:r>
    </w:p>
    <w:p w:rsidR="00837662" w:rsidRPr="00AF010F" w:rsidRDefault="00837662" w:rsidP="006107F4">
      <w:pPr>
        <w:numPr>
          <w:ilvl w:val="2"/>
          <w:numId w:val="5"/>
        </w:numPr>
        <w:overflowPunct/>
        <w:autoSpaceDE/>
        <w:autoSpaceDN/>
        <w:adjustRightInd/>
        <w:spacing w:after="0"/>
        <w:textAlignment w:val="auto"/>
      </w:pPr>
      <w:r w:rsidRPr="00AF010F">
        <w:rPr>
          <w:rFonts w:eastAsia="SimSun"/>
        </w:rPr>
        <w:t>Keep current spec. unchanged. Related test case will not be defined.</w:t>
      </w:r>
    </w:p>
    <w:p w:rsidR="00837662" w:rsidRPr="00AF010F" w:rsidRDefault="00837662" w:rsidP="006107F4">
      <w:pPr>
        <w:numPr>
          <w:ilvl w:val="1"/>
          <w:numId w:val="5"/>
        </w:numPr>
        <w:overflowPunct/>
        <w:autoSpaceDE/>
        <w:autoSpaceDN/>
        <w:adjustRightInd/>
        <w:spacing w:after="0"/>
        <w:textAlignment w:val="auto"/>
      </w:pPr>
      <w:r w:rsidRPr="00AF010F">
        <w:rPr>
          <w:rFonts w:eastAsia="SimSun"/>
        </w:rPr>
        <w:t>Whether to define interruption requirement on NR SL due to LTE SL sync source is changed</w:t>
      </w:r>
    </w:p>
    <w:p w:rsidR="00837662" w:rsidRDefault="00837662" w:rsidP="006107F4">
      <w:pPr>
        <w:numPr>
          <w:ilvl w:val="2"/>
          <w:numId w:val="5"/>
        </w:numPr>
        <w:overflowPunct/>
        <w:autoSpaceDE/>
        <w:autoSpaceDN/>
        <w:adjustRightInd/>
        <w:spacing w:after="0"/>
        <w:textAlignment w:val="auto"/>
      </w:pPr>
      <w:r w:rsidRPr="00AF010F">
        <w:rPr>
          <w:rFonts w:eastAsia="SimSun"/>
        </w:rPr>
        <w:t>Do not define interruption requirement on NR SL due to LTE SL sync source is changed</w:t>
      </w:r>
    </w:p>
    <w:p w:rsidR="00837662" w:rsidRPr="00AF010F" w:rsidRDefault="00837662" w:rsidP="006107F4">
      <w:pPr>
        <w:numPr>
          <w:ilvl w:val="1"/>
          <w:numId w:val="5"/>
        </w:numPr>
        <w:overflowPunct/>
        <w:autoSpaceDE/>
        <w:autoSpaceDN/>
        <w:adjustRightInd/>
        <w:spacing w:after="0"/>
        <w:textAlignment w:val="auto"/>
        <w:rPr>
          <w:lang w:val="en-US"/>
        </w:rPr>
      </w:pPr>
      <w:r w:rsidRPr="00AF010F">
        <w:rPr>
          <w:rFonts w:eastAsia="SimSun"/>
          <w:lang w:val="en-US"/>
        </w:rPr>
        <w:t xml:space="preserve">Interruption for switching between LTE SL and NR SL. </w:t>
      </w:r>
    </w:p>
    <w:p w:rsidR="00837662" w:rsidRPr="00AF010F" w:rsidRDefault="00837662" w:rsidP="006107F4">
      <w:pPr>
        <w:numPr>
          <w:ilvl w:val="2"/>
          <w:numId w:val="5"/>
        </w:numPr>
        <w:overflowPunct/>
        <w:autoSpaceDE/>
        <w:autoSpaceDN/>
        <w:adjustRightInd/>
        <w:spacing w:after="0"/>
        <w:textAlignment w:val="auto"/>
        <w:rPr>
          <w:lang w:val="en-US"/>
        </w:rPr>
      </w:pPr>
      <w:r w:rsidRPr="00AF010F">
        <w:rPr>
          <w:rFonts w:eastAsia="SimSun"/>
          <w:lang w:val="en-US"/>
        </w:rPr>
        <w:t>Capture in spec.</w:t>
      </w:r>
    </w:p>
    <w:p w:rsidR="00837662" w:rsidRPr="00AF010F" w:rsidRDefault="00837662" w:rsidP="00837662">
      <w:pPr>
        <w:overflowPunct/>
        <w:autoSpaceDE/>
        <w:autoSpaceDN/>
        <w:adjustRightInd/>
        <w:spacing w:after="0"/>
        <w:ind w:left="1680"/>
        <w:textAlignment w:val="auto"/>
        <w:rPr>
          <w:lang w:val="en-US"/>
        </w:rPr>
      </w:pPr>
      <w:r w:rsidRPr="00AF010F">
        <w:rPr>
          <w:rFonts w:eastAsia="SimSun"/>
          <w:lang w:val="en-US"/>
        </w:rPr>
        <w:t>12.9</w:t>
      </w:r>
      <w:r w:rsidRPr="00AF010F">
        <w:rPr>
          <w:rFonts w:eastAsia="SimSun"/>
          <w:lang w:val="en-US"/>
        </w:rPr>
        <w:tab/>
        <w:t>Scheduling availability</w:t>
      </w:r>
    </w:p>
    <w:p w:rsidR="00837662" w:rsidRPr="00AF010F" w:rsidRDefault="00837662" w:rsidP="00837662">
      <w:pPr>
        <w:overflowPunct/>
        <w:autoSpaceDE/>
        <w:autoSpaceDN/>
        <w:adjustRightInd/>
        <w:spacing w:after="0"/>
        <w:ind w:left="1680"/>
        <w:textAlignment w:val="auto"/>
        <w:rPr>
          <w:lang w:val="en-US"/>
        </w:rPr>
      </w:pPr>
      <w:r w:rsidRPr="00AF010F">
        <w:rPr>
          <w:rFonts w:eastAsia="SimSun"/>
        </w:rPr>
        <w:t>12.9.1 Scheduling availability of UE switching between E-UTRA sidelink and NR sidelink</w:t>
      </w:r>
    </w:p>
    <w:p w:rsidR="00837662" w:rsidRPr="00AF010F" w:rsidRDefault="00837662" w:rsidP="00837662">
      <w:pPr>
        <w:autoSpaceDE/>
        <w:autoSpaceDN/>
        <w:ind w:leftChars="840" w:left="1680"/>
        <w:textAlignment w:val="auto"/>
        <w:rPr>
          <w:lang w:val="en-US"/>
        </w:rPr>
      </w:pPr>
      <w:r w:rsidRPr="00AF010F">
        <w:rPr>
          <w:rFonts w:eastAsia="SimSun"/>
        </w:rPr>
        <w:t>This clause contains the restrictions on the scheduling availability for V2X sidelink due to switching between E-UTRA V2X sidelink and NR V2X sidelink on a dedicated carrier. For the NR V2X sidelink, the assumed number of configured symbols in a slot is 14.</w:t>
      </w:r>
      <w:r w:rsidRPr="00AF010F">
        <w:rPr>
          <w:rFonts w:eastAsia="SimSun"/>
          <w:lang w:val="en-US"/>
        </w:rPr>
        <w:t xml:space="preserve"> </w:t>
      </w:r>
    </w:p>
    <w:p w:rsidR="00837662" w:rsidRPr="00AF010F" w:rsidRDefault="00837662" w:rsidP="00837662">
      <w:pPr>
        <w:autoSpaceDE/>
        <w:autoSpaceDN/>
        <w:ind w:leftChars="840" w:left="1680"/>
        <w:textAlignment w:val="auto"/>
      </w:pPr>
      <w:r w:rsidRPr="00AF010F">
        <w:rPr>
          <w:rFonts w:eastAsia="SimSun"/>
        </w:rPr>
        <w:t xml:space="preserve">When switch from E-UTRA V2X sidelink to NR V2X sidelink occurs in NR slot ‘n’, </w:t>
      </w:r>
    </w:p>
    <w:p w:rsidR="00837662" w:rsidRPr="00AF010F" w:rsidRDefault="00837662" w:rsidP="00837662">
      <w:pPr>
        <w:autoSpaceDE/>
        <w:autoSpaceDN/>
        <w:ind w:leftChars="840" w:left="1680"/>
        <w:textAlignment w:val="auto"/>
      </w:pPr>
      <w:r w:rsidRPr="00AF010F">
        <w:rPr>
          <w:rFonts w:eastAsia="SimSun"/>
        </w:rPr>
        <w:t>-</w:t>
      </w:r>
      <w:r w:rsidRPr="00AF010F">
        <w:rPr>
          <w:rFonts w:eastAsia="SimSun"/>
        </w:rPr>
        <w:tab/>
        <w:t>UE is not expected to transmit or receive on NR V2X sidelink on the slot ‘n’.</w:t>
      </w:r>
    </w:p>
    <w:p w:rsidR="00837662" w:rsidRPr="00AF010F" w:rsidRDefault="00837662" w:rsidP="00837662">
      <w:pPr>
        <w:autoSpaceDE/>
        <w:autoSpaceDN/>
        <w:ind w:leftChars="840" w:left="1680"/>
        <w:textAlignment w:val="auto"/>
      </w:pPr>
      <w:r w:rsidRPr="00AF010F">
        <w:rPr>
          <w:rFonts w:eastAsia="SimSun"/>
        </w:rPr>
        <w:t xml:space="preserve">When switch from NR V2X sidelink to E-UTRA V2X sidelink occurs in NR slot ‘n-1’, </w:t>
      </w:r>
    </w:p>
    <w:p w:rsidR="00837662" w:rsidRPr="00AF010F" w:rsidRDefault="00837662" w:rsidP="00837662">
      <w:pPr>
        <w:autoSpaceDE/>
        <w:autoSpaceDN/>
        <w:ind w:leftChars="840" w:left="1680"/>
        <w:textAlignment w:val="auto"/>
      </w:pPr>
      <w:r w:rsidRPr="00AF010F">
        <w:rPr>
          <w:rFonts w:eastAsia="SimSun"/>
        </w:rPr>
        <w:lastRenderedPageBreak/>
        <w:t>-</w:t>
      </w:r>
      <w:r w:rsidRPr="00AF010F">
        <w:rPr>
          <w:rFonts w:eastAsia="SimSun"/>
        </w:rPr>
        <w:tab/>
        <w:t xml:space="preserve">UE is not expected to transmit or receive on NR V2X sidelink on the slot ‘n-1’ </w:t>
      </w:r>
    </w:p>
    <w:p w:rsidR="00837662" w:rsidRPr="00AF010F" w:rsidRDefault="00837662" w:rsidP="00837662">
      <w:pPr>
        <w:autoSpaceDE/>
        <w:autoSpaceDN/>
        <w:ind w:leftChars="840" w:left="1680"/>
        <w:textAlignment w:val="auto"/>
      </w:pPr>
      <w:r w:rsidRPr="00AF010F">
        <w:rPr>
          <w:rFonts w:eastAsia="SimSun"/>
        </w:rPr>
        <w:t xml:space="preserve">When switch from NR V2X sidelink to E-UTRA V2X sidelink occurs in E-UTRA subframe ‘n’, </w:t>
      </w:r>
    </w:p>
    <w:p w:rsidR="00837662" w:rsidRPr="00AF010F" w:rsidRDefault="00837662" w:rsidP="00837662">
      <w:pPr>
        <w:autoSpaceDE/>
        <w:autoSpaceDN/>
        <w:ind w:leftChars="840" w:left="1680"/>
        <w:textAlignment w:val="auto"/>
      </w:pPr>
      <w:r w:rsidRPr="00AF010F">
        <w:rPr>
          <w:rFonts w:eastAsia="SimSun"/>
        </w:rPr>
        <w:t>-</w:t>
      </w:r>
      <w:r w:rsidRPr="00AF010F">
        <w:rPr>
          <w:rFonts w:eastAsia="SimSun"/>
        </w:rPr>
        <w:tab/>
        <w:t>UE is not expected to transmit or receive on E-UTRA V2X sidelink on the subframe ‘n’.</w:t>
      </w:r>
    </w:p>
    <w:p w:rsidR="00837662" w:rsidRPr="00AF010F" w:rsidRDefault="00837662" w:rsidP="00837662">
      <w:pPr>
        <w:autoSpaceDE/>
        <w:autoSpaceDN/>
        <w:ind w:leftChars="840" w:left="1680"/>
        <w:textAlignment w:val="auto"/>
      </w:pPr>
      <w:r w:rsidRPr="00AF010F">
        <w:rPr>
          <w:rFonts w:eastAsia="SimSun"/>
        </w:rPr>
        <w:t xml:space="preserve">When switch from E-UTRA V2X sidelink to NR V2X sidelink occurs in E-UTRA subframe ‘n-1’, </w:t>
      </w:r>
    </w:p>
    <w:p w:rsidR="00837662" w:rsidRPr="00AF010F" w:rsidRDefault="00837662" w:rsidP="00837662">
      <w:pPr>
        <w:autoSpaceDE/>
        <w:autoSpaceDN/>
        <w:ind w:leftChars="840" w:left="1680"/>
        <w:textAlignment w:val="auto"/>
      </w:pPr>
      <w:r w:rsidRPr="00AF010F">
        <w:rPr>
          <w:rFonts w:eastAsia="SimSun"/>
        </w:rPr>
        <w:t>-</w:t>
      </w:r>
      <w:r w:rsidRPr="00AF010F">
        <w:rPr>
          <w:rFonts w:eastAsia="SimSun"/>
        </w:rPr>
        <w:tab/>
        <w:t>UE is not expected to transmit or receive on E-UTRA V2X sidelink on the subframe ‘n-1’.</w:t>
      </w:r>
    </w:p>
    <w:p w:rsidR="00837662" w:rsidRPr="00AF010F" w:rsidRDefault="00837662" w:rsidP="006107F4">
      <w:pPr>
        <w:numPr>
          <w:ilvl w:val="2"/>
          <w:numId w:val="5"/>
        </w:numPr>
        <w:overflowPunct/>
        <w:autoSpaceDE/>
        <w:autoSpaceDN/>
        <w:adjustRightInd/>
        <w:spacing w:after="0"/>
        <w:textAlignment w:val="auto"/>
        <w:rPr>
          <w:lang w:val="en-US"/>
        </w:rPr>
      </w:pPr>
      <w:r w:rsidRPr="00AF010F">
        <w:rPr>
          <w:rFonts w:eastAsia="SimSun"/>
          <w:lang w:val="en-US"/>
        </w:rPr>
        <w:t xml:space="preserve">RAN4 assume that 14 </w:t>
      </w:r>
      <w:proofErr w:type="gramStart"/>
      <w:r w:rsidRPr="00AF010F">
        <w:rPr>
          <w:rFonts w:eastAsia="SimSun"/>
          <w:lang w:val="en-US"/>
        </w:rPr>
        <w:t>symbols(</w:t>
      </w:r>
      <w:proofErr w:type="gramEnd"/>
      <w:r w:rsidRPr="00AF010F">
        <w:rPr>
          <w:rFonts w:eastAsia="SimSun"/>
          <w:i/>
          <w:iCs/>
          <w:lang w:val="en-US"/>
        </w:rPr>
        <w:t>l</w:t>
      </w:r>
      <w:r w:rsidRPr="00AF010F">
        <w:rPr>
          <w:rFonts w:eastAsia="SimSun"/>
          <w:i/>
          <w:iCs/>
          <w:vertAlign w:val="subscript"/>
          <w:lang w:val="en-US"/>
        </w:rPr>
        <w:t>d</w:t>
      </w:r>
      <w:r w:rsidRPr="00AF010F">
        <w:rPr>
          <w:rFonts w:eastAsia="SimSun"/>
          <w:lang w:val="en-US"/>
        </w:rPr>
        <w:t xml:space="preserve">=13) in a slot is configured for NR V2X on a dedicated carrier. </w:t>
      </w:r>
    </w:p>
    <w:p w:rsidR="00837662" w:rsidRPr="00AF010F" w:rsidRDefault="00837662" w:rsidP="006107F4">
      <w:pPr>
        <w:numPr>
          <w:ilvl w:val="2"/>
          <w:numId w:val="5"/>
        </w:numPr>
        <w:overflowPunct/>
        <w:autoSpaceDE/>
        <w:autoSpaceDN/>
        <w:adjustRightInd/>
        <w:spacing w:after="0"/>
        <w:textAlignment w:val="auto"/>
      </w:pPr>
      <w:r w:rsidRPr="00AF010F">
        <w:rPr>
          <w:rFonts w:eastAsia="SimSun"/>
          <w:lang w:val="en-US"/>
        </w:rPr>
        <w:t>Whether to limit the switching to transmission only will be discussed in maintenance part in next RAN4#96e meeting</w:t>
      </w:r>
    </w:p>
    <w:p w:rsidR="00837662" w:rsidRDefault="00837662" w:rsidP="006107F4">
      <w:pPr>
        <w:numPr>
          <w:ilvl w:val="0"/>
          <w:numId w:val="5"/>
        </w:numPr>
        <w:overflowPunct/>
        <w:autoSpaceDE/>
        <w:autoSpaceDN/>
        <w:adjustRightInd/>
        <w:spacing w:after="0"/>
        <w:textAlignment w:val="auto"/>
      </w:pPr>
      <w:r>
        <w:rPr>
          <w:rFonts w:hint="eastAsia"/>
        </w:rPr>
        <w:t xml:space="preserve">Agreements of </w:t>
      </w:r>
      <w:r>
        <w:t>measurements</w:t>
      </w:r>
    </w:p>
    <w:p w:rsidR="00837662" w:rsidRPr="00AF010F" w:rsidRDefault="00837662" w:rsidP="006107F4">
      <w:pPr>
        <w:numPr>
          <w:ilvl w:val="1"/>
          <w:numId w:val="5"/>
        </w:numPr>
        <w:overflowPunct/>
        <w:autoSpaceDE/>
        <w:autoSpaceDN/>
        <w:adjustRightInd/>
        <w:spacing w:after="0"/>
        <w:textAlignment w:val="auto"/>
      </w:pPr>
      <w:r w:rsidRPr="00AF010F">
        <w:rPr>
          <w:rFonts w:eastAsia="SimSun"/>
        </w:rPr>
        <w:t>Absolute accuracy of PSBCH-RSRP measurement</w:t>
      </w:r>
    </w:p>
    <w:p w:rsidR="00837662" w:rsidRPr="00AF010F" w:rsidRDefault="00837662" w:rsidP="006107F4">
      <w:pPr>
        <w:numPr>
          <w:ilvl w:val="2"/>
          <w:numId w:val="5"/>
        </w:numPr>
        <w:overflowPunct/>
        <w:autoSpaceDE/>
        <w:autoSpaceDN/>
        <w:adjustRightInd/>
        <w:spacing w:after="0"/>
        <w:textAlignment w:val="auto"/>
      </w:pPr>
      <w:r w:rsidRPr="00AF010F">
        <w:rPr>
          <w:rFonts w:eastAsia="SimSun"/>
        </w:rPr>
        <w:t>Define PSBCH absolute accuracy of ±4.5dB with SNR = -6dB</w:t>
      </w:r>
    </w:p>
    <w:p w:rsidR="00837662" w:rsidRPr="00AF010F" w:rsidRDefault="00837662" w:rsidP="006107F4">
      <w:pPr>
        <w:numPr>
          <w:ilvl w:val="1"/>
          <w:numId w:val="5"/>
        </w:numPr>
        <w:overflowPunct/>
        <w:autoSpaceDE/>
        <w:autoSpaceDN/>
        <w:adjustRightInd/>
        <w:spacing w:after="0"/>
        <w:textAlignment w:val="auto"/>
      </w:pPr>
      <w:r w:rsidRPr="00AF010F">
        <w:rPr>
          <w:rFonts w:eastAsia="SimSun"/>
        </w:rPr>
        <w:t>Relative accuracy of PSBCH-RSRP measurement</w:t>
      </w:r>
    </w:p>
    <w:p w:rsidR="00837662" w:rsidRDefault="00837662" w:rsidP="006107F4">
      <w:pPr>
        <w:numPr>
          <w:ilvl w:val="2"/>
          <w:numId w:val="5"/>
        </w:numPr>
        <w:overflowPunct/>
        <w:autoSpaceDE/>
        <w:autoSpaceDN/>
        <w:adjustRightInd/>
        <w:spacing w:after="0"/>
        <w:textAlignment w:val="auto"/>
      </w:pPr>
      <w:r w:rsidRPr="00AF010F">
        <w:rPr>
          <w:rFonts w:eastAsia="SimSun"/>
        </w:rPr>
        <w:t>Define PSBCH relative accuracy of ±2.0dB with SNR = -3dB</w:t>
      </w:r>
    </w:p>
    <w:p w:rsidR="00837662" w:rsidRPr="00AF010F" w:rsidRDefault="00837662" w:rsidP="006107F4">
      <w:pPr>
        <w:numPr>
          <w:ilvl w:val="1"/>
          <w:numId w:val="5"/>
        </w:numPr>
        <w:overflowPunct/>
        <w:autoSpaceDE/>
        <w:autoSpaceDN/>
        <w:adjustRightInd/>
        <w:spacing w:after="0"/>
        <w:textAlignment w:val="auto"/>
        <w:rPr>
          <w:lang w:val="en-US"/>
        </w:rPr>
      </w:pPr>
      <w:r w:rsidRPr="00AF010F">
        <w:rPr>
          <w:rFonts w:eastAsia="SimSun"/>
          <w:lang w:val="en-US"/>
        </w:rPr>
        <w:t>Absolute accuracy of L1 SL-RSRP measurement</w:t>
      </w:r>
    </w:p>
    <w:p w:rsidR="00837662" w:rsidRPr="00AF010F" w:rsidRDefault="00837662" w:rsidP="006107F4">
      <w:pPr>
        <w:numPr>
          <w:ilvl w:val="2"/>
          <w:numId w:val="5"/>
        </w:numPr>
        <w:overflowPunct/>
        <w:autoSpaceDE/>
        <w:autoSpaceDN/>
        <w:adjustRightInd/>
        <w:spacing w:after="0"/>
        <w:textAlignment w:val="auto"/>
        <w:rPr>
          <w:lang w:val="en-US"/>
        </w:rPr>
      </w:pPr>
      <w:r w:rsidRPr="00AF010F">
        <w:rPr>
          <w:rFonts w:eastAsia="SimSun"/>
          <w:lang w:val="en-US"/>
        </w:rPr>
        <w:t>Decide final one value between {4.5, 5.0}</w:t>
      </w:r>
    </w:p>
    <w:p w:rsidR="00837662" w:rsidRPr="00AF010F" w:rsidRDefault="00837662" w:rsidP="006107F4">
      <w:pPr>
        <w:numPr>
          <w:ilvl w:val="1"/>
          <w:numId w:val="5"/>
        </w:numPr>
        <w:overflowPunct/>
        <w:autoSpaceDE/>
        <w:autoSpaceDN/>
        <w:adjustRightInd/>
        <w:spacing w:after="0"/>
        <w:textAlignment w:val="auto"/>
        <w:rPr>
          <w:lang w:val="en-US"/>
        </w:rPr>
      </w:pPr>
      <w:r w:rsidRPr="00AF010F">
        <w:rPr>
          <w:rFonts w:eastAsia="SimSun"/>
          <w:lang w:val="en-US"/>
        </w:rPr>
        <w:t xml:space="preserve">Whether to capture general re-evaluation behavior in RAN4 spec. </w:t>
      </w:r>
    </w:p>
    <w:p w:rsidR="00837662" w:rsidRPr="00AF010F" w:rsidRDefault="00837662" w:rsidP="006107F4">
      <w:pPr>
        <w:numPr>
          <w:ilvl w:val="2"/>
          <w:numId w:val="5"/>
        </w:numPr>
        <w:overflowPunct/>
        <w:autoSpaceDE/>
        <w:autoSpaceDN/>
        <w:adjustRightInd/>
        <w:spacing w:after="0"/>
        <w:textAlignment w:val="auto"/>
        <w:rPr>
          <w:lang w:val="en-US"/>
        </w:rPr>
      </w:pPr>
      <w:r w:rsidRPr="00AF010F">
        <w:rPr>
          <w:rFonts w:eastAsia="SimSun"/>
          <w:lang w:val="en-US"/>
        </w:rPr>
        <w:t>Capture in spec.</w:t>
      </w:r>
    </w:p>
    <w:p w:rsidR="00837662" w:rsidRPr="00AF010F" w:rsidRDefault="00837662" w:rsidP="00837662">
      <w:pPr>
        <w:overflowPunct/>
        <w:autoSpaceDE/>
        <w:autoSpaceDN/>
        <w:adjustRightInd/>
        <w:spacing w:after="0"/>
        <w:ind w:left="1680"/>
        <w:textAlignment w:val="auto"/>
        <w:rPr>
          <w:lang w:val="en-US"/>
        </w:rPr>
      </w:pPr>
      <w:r w:rsidRPr="00AF010F">
        <w:rPr>
          <w:rFonts w:eastAsia="SimSun"/>
        </w:rPr>
        <w:t xml:space="preserve">The UE physical layer shall be capable of performing the L1 SL-RSRP measurements on the carrier operating V2X sidelink communication for determining the subset of resources to be excluded in PSSCH resource selection in sidelink transmission mode 2. The L1 SL-RSRP measurement period corresponds to one slot and the measurement shall meet the L1 SL-RSRP measurement accuracy requirement in Section 10. </w:t>
      </w:r>
      <w:r w:rsidRPr="00AF010F">
        <w:rPr>
          <w:rFonts w:eastAsia="SimSun"/>
          <w:u w:val="single"/>
        </w:rPr>
        <w:t>After resource (re-)selection procedure, re-evaluation is performed on the reserved resources by L1 SL-RSRP measurements before transmission of SCI with reservation when the conditions specified in TS 38.214[26] are satisfied.</w:t>
      </w:r>
    </w:p>
    <w:p w:rsidR="00837662" w:rsidRPr="00AF010F" w:rsidRDefault="00837662" w:rsidP="006107F4">
      <w:pPr>
        <w:numPr>
          <w:ilvl w:val="2"/>
          <w:numId w:val="5"/>
        </w:numPr>
        <w:overflowPunct/>
        <w:autoSpaceDE/>
        <w:autoSpaceDN/>
        <w:adjustRightInd/>
        <w:spacing w:after="0"/>
        <w:textAlignment w:val="auto"/>
        <w:rPr>
          <w:lang w:val="en-US"/>
        </w:rPr>
      </w:pPr>
      <w:r w:rsidRPr="00AF010F">
        <w:rPr>
          <w:rFonts w:eastAsia="SimSun"/>
          <w:lang w:val="en-US"/>
        </w:rPr>
        <w:t>Re-evaluation procedure is captured as part of measurement related procedure in this clause for completeness.</w:t>
      </w:r>
    </w:p>
    <w:p w:rsidR="00837662" w:rsidRPr="00DD2B11"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AF010F">
        <w:rPr>
          <w:rFonts w:ascii="Times New Roman" w:eastAsia="SimSun" w:hAnsi="Times New Roman"/>
          <w:kern w:val="0"/>
          <w:szCs w:val="20"/>
        </w:rPr>
        <w:t>Whether to define test case related to re-evaluation will be discussed in perf. Part</w:t>
      </w:r>
    </w:p>
    <w:p w:rsidR="00837662" w:rsidRPr="00DD2B11" w:rsidRDefault="00837662" w:rsidP="006107F4">
      <w:pPr>
        <w:pStyle w:val="afd"/>
        <w:numPr>
          <w:ilvl w:val="0"/>
          <w:numId w:val="5"/>
        </w:numPr>
        <w:ind w:leftChars="0"/>
        <w:rPr>
          <w:rFonts w:ascii="Times New Roman" w:eastAsiaTheme="minorEastAsia" w:hAnsi="Times New Roman"/>
          <w:kern w:val="0"/>
          <w:sz w:val="20"/>
          <w:szCs w:val="20"/>
          <w:lang w:val="en-GB" w:eastAsia="ko-KR"/>
        </w:rPr>
      </w:pPr>
      <w:r>
        <w:rPr>
          <w:rFonts w:ascii="Times New Roman" w:hAnsi="Times New Roman" w:hint="eastAsia"/>
          <w:kern w:val="0"/>
          <w:szCs w:val="20"/>
          <w:lang w:val="en-GB"/>
        </w:rPr>
        <w:t xml:space="preserve">Agreements of </w:t>
      </w:r>
      <w:r>
        <w:rPr>
          <w:rFonts w:ascii="Times New Roman" w:hAnsi="Times New Roman"/>
          <w:kern w:val="0"/>
          <w:szCs w:val="20"/>
          <w:lang w:val="en-GB"/>
        </w:rPr>
        <w:t xml:space="preserve">work plan </w:t>
      </w:r>
    </w:p>
    <w:p w:rsidR="00837662" w:rsidRPr="00AF010F" w:rsidRDefault="00837662" w:rsidP="006107F4">
      <w:pPr>
        <w:numPr>
          <w:ilvl w:val="1"/>
          <w:numId w:val="5"/>
        </w:numPr>
        <w:overflowPunct/>
        <w:autoSpaceDE/>
        <w:autoSpaceDN/>
        <w:adjustRightInd/>
        <w:spacing w:after="0"/>
        <w:textAlignment w:val="auto"/>
        <w:rPr>
          <w:lang w:val="en-US"/>
        </w:rPr>
      </w:pPr>
      <w:r w:rsidRPr="00AF010F">
        <w:rPr>
          <w:rFonts w:eastAsia="SimSun"/>
          <w:lang w:val="en-US"/>
        </w:rPr>
        <w:t xml:space="preserve">RAN4 complete Rel-16 NR V2X RRM core requirements in RAN4#95e. </w:t>
      </w:r>
    </w:p>
    <w:p w:rsidR="00837662" w:rsidRPr="00AF010F" w:rsidRDefault="00837662" w:rsidP="006107F4">
      <w:pPr>
        <w:numPr>
          <w:ilvl w:val="1"/>
          <w:numId w:val="5"/>
        </w:numPr>
        <w:overflowPunct/>
        <w:autoSpaceDE/>
        <w:autoSpaceDN/>
        <w:adjustRightInd/>
        <w:spacing w:after="0"/>
        <w:textAlignment w:val="auto"/>
        <w:rPr>
          <w:lang w:val="en-US"/>
        </w:rPr>
      </w:pPr>
      <w:r w:rsidRPr="00AF010F">
        <w:rPr>
          <w:rFonts w:eastAsia="SimSun"/>
          <w:lang w:val="en-US"/>
        </w:rPr>
        <w:t>Newly raised issues in this RAN4#95e meeting do not affect completion of NR V2X RRM core requirements.</w:t>
      </w:r>
    </w:p>
    <w:p w:rsidR="00837662" w:rsidRPr="00AF010F" w:rsidRDefault="00837662" w:rsidP="006107F4">
      <w:pPr>
        <w:numPr>
          <w:ilvl w:val="1"/>
          <w:numId w:val="5"/>
        </w:numPr>
        <w:overflowPunct/>
        <w:autoSpaceDE/>
        <w:autoSpaceDN/>
        <w:adjustRightInd/>
        <w:spacing w:after="0"/>
        <w:textAlignment w:val="auto"/>
        <w:rPr>
          <w:lang w:val="en-US"/>
        </w:rPr>
      </w:pPr>
      <w:r w:rsidRPr="00AF010F">
        <w:rPr>
          <w:rFonts w:eastAsia="SimSun"/>
          <w:lang w:val="en-US"/>
        </w:rPr>
        <w:t>The newly raised issues will be further discussed in maintenance part in next RAN4#96e meeting.</w:t>
      </w:r>
    </w:p>
    <w:p w:rsidR="00837662" w:rsidRPr="00AF010F" w:rsidRDefault="00837662" w:rsidP="006107F4">
      <w:pPr>
        <w:numPr>
          <w:ilvl w:val="2"/>
          <w:numId w:val="5"/>
        </w:numPr>
        <w:overflowPunct/>
        <w:autoSpaceDE/>
        <w:autoSpaceDN/>
        <w:adjustRightInd/>
        <w:spacing w:after="0"/>
        <w:textAlignment w:val="auto"/>
        <w:rPr>
          <w:lang w:val="en-US"/>
        </w:rPr>
      </w:pPr>
      <w:r w:rsidRPr="00AF010F">
        <w:rPr>
          <w:rFonts w:eastAsia="SimSun"/>
          <w:lang w:val="en-US"/>
        </w:rPr>
        <w:t>Sync</w:t>
      </w:r>
      <w:proofErr w:type="gramStart"/>
      <w:r w:rsidRPr="00AF010F">
        <w:rPr>
          <w:rFonts w:eastAsia="SimSun"/>
          <w:lang w:val="en-US"/>
        </w:rPr>
        <w:t>./</w:t>
      </w:r>
      <w:proofErr w:type="gramEnd"/>
      <w:r w:rsidRPr="00AF010F">
        <w:rPr>
          <w:rFonts w:eastAsia="SimSun"/>
          <w:lang w:val="en-US"/>
        </w:rPr>
        <w:t>async. assumption between NR Uu and SL in interruption requirements</w:t>
      </w:r>
    </w:p>
    <w:p w:rsidR="00837662" w:rsidRPr="00AF010F" w:rsidRDefault="00837662" w:rsidP="006107F4">
      <w:pPr>
        <w:numPr>
          <w:ilvl w:val="2"/>
          <w:numId w:val="5"/>
        </w:numPr>
        <w:overflowPunct/>
        <w:autoSpaceDE/>
        <w:autoSpaceDN/>
        <w:adjustRightInd/>
        <w:spacing w:after="0"/>
        <w:textAlignment w:val="auto"/>
        <w:rPr>
          <w:lang w:val="en-US"/>
        </w:rPr>
      </w:pPr>
      <w:r w:rsidRPr="00AF010F">
        <w:rPr>
          <w:rFonts w:eastAsia="SimSun"/>
          <w:lang w:val="en-US"/>
        </w:rPr>
        <w:t>Whether to differentiate the different type of NR communication in interruption requirement due to synchronization reference source change</w:t>
      </w:r>
    </w:p>
    <w:p w:rsidR="00837662" w:rsidRPr="00AF010F" w:rsidRDefault="00837662" w:rsidP="006107F4">
      <w:pPr>
        <w:numPr>
          <w:ilvl w:val="2"/>
          <w:numId w:val="5"/>
        </w:numPr>
        <w:overflowPunct/>
        <w:autoSpaceDE/>
        <w:autoSpaceDN/>
        <w:adjustRightInd/>
        <w:spacing w:after="0"/>
        <w:textAlignment w:val="auto"/>
        <w:rPr>
          <w:lang w:val="en-US"/>
        </w:rPr>
      </w:pPr>
      <w:r w:rsidRPr="00AF010F">
        <w:rPr>
          <w:rFonts w:eastAsia="SimSun"/>
          <w:lang w:val="en-US"/>
        </w:rPr>
        <w:t>Whether to define interruption requirement on NR WAN due to switching between LTE SL and NR SL</w:t>
      </w:r>
    </w:p>
    <w:p w:rsidR="00837662" w:rsidRPr="00AF010F" w:rsidRDefault="00837662" w:rsidP="006107F4">
      <w:pPr>
        <w:numPr>
          <w:ilvl w:val="1"/>
          <w:numId w:val="5"/>
        </w:numPr>
        <w:overflowPunct/>
        <w:autoSpaceDE/>
        <w:autoSpaceDN/>
        <w:adjustRightInd/>
        <w:spacing w:after="0"/>
        <w:textAlignment w:val="auto"/>
        <w:rPr>
          <w:lang w:val="en-US"/>
        </w:rPr>
      </w:pPr>
      <w:r w:rsidRPr="00AF010F">
        <w:rPr>
          <w:rFonts w:eastAsia="SimSun"/>
          <w:lang w:val="en-US"/>
        </w:rPr>
        <w:t>Whether to define interruption requirement on LTE WAN due to switching between LTE SL and NR SL</w:t>
      </w:r>
    </w:p>
    <w:p w:rsidR="00837662" w:rsidRPr="00AF010F" w:rsidRDefault="00837662" w:rsidP="006107F4">
      <w:pPr>
        <w:numPr>
          <w:ilvl w:val="2"/>
          <w:numId w:val="5"/>
        </w:numPr>
        <w:overflowPunct/>
        <w:autoSpaceDE/>
        <w:autoSpaceDN/>
        <w:adjustRightInd/>
        <w:spacing w:after="0"/>
        <w:textAlignment w:val="auto"/>
        <w:rPr>
          <w:lang w:val="en-US"/>
        </w:rPr>
      </w:pPr>
      <w:r w:rsidRPr="00AF010F">
        <w:rPr>
          <w:rFonts w:eastAsia="SimSun"/>
          <w:lang w:val="en-US"/>
        </w:rPr>
        <w:t>Do not define in Rel-16 because this band combination is not defined in RF session.</w:t>
      </w:r>
    </w:p>
    <w:p w:rsidR="00837662" w:rsidRPr="00AF010F" w:rsidRDefault="00837662" w:rsidP="006107F4">
      <w:pPr>
        <w:numPr>
          <w:ilvl w:val="1"/>
          <w:numId w:val="5"/>
        </w:numPr>
        <w:overflowPunct/>
        <w:autoSpaceDE/>
        <w:autoSpaceDN/>
        <w:adjustRightInd/>
        <w:spacing w:after="0"/>
        <w:textAlignment w:val="auto"/>
        <w:rPr>
          <w:lang w:val="en-US"/>
        </w:rPr>
      </w:pPr>
      <w:r w:rsidRPr="00AF010F">
        <w:rPr>
          <w:rFonts w:eastAsia="SimSun"/>
          <w:lang w:val="en-US"/>
        </w:rPr>
        <w:t>Whether to define interruption requirement on LTE SL due to NR SL sync source is changed</w:t>
      </w:r>
    </w:p>
    <w:p w:rsidR="00837662" w:rsidRPr="00AF010F" w:rsidRDefault="00837662" w:rsidP="006107F4">
      <w:pPr>
        <w:numPr>
          <w:ilvl w:val="2"/>
          <w:numId w:val="5"/>
        </w:numPr>
        <w:overflowPunct/>
        <w:autoSpaceDE/>
        <w:autoSpaceDN/>
        <w:adjustRightInd/>
        <w:spacing w:after="0"/>
        <w:textAlignment w:val="auto"/>
        <w:rPr>
          <w:lang w:val="en-US"/>
        </w:rPr>
      </w:pPr>
      <w:r w:rsidRPr="00AF010F">
        <w:rPr>
          <w:rFonts w:eastAsia="SimSun"/>
          <w:lang w:val="en-US"/>
        </w:rPr>
        <w:t xml:space="preserve">If RAN1 makes agreement related to this issue until this RAN4#95e meeting, RAN4 will further discuss it in maintenance part in next RAN4#96e meeting. </w:t>
      </w:r>
    </w:p>
    <w:p w:rsidR="00837662" w:rsidRPr="007303D6" w:rsidRDefault="00837662" w:rsidP="006107F4">
      <w:pPr>
        <w:pStyle w:val="afd"/>
        <w:numPr>
          <w:ilvl w:val="2"/>
          <w:numId w:val="5"/>
        </w:numPr>
        <w:ind w:leftChars="0"/>
        <w:rPr>
          <w:rFonts w:ascii="Times New Roman" w:eastAsiaTheme="minorEastAsia" w:hAnsi="Times New Roman"/>
          <w:kern w:val="0"/>
          <w:sz w:val="20"/>
          <w:szCs w:val="20"/>
          <w:lang w:val="en-GB" w:eastAsia="ko-KR"/>
        </w:rPr>
      </w:pPr>
      <w:r w:rsidRPr="00AF010F">
        <w:rPr>
          <w:rFonts w:ascii="Times New Roman" w:eastAsia="SimSun" w:hAnsi="Times New Roman"/>
          <w:kern w:val="0"/>
          <w:szCs w:val="20"/>
        </w:rPr>
        <w:t>Otherwise, RAN4 does not define this requirement in Rel-16</w:t>
      </w:r>
    </w:p>
    <w:p w:rsidR="00837662" w:rsidRPr="00837662" w:rsidRDefault="00837662" w:rsidP="00837662">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837662" w:rsidRPr="00837662" w:rsidRDefault="00837662" w:rsidP="00837662">
      <w:pPr>
        <w:rPr>
          <w:rFonts w:eastAsia="Yu Mincho"/>
          <w:lang w:eastAsia="ja-JP"/>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232F2" w:rsidRPr="002C0370" w:rsidRDefault="007232F2" w:rsidP="007232F2">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100</w:t>
      </w:r>
      <w:r>
        <w:rPr>
          <w:rFonts w:eastAsiaTheme="minorEastAsia" w:hint="eastAsia"/>
          <w:b/>
          <w:u w:val="single"/>
          <w:lang w:eastAsia="ko-KR"/>
        </w:rPr>
        <w:t>bis</w:t>
      </w:r>
      <w:r>
        <w:rPr>
          <w:rFonts w:eastAsiaTheme="minorEastAsia"/>
          <w:b/>
          <w:u w:val="single"/>
          <w:lang w:eastAsia="ko-KR"/>
        </w:rPr>
        <w:t>-e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R1-2001550</w:t>
      </w:r>
      <w:r w:rsidRPr="007232F2">
        <w:rPr>
          <w:rFonts w:ascii="Arial" w:eastAsia="Yu Mincho" w:hAnsi="Arial" w:cs="Arial"/>
          <w:bCs/>
          <w:lang w:val="en-US" w:eastAsia="ja-JP"/>
        </w:rPr>
        <w:tab/>
        <w:t>Remaining details of sidelink physical layer structure</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R1-2001551</w:t>
      </w:r>
      <w:r w:rsidRPr="007232F2">
        <w:rPr>
          <w:rFonts w:ascii="Arial" w:eastAsia="Yu Mincho" w:hAnsi="Arial" w:cs="Arial"/>
          <w:bCs/>
          <w:lang w:val="en-US" w:eastAsia="ja-JP"/>
        </w:rPr>
        <w:tab/>
        <w:t>Remaining details of sidelink resource allocation mode 1</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R1-2001552</w:t>
      </w:r>
      <w:r w:rsidRPr="007232F2">
        <w:rPr>
          <w:rFonts w:ascii="Arial" w:eastAsia="Yu Mincho" w:hAnsi="Arial" w:cs="Arial"/>
          <w:bCs/>
          <w:lang w:val="en-US" w:eastAsia="ja-JP"/>
        </w:rPr>
        <w:tab/>
        <w:t>Remaining details of sidelink resource allocation mode 2</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R1-2001553</w:t>
      </w:r>
      <w:r w:rsidRPr="007232F2">
        <w:rPr>
          <w:rFonts w:ascii="Arial" w:eastAsia="Yu Mincho" w:hAnsi="Arial" w:cs="Arial"/>
          <w:bCs/>
          <w:lang w:val="en-US" w:eastAsia="ja-JP"/>
        </w:rPr>
        <w:tab/>
        <w:t>Remaining details of sidelink synchronization mechanisms</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R1-2001554</w:t>
      </w:r>
      <w:r w:rsidRPr="007232F2">
        <w:rPr>
          <w:rFonts w:ascii="Arial" w:eastAsia="Yu Mincho" w:hAnsi="Arial" w:cs="Arial"/>
          <w:bCs/>
          <w:lang w:val="en-US" w:eastAsia="ja-JP"/>
        </w:rPr>
        <w:tab/>
        <w:t>Remaining details of in-device coexistence between LTE and NR sidelinks</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R1-2001555</w:t>
      </w:r>
      <w:r w:rsidRPr="007232F2">
        <w:rPr>
          <w:rFonts w:ascii="Arial" w:eastAsia="Yu Mincho" w:hAnsi="Arial" w:cs="Arial"/>
          <w:bCs/>
          <w:lang w:val="en-US" w:eastAsia="ja-JP"/>
        </w:rPr>
        <w:tab/>
        <w:t>Remaining details of physical layer procedures for sidelink</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R1-2001556</w:t>
      </w:r>
      <w:r w:rsidRPr="007232F2">
        <w:rPr>
          <w:rFonts w:ascii="Arial" w:eastAsia="Yu Mincho" w:hAnsi="Arial" w:cs="Arial"/>
          <w:bCs/>
          <w:lang w:val="en-US" w:eastAsia="ja-JP"/>
        </w:rPr>
        <w:tab/>
        <w:t>Remaining details of QoS management for NR sidelink</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R1-2001557</w:t>
      </w:r>
      <w:r w:rsidRPr="007232F2">
        <w:rPr>
          <w:rFonts w:ascii="Arial" w:eastAsia="Yu Mincho" w:hAnsi="Arial" w:cs="Arial"/>
          <w:bCs/>
          <w:lang w:val="en-US" w:eastAsia="ja-JP"/>
        </w:rPr>
        <w:tab/>
        <w:t>Remaining details of NR Uu control for LTE sidelink</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R1-2001577</w:t>
      </w:r>
      <w:r w:rsidRPr="007232F2">
        <w:rPr>
          <w:rFonts w:ascii="Arial" w:eastAsia="Yu Mincho" w:hAnsi="Arial" w:cs="Arial"/>
          <w:bCs/>
          <w:lang w:val="en-US" w:eastAsia="ja-JP"/>
        </w:rPr>
        <w:tab/>
        <w:t>Remaining issues of NR sidelink physical layer structure</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R1-2001578</w:t>
      </w:r>
      <w:r w:rsidRPr="007232F2">
        <w:rPr>
          <w:rFonts w:ascii="Arial" w:eastAsia="Yu Mincho" w:hAnsi="Arial" w:cs="Arial"/>
          <w:bCs/>
          <w:lang w:val="en-US" w:eastAsia="ja-JP"/>
        </w:rPr>
        <w:tab/>
        <w:t>Remaining issues of Synchronization</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R1-2001659</w:t>
      </w:r>
      <w:r w:rsidRPr="007232F2">
        <w:rPr>
          <w:rFonts w:ascii="Arial" w:eastAsia="Yu Mincho" w:hAnsi="Arial" w:cs="Arial"/>
          <w:bCs/>
          <w:lang w:val="en-US" w:eastAsia="ja-JP"/>
        </w:rPr>
        <w:tab/>
        <w:t>Remaining issues on physical layer structure for NR sidelink</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R1-2001660</w:t>
      </w:r>
      <w:r w:rsidRPr="007232F2">
        <w:rPr>
          <w:rFonts w:ascii="Arial" w:eastAsia="Yu Mincho" w:hAnsi="Arial" w:cs="Arial"/>
          <w:bCs/>
          <w:lang w:val="en-US" w:eastAsia="ja-JP"/>
        </w:rPr>
        <w:tab/>
        <w:t>Remaining issues on mode 1 resource allocation mechanism</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R1-2001661</w:t>
      </w:r>
      <w:r w:rsidRPr="007232F2">
        <w:rPr>
          <w:rFonts w:ascii="Arial" w:eastAsia="Yu Mincho" w:hAnsi="Arial" w:cs="Arial"/>
          <w:bCs/>
          <w:lang w:val="en-US" w:eastAsia="ja-JP"/>
        </w:rPr>
        <w:tab/>
        <w:t>Remaining issues on mode 2 resource allocation mechanism</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R1-2001662</w:t>
      </w:r>
      <w:r w:rsidRPr="007232F2">
        <w:rPr>
          <w:rFonts w:ascii="Arial" w:eastAsia="Yu Mincho" w:hAnsi="Arial" w:cs="Arial"/>
          <w:bCs/>
          <w:lang w:val="en-US" w:eastAsia="ja-JP"/>
        </w:rPr>
        <w:tab/>
        <w:t>Remaining issues for resource allocation</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R1-2001663</w:t>
      </w:r>
      <w:r w:rsidRPr="007232F2">
        <w:rPr>
          <w:rFonts w:ascii="Arial" w:eastAsia="Yu Mincho" w:hAnsi="Arial" w:cs="Arial"/>
          <w:bCs/>
          <w:lang w:val="en-US" w:eastAsia="ja-JP"/>
        </w:rPr>
        <w:tab/>
        <w:t>Remaining issues on sidelink synchronization mechanism</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R1-2001664</w:t>
      </w:r>
      <w:r w:rsidRPr="007232F2">
        <w:rPr>
          <w:rFonts w:ascii="Arial" w:eastAsia="Yu Mincho" w:hAnsi="Arial" w:cs="Arial"/>
          <w:bCs/>
          <w:lang w:val="en-US" w:eastAsia="ja-JP"/>
        </w:rPr>
        <w:tab/>
        <w:t>Remaining issues on In-device coexistence between NR and LTE sidelinks</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R1-2001665</w:t>
      </w:r>
      <w:r w:rsidRPr="007232F2">
        <w:rPr>
          <w:rFonts w:ascii="Arial" w:eastAsia="Yu Mincho" w:hAnsi="Arial" w:cs="Arial"/>
          <w:bCs/>
          <w:lang w:val="en-US" w:eastAsia="ja-JP"/>
        </w:rPr>
        <w:tab/>
        <w:t>Remaining issues on physical layer procedure for NR sidelink</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R1-2001666</w:t>
      </w:r>
      <w:r w:rsidRPr="007232F2">
        <w:rPr>
          <w:rFonts w:ascii="Arial" w:eastAsia="Yu Mincho" w:hAnsi="Arial" w:cs="Arial"/>
          <w:bCs/>
          <w:lang w:val="en-US" w:eastAsia="ja-JP"/>
        </w:rPr>
        <w:tab/>
        <w:t>Remaining issues on QoS management for sidelink</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R1-2001667</w:t>
      </w:r>
      <w:r w:rsidRPr="007232F2">
        <w:rPr>
          <w:rFonts w:ascii="Arial" w:eastAsia="Yu Mincho" w:hAnsi="Arial" w:cs="Arial"/>
          <w:bCs/>
          <w:lang w:val="en-US" w:eastAsia="ja-JP"/>
        </w:rPr>
        <w:tab/>
        <w:t>Remaining issues on support of NR Uu controlling LTE sidelink</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R1-2001668</w:t>
      </w:r>
      <w:r w:rsidRPr="007232F2">
        <w:rPr>
          <w:rFonts w:ascii="Arial" w:eastAsia="Yu Mincho" w:hAnsi="Arial" w:cs="Arial"/>
          <w:bCs/>
          <w:lang w:val="en-US" w:eastAsia="ja-JP"/>
        </w:rPr>
        <w:tab/>
        <w:t>Remaining aspects for NR V2X</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R1-2001745</w:t>
      </w:r>
      <w:r w:rsidRPr="007232F2">
        <w:rPr>
          <w:rFonts w:ascii="Arial" w:eastAsia="Yu Mincho" w:hAnsi="Arial" w:cs="Arial"/>
          <w:bCs/>
          <w:lang w:val="en-US" w:eastAsia="ja-JP"/>
        </w:rPr>
        <w:tab/>
        <w:t>Draft text proposals on physical layer structure for NR-V2X</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R1-2001746</w:t>
      </w:r>
      <w:r w:rsidRPr="007232F2">
        <w:rPr>
          <w:rFonts w:ascii="Arial" w:eastAsia="Yu Mincho" w:hAnsi="Arial" w:cs="Arial"/>
          <w:bCs/>
          <w:lang w:val="en-US" w:eastAsia="ja-JP"/>
        </w:rPr>
        <w:tab/>
        <w:t>Remaining issues of mode 1 resource allocation for NR-V2X</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R1-2001747</w:t>
      </w:r>
      <w:r w:rsidRPr="007232F2">
        <w:rPr>
          <w:rFonts w:ascii="Arial" w:eastAsia="Yu Mincho" w:hAnsi="Arial" w:cs="Arial"/>
          <w:bCs/>
          <w:lang w:val="en-US" w:eastAsia="ja-JP"/>
        </w:rPr>
        <w:tab/>
        <w:t>Remaining issues of synchronization for NR-V2X</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R1-2001748</w:t>
      </w:r>
      <w:r w:rsidRPr="007232F2">
        <w:rPr>
          <w:rFonts w:ascii="Arial" w:eastAsia="Yu Mincho" w:hAnsi="Arial" w:cs="Arial"/>
          <w:bCs/>
          <w:lang w:val="en-US" w:eastAsia="ja-JP"/>
        </w:rPr>
        <w:tab/>
        <w:t>Remaining issues of physical layer procedure for NR-V2X</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R1-2001749</w:t>
      </w:r>
      <w:r w:rsidRPr="007232F2">
        <w:rPr>
          <w:rFonts w:ascii="Arial" w:eastAsia="Yu Mincho" w:hAnsi="Arial" w:cs="Arial"/>
          <w:bCs/>
          <w:lang w:val="en-US" w:eastAsia="ja-JP"/>
        </w:rPr>
        <w:tab/>
        <w:t>Discussion on remaining open issue for mode 2</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R1-2001750</w:t>
      </w:r>
      <w:r w:rsidRPr="007232F2">
        <w:rPr>
          <w:rFonts w:ascii="Arial" w:eastAsia="Yu Mincho" w:hAnsi="Arial" w:cs="Arial"/>
          <w:bCs/>
          <w:lang w:val="en-US" w:eastAsia="ja-JP"/>
        </w:rPr>
        <w:tab/>
        <w:t>On other aspects of mode 2 resource allocation</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lastRenderedPageBreak/>
        <w:t>R1-2001751</w:t>
      </w:r>
      <w:r w:rsidRPr="007232F2">
        <w:rPr>
          <w:rFonts w:ascii="Arial" w:eastAsia="Yu Mincho" w:hAnsi="Arial" w:cs="Arial"/>
          <w:bCs/>
          <w:lang w:val="en-US" w:eastAsia="ja-JP"/>
        </w:rPr>
        <w:tab/>
        <w:t>Remaining open issues on in-device coexistence</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R1-2001752</w:t>
      </w:r>
      <w:r w:rsidRPr="007232F2">
        <w:rPr>
          <w:rFonts w:ascii="Arial" w:eastAsia="Yu Mincho" w:hAnsi="Arial" w:cs="Arial"/>
          <w:bCs/>
          <w:lang w:val="en-US" w:eastAsia="ja-JP"/>
        </w:rPr>
        <w:tab/>
        <w:t>Remaining open issues on QoS</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R1-2001754</w:t>
      </w:r>
      <w:r w:rsidRPr="007232F2">
        <w:rPr>
          <w:rFonts w:ascii="Arial" w:eastAsia="Yu Mincho" w:hAnsi="Arial" w:cs="Arial"/>
          <w:bCs/>
          <w:lang w:val="en-US" w:eastAsia="ja-JP"/>
        </w:rPr>
        <w:tab/>
        <w:t>Discussion on priority setting for higher layer contents</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R1-2001793</w:t>
      </w:r>
      <w:r w:rsidRPr="007232F2">
        <w:rPr>
          <w:rFonts w:ascii="Arial" w:eastAsia="Yu Mincho" w:hAnsi="Arial" w:cs="Arial"/>
          <w:bCs/>
          <w:lang w:val="en-US" w:eastAsia="ja-JP"/>
        </w:rPr>
        <w:tab/>
        <w:t>Remaining Issues on Sidelink Mode 2 Resource Allocation</w:t>
      </w:r>
      <w:r w:rsidRPr="007232F2">
        <w:rPr>
          <w:rFonts w:ascii="Arial" w:eastAsia="Yu Mincho" w:hAnsi="Arial" w:cs="Arial"/>
          <w:bCs/>
          <w:lang w:val="en-US" w:eastAsia="ja-JP"/>
        </w:rPr>
        <w:tab/>
        <w:t>Panasonic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R1-2001803</w:t>
      </w:r>
      <w:r w:rsidRPr="007232F2">
        <w:rPr>
          <w:rFonts w:ascii="Arial" w:eastAsia="Yu Mincho" w:hAnsi="Arial" w:cs="Arial"/>
          <w:bCs/>
          <w:lang w:val="en-US" w:eastAsia="ja-JP"/>
        </w:rPr>
        <w:tab/>
        <w:t>Remaining details of Physical layer structure for sidelink</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R1-2001804</w:t>
      </w:r>
      <w:r w:rsidRPr="007232F2">
        <w:rPr>
          <w:rFonts w:ascii="Arial" w:eastAsia="Yu Mincho" w:hAnsi="Arial" w:cs="Arial"/>
          <w:bCs/>
          <w:lang w:val="en-US" w:eastAsia="ja-JP"/>
        </w:rPr>
        <w:tab/>
        <w:t>Remaining details of Resource allocation for sidelink - Mode 1</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R1-2001805</w:t>
      </w:r>
      <w:r w:rsidRPr="007232F2">
        <w:rPr>
          <w:rFonts w:ascii="Arial" w:eastAsia="Yu Mincho" w:hAnsi="Arial" w:cs="Arial"/>
          <w:bCs/>
          <w:lang w:val="en-US" w:eastAsia="ja-JP"/>
        </w:rPr>
        <w:tab/>
        <w:t>Remaining details of Resource allocation for sidelink - Mode 2</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R1-2001806</w:t>
      </w:r>
      <w:r w:rsidRPr="007232F2">
        <w:rPr>
          <w:rFonts w:ascii="Arial" w:eastAsia="Yu Mincho" w:hAnsi="Arial" w:cs="Arial"/>
          <w:bCs/>
          <w:lang w:val="en-US" w:eastAsia="ja-JP"/>
        </w:rPr>
        <w:tab/>
        <w:t>Remaining details of Sidelink synchronization mechanism</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R1-2001807</w:t>
      </w:r>
      <w:r w:rsidRPr="007232F2">
        <w:rPr>
          <w:rFonts w:ascii="Arial" w:eastAsia="Yu Mincho" w:hAnsi="Arial" w:cs="Arial"/>
          <w:bCs/>
          <w:lang w:val="en-US" w:eastAsia="ja-JP"/>
        </w:rPr>
        <w:tab/>
        <w:t>Remaining details of In-device coexistence between LTE and NR sidelinks</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R1-2001808</w:t>
      </w:r>
      <w:r w:rsidRPr="007232F2">
        <w:rPr>
          <w:rFonts w:ascii="Arial" w:eastAsia="Yu Mincho" w:hAnsi="Arial" w:cs="Arial"/>
          <w:bCs/>
          <w:lang w:val="en-US" w:eastAsia="ja-JP"/>
        </w:rPr>
        <w:tab/>
        <w:t>Remaining details of Physical layer procedures for sidelink</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R1-2001809</w:t>
      </w:r>
      <w:r w:rsidRPr="007232F2">
        <w:rPr>
          <w:rFonts w:ascii="Arial" w:eastAsia="Yu Mincho" w:hAnsi="Arial" w:cs="Arial"/>
          <w:bCs/>
          <w:lang w:val="en-US" w:eastAsia="ja-JP"/>
        </w:rPr>
        <w:tab/>
        <w:t>Remaining details of QoS management for sidelink</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R1-2001810</w:t>
      </w:r>
      <w:r w:rsidRPr="007232F2">
        <w:rPr>
          <w:rFonts w:ascii="Arial" w:eastAsia="Yu Mincho" w:hAnsi="Arial" w:cs="Arial"/>
          <w:bCs/>
          <w:lang w:val="en-US" w:eastAsia="ja-JP"/>
        </w:rPr>
        <w:tab/>
        <w:t>Remaining details of Support of NR Uu controlling LTE sidelink</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R1-2001815</w:t>
      </w:r>
      <w:r w:rsidRPr="007232F2">
        <w:rPr>
          <w:rFonts w:ascii="Arial" w:eastAsia="Yu Mincho" w:hAnsi="Arial" w:cs="Arial"/>
          <w:bCs/>
          <w:lang w:val="en-US" w:eastAsia="ja-JP"/>
        </w:rPr>
        <w:tab/>
        <w:t>Remaining issues on Physical layer structure for sidelink</w:t>
      </w:r>
      <w:r w:rsidRPr="007232F2">
        <w:rPr>
          <w:rFonts w:ascii="Arial" w:eastAsia="Yu Mincho" w:hAnsi="Arial" w:cs="Arial"/>
          <w:bCs/>
          <w:lang w:val="en-US" w:eastAsia="ja-JP"/>
        </w:rPr>
        <w:tab/>
        <w:t>Sony</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R1-2001846</w:t>
      </w:r>
      <w:r w:rsidRPr="007232F2">
        <w:rPr>
          <w:rFonts w:ascii="Arial" w:eastAsia="Yu Mincho" w:hAnsi="Arial" w:cs="Arial"/>
          <w:bCs/>
          <w:lang w:val="en-US" w:eastAsia="ja-JP"/>
        </w:rPr>
        <w:tab/>
        <w:t>Discussion on sidelink physical layer structure</w:t>
      </w:r>
      <w:r w:rsidRPr="007232F2">
        <w:rPr>
          <w:rFonts w:ascii="Arial" w:eastAsia="Yu Mincho" w:hAnsi="Arial" w:cs="Arial"/>
          <w:bCs/>
          <w:lang w:val="en-US" w:eastAsia="ja-JP"/>
        </w:rPr>
        <w:tab/>
        <w:t>MediaTek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R1-2001847</w:t>
      </w:r>
      <w:r w:rsidRPr="007232F2">
        <w:rPr>
          <w:rFonts w:ascii="Arial" w:eastAsia="Yu Mincho" w:hAnsi="Arial" w:cs="Arial"/>
          <w:bCs/>
          <w:lang w:val="en-US" w:eastAsia="ja-JP"/>
        </w:rPr>
        <w:tab/>
        <w:t>Discussion on sidelink based synchronization mechanism</w:t>
      </w:r>
      <w:r w:rsidRPr="007232F2">
        <w:rPr>
          <w:rFonts w:ascii="Arial" w:eastAsia="Yu Mincho" w:hAnsi="Arial" w:cs="Arial"/>
          <w:bCs/>
          <w:lang w:val="en-US" w:eastAsia="ja-JP"/>
        </w:rPr>
        <w:tab/>
        <w:t>MediaTek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R1-2001876</w:t>
      </w:r>
      <w:r w:rsidRPr="007232F2">
        <w:rPr>
          <w:rFonts w:ascii="Arial" w:eastAsia="Yu Mincho" w:hAnsi="Arial" w:cs="Arial"/>
          <w:bCs/>
          <w:lang w:val="en-US" w:eastAsia="ja-JP"/>
        </w:rPr>
        <w:tab/>
        <w:t>Remaining issues on configured grant for NR V2X</w:t>
      </w:r>
      <w:r w:rsidRPr="007232F2">
        <w:rPr>
          <w:rFonts w:ascii="Arial" w:eastAsia="Yu Mincho" w:hAnsi="Arial" w:cs="Arial"/>
          <w:bCs/>
          <w:lang w:val="en-US" w:eastAsia="ja-JP"/>
        </w:rPr>
        <w:tab/>
        <w:t>Fujitsu</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R1-2001877</w:t>
      </w:r>
      <w:r w:rsidRPr="007232F2">
        <w:rPr>
          <w:rFonts w:ascii="Arial" w:eastAsia="Yu Mincho" w:hAnsi="Arial" w:cs="Arial"/>
          <w:bCs/>
          <w:lang w:val="en-US" w:eastAsia="ja-JP"/>
        </w:rPr>
        <w:tab/>
        <w:t>Remaining details on mode 2 resource allocation for NR V2X</w:t>
      </w:r>
      <w:r w:rsidRPr="007232F2">
        <w:rPr>
          <w:rFonts w:ascii="Arial" w:eastAsia="Yu Mincho" w:hAnsi="Arial" w:cs="Arial"/>
          <w:bCs/>
          <w:lang w:val="en-US" w:eastAsia="ja-JP"/>
        </w:rPr>
        <w:tab/>
        <w:t>Fujitsu</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R1-2001878</w:t>
      </w:r>
      <w:r w:rsidRPr="007232F2">
        <w:rPr>
          <w:rFonts w:ascii="Arial" w:eastAsia="Yu Mincho" w:hAnsi="Arial" w:cs="Arial"/>
          <w:bCs/>
          <w:lang w:val="en-US" w:eastAsia="ja-JP"/>
        </w:rPr>
        <w:tab/>
        <w:t>Remaining issues on sidelink synchronization procedure</w:t>
      </w:r>
      <w:r w:rsidRPr="007232F2">
        <w:rPr>
          <w:rFonts w:ascii="Arial" w:eastAsia="Yu Mincho" w:hAnsi="Arial" w:cs="Arial"/>
          <w:bCs/>
          <w:lang w:val="en-US" w:eastAsia="ja-JP"/>
        </w:rPr>
        <w:tab/>
        <w:t>Fujitsu</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R1-2001879</w:t>
      </w:r>
      <w:r w:rsidRPr="007232F2">
        <w:rPr>
          <w:rFonts w:ascii="Arial" w:eastAsia="Yu Mincho" w:hAnsi="Arial" w:cs="Arial"/>
          <w:bCs/>
          <w:lang w:val="en-US" w:eastAsia="ja-JP"/>
        </w:rPr>
        <w:tab/>
        <w:t>Remaining issues on power reduction rule for NR V2X</w:t>
      </w:r>
      <w:r w:rsidRPr="007232F2">
        <w:rPr>
          <w:rFonts w:ascii="Arial" w:eastAsia="Yu Mincho" w:hAnsi="Arial" w:cs="Arial"/>
          <w:bCs/>
          <w:lang w:val="en-US" w:eastAsia="ja-JP"/>
        </w:rPr>
        <w:tab/>
        <w:t>Fujitsu</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R1-2001884</w:t>
      </w:r>
      <w:r w:rsidRPr="007232F2">
        <w:rPr>
          <w:rFonts w:ascii="Arial" w:eastAsia="Yu Mincho" w:hAnsi="Arial" w:cs="Arial"/>
          <w:bCs/>
          <w:lang w:val="en-US" w:eastAsia="ja-JP"/>
        </w:rPr>
        <w:tab/>
        <w:t>Discussion on physical layer structure for NR sidelink</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R1-2001885</w:t>
      </w:r>
      <w:r w:rsidRPr="007232F2">
        <w:rPr>
          <w:rFonts w:ascii="Arial" w:eastAsia="Yu Mincho" w:hAnsi="Arial" w:cs="Arial"/>
          <w:bCs/>
          <w:lang w:val="en-US" w:eastAsia="ja-JP"/>
        </w:rPr>
        <w:tab/>
        <w:t>Discussion on resource allocation for Mode 1</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R1-2001886</w:t>
      </w:r>
      <w:r w:rsidRPr="007232F2">
        <w:rPr>
          <w:rFonts w:ascii="Arial" w:eastAsia="Yu Mincho" w:hAnsi="Arial" w:cs="Arial"/>
          <w:bCs/>
          <w:lang w:val="en-US" w:eastAsia="ja-JP"/>
        </w:rPr>
        <w:tab/>
        <w:t>Discussion on resource allocation for Mode 2</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R1-2001887</w:t>
      </w:r>
      <w:r w:rsidRPr="007232F2">
        <w:rPr>
          <w:rFonts w:ascii="Arial" w:eastAsia="Yu Mincho" w:hAnsi="Arial" w:cs="Arial"/>
          <w:bCs/>
          <w:lang w:val="en-US" w:eastAsia="ja-JP"/>
        </w:rPr>
        <w:tab/>
        <w:t>Discussion on NR sidelink synchronization mechanism</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R1-2001888</w:t>
      </w:r>
      <w:r w:rsidRPr="007232F2">
        <w:rPr>
          <w:rFonts w:ascii="Arial" w:eastAsia="Yu Mincho" w:hAnsi="Arial" w:cs="Arial"/>
          <w:bCs/>
          <w:lang w:val="en-US" w:eastAsia="ja-JP"/>
        </w:rPr>
        <w:tab/>
        <w:t>Discussion on in-device coexistence between LTE and NR sidelinks</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R1-2001889</w:t>
      </w:r>
      <w:r w:rsidRPr="007232F2">
        <w:rPr>
          <w:rFonts w:ascii="Arial" w:eastAsia="Yu Mincho" w:hAnsi="Arial" w:cs="Arial"/>
          <w:bCs/>
          <w:lang w:val="en-US" w:eastAsia="ja-JP"/>
        </w:rPr>
        <w:tab/>
        <w:t>Discussion on physical layer procedure for NR sidelink</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R1-2001890</w:t>
      </w:r>
      <w:r w:rsidRPr="007232F2">
        <w:rPr>
          <w:rFonts w:ascii="Arial" w:eastAsia="Yu Mincho" w:hAnsi="Arial" w:cs="Arial"/>
          <w:bCs/>
          <w:lang w:val="en-US" w:eastAsia="ja-JP"/>
        </w:rPr>
        <w:tab/>
        <w:t>Discussion on QoS management for NR sidelink</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R1-2001892</w:t>
      </w:r>
      <w:r w:rsidRPr="007232F2">
        <w:rPr>
          <w:rFonts w:ascii="Arial" w:eastAsia="Yu Mincho" w:hAnsi="Arial" w:cs="Arial"/>
          <w:bCs/>
          <w:lang w:val="en-US" w:eastAsia="ja-JP"/>
        </w:rPr>
        <w:tab/>
        <w:t>Feature lead summary#1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R1-2001895</w:t>
      </w:r>
      <w:r w:rsidRPr="007232F2">
        <w:rPr>
          <w:rFonts w:ascii="Arial" w:eastAsia="Yu Mincho" w:hAnsi="Arial" w:cs="Arial"/>
          <w:bCs/>
          <w:lang w:val="en-US" w:eastAsia="ja-JP"/>
        </w:rPr>
        <w:tab/>
        <w:t>Remaining issues of mode 1 operation on sidelink</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R1-2001896</w:t>
      </w:r>
      <w:r w:rsidRPr="007232F2">
        <w:rPr>
          <w:rFonts w:ascii="Arial" w:eastAsia="Yu Mincho" w:hAnsi="Arial" w:cs="Arial"/>
          <w:bCs/>
          <w:lang w:val="en-US" w:eastAsia="ja-JP"/>
        </w:rPr>
        <w:tab/>
        <w:t>Remaining issues of mode 2 operation on sidelink</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R1-2001897</w:t>
      </w:r>
      <w:r w:rsidRPr="007232F2">
        <w:rPr>
          <w:rFonts w:ascii="Arial" w:eastAsia="Yu Mincho" w:hAnsi="Arial" w:cs="Arial"/>
          <w:bCs/>
          <w:lang w:val="en-US" w:eastAsia="ja-JP"/>
        </w:rPr>
        <w:tab/>
        <w:t>Remaining issues of in-device coexistence</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R1-2001898</w:t>
      </w:r>
      <w:r w:rsidRPr="007232F2">
        <w:rPr>
          <w:rFonts w:ascii="Arial" w:eastAsia="Yu Mincho" w:hAnsi="Arial" w:cs="Arial"/>
          <w:bCs/>
          <w:lang w:val="en-US" w:eastAsia="ja-JP"/>
        </w:rPr>
        <w:tab/>
        <w:t>Remaining issues on PHY procedures for Rel-16 sidelink</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R1-2001899</w:t>
      </w:r>
      <w:r w:rsidRPr="007232F2">
        <w:rPr>
          <w:rFonts w:ascii="Arial" w:eastAsia="Yu Mincho" w:hAnsi="Arial" w:cs="Arial"/>
          <w:bCs/>
          <w:lang w:val="en-US" w:eastAsia="ja-JP"/>
        </w:rPr>
        <w:tab/>
        <w:t>Remaining issues on QoS</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R1-2001900</w:t>
      </w:r>
      <w:r w:rsidRPr="007232F2">
        <w:rPr>
          <w:rFonts w:ascii="Arial" w:eastAsia="Yu Mincho" w:hAnsi="Arial" w:cs="Arial"/>
          <w:bCs/>
          <w:lang w:val="en-US" w:eastAsia="ja-JP"/>
        </w:rPr>
        <w:tab/>
        <w:t>Remaining issues on NR Uu control LTE sidelink</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R1-2001906</w:t>
      </w:r>
      <w:r w:rsidRPr="007232F2">
        <w:rPr>
          <w:rFonts w:ascii="Arial" w:eastAsia="Yu Mincho" w:hAnsi="Arial" w:cs="Arial"/>
          <w:bCs/>
          <w:lang w:val="en-US" w:eastAsia="ja-JP"/>
        </w:rPr>
        <w:tab/>
        <w:t>Sidelink mode-1 resource allocation</w:t>
      </w:r>
      <w:r w:rsidRPr="007232F2">
        <w:rPr>
          <w:rFonts w:ascii="Arial" w:eastAsia="Yu Mincho" w:hAnsi="Arial" w:cs="Arial"/>
          <w:bCs/>
          <w:lang w:val="en-US" w:eastAsia="ja-JP"/>
        </w:rPr>
        <w:tab/>
        <w:t>MediaTek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R1-2001907</w:t>
      </w:r>
      <w:r w:rsidRPr="007232F2">
        <w:rPr>
          <w:rFonts w:ascii="Arial" w:eastAsia="Yu Mincho" w:hAnsi="Arial" w:cs="Arial"/>
          <w:bCs/>
          <w:lang w:val="en-US" w:eastAsia="ja-JP"/>
        </w:rPr>
        <w:tab/>
        <w:t>Sidelink mode-2 resource allocation</w:t>
      </w:r>
      <w:r w:rsidRPr="007232F2">
        <w:rPr>
          <w:rFonts w:ascii="Arial" w:eastAsia="Yu Mincho" w:hAnsi="Arial" w:cs="Arial"/>
          <w:bCs/>
          <w:lang w:val="en-US" w:eastAsia="ja-JP"/>
        </w:rPr>
        <w:tab/>
        <w:t>MediaTek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R1-2001962</w:t>
      </w:r>
      <w:r w:rsidRPr="007232F2">
        <w:rPr>
          <w:rFonts w:ascii="Arial" w:eastAsia="Yu Mincho" w:hAnsi="Arial" w:cs="Arial"/>
          <w:bCs/>
          <w:lang w:val="en-US" w:eastAsia="ja-JP"/>
        </w:rPr>
        <w:tab/>
        <w:t>Physical layer structure for sidelink</w:t>
      </w:r>
      <w:r w:rsidRPr="007232F2">
        <w:rPr>
          <w:rFonts w:ascii="Arial" w:eastAsia="Yu Mincho" w:hAnsi="Arial" w:cs="Arial"/>
          <w:bCs/>
          <w:lang w:val="en-US" w:eastAsia="ja-JP"/>
        </w:rPr>
        <w:tab/>
        <w:t>TCL Communication Ltd.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R1-2001963</w:t>
      </w:r>
      <w:r w:rsidRPr="007232F2">
        <w:rPr>
          <w:rFonts w:ascii="Arial" w:eastAsia="Yu Mincho" w:hAnsi="Arial" w:cs="Arial"/>
          <w:bCs/>
          <w:lang w:val="en-US" w:eastAsia="ja-JP"/>
        </w:rPr>
        <w:tab/>
        <w:t>Resource allocation for NR sidelink Mode 1</w:t>
      </w:r>
      <w:r w:rsidRPr="007232F2">
        <w:rPr>
          <w:rFonts w:ascii="Arial" w:eastAsia="Yu Mincho" w:hAnsi="Arial" w:cs="Arial"/>
          <w:bCs/>
          <w:lang w:val="en-US" w:eastAsia="ja-JP"/>
        </w:rPr>
        <w:tab/>
        <w:t>TCL Communication Ltd.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R1-2001964</w:t>
      </w:r>
      <w:r w:rsidRPr="007232F2">
        <w:rPr>
          <w:rFonts w:ascii="Arial" w:eastAsia="Yu Mincho" w:hAnsi="Arial" w:cs="Arial"/>
          <w:bCs/>
          <w:lang w:val="en-US" w:eastAsia="ja-JP"/>
        </w:rPr>
        <w:tab/>
        <w:t>Resource allocation for NR sidelink Mode 2</w:t>
      </w:r>
      <w:r w:rsidRPr="007232F2">
        <w:rPr>
          <w:rFonts w:ascii="Arial" w:eastAsia="Yu Mincho" w:hAnsi="Arial" w:cs="Arial"/>
          <w:bCs/>
          <w:lang w:val="en-US" w:eastAsia="ja-JP"/>
        </w:rPr>
        <w:tab/>
        <w:t>TCL Communication Ltd.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R1-2001965</w:t>
      </w:r>
      <w:r w:rsidRPr="007232F2">
        <w:rPr>
          <w:rFonts w:ascii="Arial" w:eastAsia="Yu Mincho" w:hAnsi="Arial" w:cs="Arial"/>
          <w:bCs/>
          <w:lang w:val="en-US" w:eastAsia="ja-JP"/>
        </w:rPr>
        <w:tab/>
        <w:t>Physical layer procedures for sidelink</w:t>
      </w:r>
      <w:r w:rsidRPr="007232F2">
        <w:rPr>
          <w:rFonts w:ascii="Arial" w:eastAsia="Yu Mincho" w:hAnsi="Arial" w:cs="Arial"/>
          <w:bCs/>
          <w:lang w:val="en-US" w:eastAsia="ja-JP"/>
        </w:rPr>
        <w:tab/>
        <w:t>TCL Communication Ltd.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R1-2001967</w:t>
      </w:r>
      <w:r w:rsidRPr="007232F2">
        <w:rPr>
          <w:rFonts w:ascii="Arial" w:eastAsia="Yu Mincho" w:hAnsi="Arial" w:cs="Arial"/>
          <w:bCs/>
          <w:lang w:val="en-US" w:eastAsia="ja-JP"/>
        </w:rPr>
        <w:tab/>
        <w:t>Discussion on physical layer structure for NR sidelink</w:t>
      </w:r>
      <w:r w:rsidRPr="007232F2">
        <w:rPr>
          <w:rFonts w:ascii="Arial" w:eastAsia="Yu Mincho" w:hAnsi="Arial" w:cs="Arial"/>
          <w:bCs/>
          <w:lang w:val="en-US" w:eastAsia="ja-JP"/>
        </w:rPr>
        <w:tab/>
        <w:t>Lenovo, Motorola Mobility</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R1-2001968</w:t>
      </w:r>
      <w:r w:rsidRPr="007232F2">
        <w:rPr>
          <w:rFonts w:ascii="Arial" w:eastAsia="Yu Mincho" w:hAnsi="Arial" w:cs="Arial"/>
          <w:bCs/>
          <w:lang w:val="en-US" w:eastAsia="ja-JP"/>
        </w:rPr>
        <w:tab/>
        <w:t>Discussion on resource allocation for NR sidelink Mode 1</w:t>
      </w:r>
      <w:r w:rsidRPr="007232F2">
        <w:rPr>
          <w:rFonts w:ascii="Arial" w:eastAsia="Yu Mincho" w:hAnsi="Arial" w:cs="Arial"/>
          <w:bCs/>
          <w:lang w:val="en-US" w:eastAsia="ja-JP"/>
        </w:rPr>
        <w:tab/>
        <w:t>Lenovo, Motorola Mobility</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R1-2001969</w:t>
      </w:r>
      <w:r w:rsidRPr="007232F2">
        <w:rPr>
          <w:rFonts w:ascii="Arial" w:eastAsia="Yu Mincho" w:hAnsi="Arial" w:cs="Arial"/>
          <w:bCs/>
          <w:lang w:val="en-US" w:eastAsia="ja-JP"/>
        </w:rPr>
        <w:tab/>
        <w:t>Discussion on resource allocation for NR sidelink Mode 2</w:t>
      </w:r>
      <w:r w:rsidRPr="007232F2">
        <w:rPr>
          <w:rFonts w:ascii="Arial" w:eastAsia="Yu Mincho" w:hAnsi="Arial" w:cs="Arial"/>
          <w:bCs/>
          <w:lang w:val="en-US" w:eastAsia="ja-JP"/>
        </w:rPr>
        <w:tab/>
        <w:t>Lenovo, Motorola Mobility</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R1-2001970</w:t>
      </w:r>
      <w:r w:rsidRPr="007232F2">
        <w:rPr>
          <w:rFonts w:ascii="Arial" w:eastAsia="Yu Mincho" w:hAnsi="Arial" w:cs="Arial"/>
          <w:bCs/>
          <w:lang w:val="en-US" w:eastAsia="ja-JP"/>
        </w:rPr>
        <w:tab/>
        <w:t>Discussion on physical layer procedures for NR sidelink</w:t>
      </w:r>
      <w:r w:rsidRPr="007232F2">
        <w:rPr>
          <w:rFonts w:ascii="Arial" w:eastAsia="Yu Mincho" w:hAnsi="Arial" w:cs="Arial"/>
          <w:bCs/>
          <w:lang w:val="en-US" w:eastAsia="ja-JP"/>
        </w:rPr>
        <w:tab/>
        <w:t>Lenovo, Motorola Mobility</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R1-2001977</w:t>
      </w:r>
      <w:r w:rsidRPr="007232F2">
        <w:rPr>
          <w:rFonts w:ascii="Arial" w:eastAsia="Yu Mincho" w:hAnsi="Arial" w:cs="Arial"/>
          <w:bCs/>
          <w:lang w:val="en-US" w:eastAsia="ja-JP"/>
        </w:rPr>
        <w:tab/>
        <w:t>Remaining Issues in Physical Layer Structures for NR V2X</w:t>
      </w:r>
      <w:r w:rsidRPr="007232F2">
        <w:rPr>
          <w:rFonts w:ascii="Arial" w:eastAsia="Yu Mincho" w:hAnsi="Arial" w:cs="Arial"/>
          <w:bCs/>
          <w:lang w:val="en-US" w:eastAsia="ja-JP"/>
        </w:rPr>
        <w:tab/>
        <w:t>Fraunhofer HHI, Fraunhofer IIS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R1-2001978</w:t>
      </w:r>
      <w:r w:rsidRPr="007232F2">
        <w:rPr>
          <w:rFonts w:ascii="Arial" w:eastAsia="Yu Mincho" w:hAnsi="Arial" w:cs="Arial"/>
          <w:bCs/>
          <w:lang w:val="en-US" w:eastAsia="ja-JP"/>
        </w:rPr>
        <w:tab/>
        <w:t>Remaining Issues in Resource Allocation for Mode 2 NR V2X</w:t>
      </w:r>
      <w:r w:rsidRPr="007232F2">
        <w:rPr>
          <w:rFonts w:ascii="Arial" w:eastAsia="Yu Mincho" w:hAnsi="Arial" w:cs="Arial"/>
          <w:bCs/>
          <w:lang w:val="en-US" w:eastAsia="ja-JP"/>
        </w:rPr>
        <w:tab/>
        <w:t>Fraunhofer HHI, Fraunhofer IIS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R1-2001979</w:t>
      </w:r>
      <w:r w:rsidRPr="007232F2">
        <w:rPr>
          <w:rFonts w:ascii="Arial" w:eastAsia="Yu Mincho" w:hAnsi="Arial" w:cs="Arial"/>
          <w:bCs/>
          <w:lang w:val="en-US" w:eastAsia="ja-JP"/>
        </w:rPr>
        <w:tab/>
        <w:t>Remaining Issues in Physical Layer Procedures for NR V2X</w:t>
      </w:r>
      <w:r w:rsidRPr="007232F2">
        <w:rPr>
          <w:rFonts w:ascii="Arial" w:eastAsia="Yu Mincho" w:hAnsi="Arial" w:cs="Arial"/>
          <w:bCs/>
          <w:lang w:val="en-US" w:eastAsia="ja-JP"/>
        </w:rPr>
        <w:tab/>
        <w:t>Fraunhofer HHI, Fraunhofer IIS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R1-2001992</w:t>
      </w:r>
      <w:r w:rsidRPr="007232F2">
        <w:rPr>
          <w:rFonts w:ascii="Arial" w:eastAsia="Yu Mincho" w:hAnsi="Arial" w:cs="Arial"/>
          <w:bCs/>
          <w:lang w:val="en-US" w:eastAsia="ja-JP"/>
        </w:rPr>
        <w:tab/>
        <w:t>Solutions to remaining opens of physical structure for NR V2X sidelink design</w:t>
      </w:r>
      <w:r w:rsidRPr="007232F2">
        <w:rPr>
          <w:rFonts w:ascii="Arial" w:eastAsia="Yu Mincho" w:hAnsi="Arial" w:cs="Arial"/>
          <w:bCs/>
          <w:lang w:val="en-US" w:eastAsia="ja-JP"/>
        </w:rPr>
        <w:tab/>
        <w:t>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R1-2001993</w:t>
      </w:r>
      <w:r w:rsidRPr="007232F2">
        <w:rPr>
          <w:rFonts w:ascii="Arial" w:eastAsia="Yu Mincho" w:hAnsi="Arial" w:cs="Arial"/>
          <w:bCs/>
          <w:lang w:val="en-US" w:eastAsia="ja-JP"/>
        </w:rPr>
        <w:tab/>
        <w:t>Solutions to remaining opens of resource allocation mode-1 for NR V2X sidelink design</w:t>
      </w:r>
      <w:r w:rsidRPr="007232F2">
        <w:rPr>
          <w:rFonts w:ascii="Arial" w:eastAsia="Yu Mincho" w:hAnsi="Arial" w:cs="Arial"/>
          <w:bCs/>
          <w:lang w:val="en-US" w:eastAsia="ja-JP"/>
        </w:rPr>
        <w:tab/>
        <w:t>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R1-2001994</w:t>
      </w:r>
      <w:r w:rsidRPr="007232F2">
        <w:rPr>
          <w:rFonts w:ascii="Arial" w:eastAsia="Yu Mincho" w:hAnsi="Arial" w:cs="Arial"/>
          <w:bCs/>
          <w:lang w:val="en-US" w:eastAsia="ja-JP"/>
        </w:rPr>
        <w:tab/>
        <w:t>Solutions to remaining opens of resource allocation mode-2 for NR V2X sidelink design</w:t>
      </w:r>
      <w:r w:rsidRPr="007232F2">
        <w:rPr>
          <w:rFonts w:ascii="Arial" w:eastAsia="Yu Mincho" w:hAnsi="Arial" w:cs="Arial"/>
          <w:bCs/>
          <w:lang w:val="en-US" w:eastAsia="ja-JP"/>
        </w:rPr>
        <w:tab/>
        <w:t>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R1-2001995</w:t>
      </w:r>
      <w:r w:rsidRPr="007232F2">
        <w:rPr>
          <w:rFonts w:ascii="Arial" w:eastAsia="Yu Mincho" w:hAnsi="Arial" w:cs="Arial"/>
          <w:bCs/>
          <w:lang w:val="en-US" w:eastAsia="ja-JP"/>
        </w:rPr>
        <w:tab/>
        <w:t>Solutions to remaining opens of sidelink synchronization for NR V2X design</w:t>
      </w:r>
      <w:r w:rsidRPr="007232F2">
        <w:rPr>
          <w:rFonts w:ascii="Arial" w:eastAsia="Yu Mincho" w:hAnsi="Arial" w:cs="Arial"/>
          <w:bCs/>
          <w:lang w:val="en-US" w:eastAsia="ja-JP"/>
        </w:rPr>
        <w:tab/>
        <w:t>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R1-2001996</w:t>
      </w:r>
      <w:r w:rsidRPr="007232F2">
        <w:rPr>
          <w:rFonts w:ascii="Arial" w:eastAsia="Yu Mincho" w:hAnsi="Arial" w:cs="Arial"/>
          <w:bCs/>
          <w:lang w:val="en-US" w:eastAsia="ja-JP"/>
        </w:rPr>
        <w:tab/>
        <w:t>Solutions to remaining opens of physical layer procedures for NR V2X sidelink design</w:t>
      </w:r>
      <w:r w:rsidRPr="007232F2">
        <w:rPr>
          <w:rFonts w:ascii="Arial" w:eastAsia="Yu Mincho" w:hAnsi="Arial" w:cs="Arial"/>
          <w:bCs/>
          <w:lang w:val="en-US" w:eastAsia="ja-JP"/>
        </w:rPr>
        <w:tab/>
        <w:t>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R1-2001997</w:t>
      </w:r>
      <w:r w:rsidRPr="007232F2">
        <w:rPr>
          <w:rFonts w:ascii="Arial" w:eastAsia="Yu Mincho" w:hAnsi="Arial" w:cs="Arial"/>
          <w:bCs/>
          <w:lang w:val="en-US" w:eastAsia="ja-JP"/>
        </w:rPr>
        <w:tab/>
        <w:t>Remaining details of QoS and congestion control for NR V2X design</w:t>
      </w:r>
      <w:r w:rsidRPr="007232F2">
        <w:rPr>
          <w:rFonts w:ascii="Arial" w:eastAsia="Yu Mincho" w:hAnsi="Arial" w:cs="Arial"/>
          <w:bCs/>
          <w:lang w:val="en-US" w:eastAsia="ja-JP"/>
        </w:rPr>
        <w:tab/>
        <w:t>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R1-2002039</w:t>
      </w:r>
      <w:r w:rsidRPr="007232F2">
        <w:rPr>
          <w:rFonts w:ascii="Arial" w:eastAsia="Yu Mincho" w:hAnsi="Arial" w:cs="Arial"/>
          <w:bCs/>
          <w:lang w:val="en-US" w:eastAsia="ja-JP"/>
        </w:rPr>
        <w:tab/>
        <w:t>Remaining details on physical layer structure for the sidelink</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R1-2002040</w:t>
      </w:r>
      <w:r w:rsidRPr="007232F2">
        <w:rPr>
          <w:rFonts w:ascii="Arial" w:eastAsia="Yu Mincho" w:hAnsi="Arial" w:cs="Arial"/>
          <w:bCs/>
          <w:lang w:val="en-US" w:eastAsia="ja-JP"/>
        </w:rPr>
        <w:tab/>
        <w:t>Remaining details on mode-1 resource allocation</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R1-2002041</w:t>
      </w:r>
      <w:r w:rsidRPr="007232F2">
        <w:rPr>
          <w:rFonts w:ascii="Arial" w:eastAsia="Yu Mincho" w:hAnsi="Arial" w:cs="Arial"/>
          <w:bCs/>
          <w:lang w:val="en-US" w:eastAsia="ja-JP"/>
        </w:rPr>
        <w:tab/>
        <w:t>Remianing details on mode-2 resource allocation</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R1-2002042</w:t>
      </w:r>
      <w:r w:rsidRPr="007232F2">
        <w:rPr>
          <w:rFonts w:ascii="Arial" w:eastAsia="Yu Mincho" w:hAnsi="Arial" w:cs="Arial"/>
          <w:bCs/>
          <w:lang w:val="en-US" w:eastAsia="ja-JP"/>
        </w:rPr>
        <w:tab/>
        <w:t>Remaining details on synchronization for sidelink</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R1-2002043</w:t>
      </w:r>
      <w:r w:rsidRPr="007232F2">
        <w:rPr>
          <w:rFonts w:ascii="Arial" w:eastAsia="Yu Mincho" w:hAnsi="Arial" w:cs="Arial"/>
          <w:bCs/>
          <w:lang w:val="en-US" w:eastAsia="ja-JP"/>
        </w:rPr>
        <w:tab/>
        <w:t>Remaining details on physical procedures for sidelink</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R1-2002044</w:t>
      </w:r>
      <w:r w:rsidRPr="007232F2">
        <w:rPr>
          <w:rFonts w:ascii="Arial" w:eastAsia="Yu Mincho" w:hAnsi="Arial" w:cs="Arial"/>
          <w:bCs/>
          <w:lang w:val="en-US" w:eastAsia="ja-JP"/>
        </w:rPr>
        <w:tab/>
        <w:t>Remaining details of QoS for sidelink</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R1-2002050</w:t>
      </w:r>
      <w:r w:rsidRPr="007232F2">
        <w:rPr>
          <w:rFonts w:ascii="Arial" w:eastAsia="Yu Mincho" w:hAnsi="Arial" w:cs="Arial"/>
          <w:bCs/>
          <w:lang w:val="en-US" w:eastAsia="ja-JP"/>
        </w:rPr>
        <w:tab/>
        <w:t>Remaining details on in-device coexistence between LTE and NR sidelinks</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lastRenderedPageBreak/>
        <w:t>R1-2002053</w:t>
      </w:r>
      <w:r w:rsidRPr="007232F2">
        <w:rPr>
          <w:rFonts w:ascii="Arial" w:eastAsia="Yu Mincho" w:hAnsi="Arial" w:cs="Arial"/>
          <w:bCs/>
          <w:lang w:val="en-US" w:eastAsia="ja-JP"/>
        </w:rPr>
        <w:tab/>
        <w:t>TR 37.985, “Overall description of Radio Access Network (RAN) aspects for Vehicle-to-everything (V2X) based on LTE and NR”, v1.2.0</w:t>
      </w:r>
      <w:r w:rsidRPr="007232F2">
        <w:rPr>
          <w:rFonts w:ascii="Arial" w:eastAsia="Yu Mincho" w:hAnsi="Arial" w:cs="Arial"/>
          <w:bCs/>
          <w:lang w:val="en-US" w:eastAsia="ja-JP"/>
        </w:rPr>
        <w:tab/>
        <w:t>Huawei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R1-2002076</w:t>
      </w:r>
      <w:r w:rsidRPr="007232F2">
        <w:rPr>
          <w:rFonts w:ascii="Arial" w:eastAsia="Yu Mincho" w:hAnsi="Arial" w:cs="Arial"/>
          <w:bCs/>
          <w:lang w:val="en-US" w:eastAsia="ja-JP"/>
        </w:rPr>
        <w:tab/>
        <w:t>Remaining issues on physical layer structure for NR sidelink</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R1-2002077</w:t>
      </w:r>
      <w:r w:rsidRPr="007232F2">
        <w:rPr>
          <w:rFonts w:ascii="Arial" w:eastAsia="Yu Mincho" w:hAnsi="Arial" w:cs="Arial"/>
          <w:bCs/>
          <w:lang w:val="en-US" w:eastAsia="ja-JP"/>
        </w:rPr>
        <w:tab/>
        <w:t>Remaining issues on  Mode 1 resource allocation in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R1-2002078</w:t>
      </w:r>
      <w:r w:rsidRPr="007232F2">
        <w:rPr>
          <w:rFonts w:ascii="Arial" w:eastAsia="Yu Mincho" w:hAnsi="Arial" w:cs="Arial"/>
          <w:bCs/>
          <w:lang w:val="en-US" w:eastAsia="ja-JP"/>
        </w:rPr>
        <w:tab/>
        <w:t>Remaining issues on Mode 2 resource allocation in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R1-2002079</w:t>
      </w:r>
      <w:r w:rsidRPr="007232F2">
        <w:rPr>
          <w:rFonts w:ascii="Arial" w:eastAsia="Yu Mincho" w:hAnsi="Arial" w:cs="Arial"/>
          <w:bCs/>
          <w:lang w:val="en-US" w:eastAsia="ja-JP"/>
        </w:rPr>
        <w:tab/>
        <w:t>Remaining issues on sidelink synchronization mechanism in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R1-2002080</w:t>
      </w:r>
      <w:r w:rsidRPr="007232F2">
        <w:rPr>
          <w:rFonts w:ascii="Arial" w:eastAsia="Yu Mincho" w:hAnsi="Arial" w:cs="Arial"/>
          <w:bCs/>
          <w:lang w:val="en-US" w:eastAsia="ja-JP"/>
        </w:rPr>
        <w:tab/>
        <w:t>Remaining issues on physical layer procedures for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R1-2002081</w:t>
      </w:r>
      <w:r w:rsidRPr="007232F2">
        <w:rPr>
          <w:rFonts w:ascii="Arial" w:eastAsia="Yu Mincho" w:hAnsi="Arial" w:cs="Arial"/>
          <w:bCs/>
          <w:lang w:val="en-US" w:eastAsia="ja-JP"/>
        </w:rPr>
        <w:tab/>
        <w:t>Remaining issues on QoS management in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R1-2002122</w:t>
      </w:r>
      <w:r w:rsidRPr="007232F2">
        <w:rPr>
          <w:rFonts w:ascii="Arial" w:eastAsia="Yu Mincho" w:hAnsi="Arial" w:cs="Arial"/>
          <w:bCs/>
          <w:lang w:val="en-US" w:eastAsia="ja-JP"/>
        </w:rPr>
        <w:tab/>
        <w:t>On Physical Layer Structures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R1-2002123</w:t>
      </w:r>
      <w:r w:rsidRPr="007232F2">
        <w:rPr>
          <w:rFonts w:ascii="Arial" w:eastAsia="Yu Mincho" w:hAnsi="Arial" w:cs="Arial"/>
          <w:bCs/>
          <w:lang w:val="en-US" w:eastAsia="ja-JP"/>
        </w:rPr>
        <w:tab/>
        <w:t>Feature lead summary#1 for agenda item 7.2.4.1 Physical layer structure for sidelink</w:t>
      </w:r>
      <w:r w:rsidRPr="007232F2">
        <w:rPr>
          <w:rFonts w:ascii="Arial" w:eastAsia="Yu Mincho" w:hAnsi="Arial" w:cs="Arial"/>
          <w:bCs/>
          <w:lang w:val="en-US" w:eastAsia="ja-JP"/>
        </w:rPr>
        <w:tab/>
        <w:t>Moderator (Samsung)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R1-2002124</w:t>
      </w:r>
      <w:r w:rsidRPr="007232F2">
        <w:rPr>
          <w:rFonts w:ascii="Arial" w:eastAsia="Yu Mincho" w:hAnsi="Arial" w:cs="Arial"/>
          <w:bCs/>
          <w:lang w:val="en-US" w:eastAsia="ja-JP"/>
        </w:rPr>
        <w:tab/>
        <w:t>Feature lead summary#2 for agenda item 7.2.4.1 Physical layer structure for sidelink</w:t>
      </w:r>
      <w:r w:rsidRPr="007232F2">
        <w:rPr>
          <w:rFonts w:ascii="Arial" w:eastAsia="Yu Mincho" w:hAnsi="Arial" w:cs="Arial"/>
          <w:bCs/>
          <w:lang w:val="en-US" w:eastAsia="ja-JP"/>
        </w:rPr>
        <w:tab/>
        <w:t>Moderator (Samsung)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R1-2002125</w:t>
      </w:r>
      <w:r w:rsidRPr="007232F2">
        <w:rPr>
          <w:rFonts w:ascii="Arial" w:eastAsia="Yu Mincho" w:hAnsi="Arial" w:cs="Arial"/>
          <w:bCs/>
          <w:lang w:val="en-US" w:eastAsia="ja-JP"/>
        </w:rPr>
        <w:tab/>
        <w:t>On Mode 1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R1-2002126</w:t>
      </w:r>
      <w:r w:rsidRPr="007232F2">
        <w:rPr>
          <w:rFonts w:ascii="Arial" w:eastAsia="Yu Mincho" w:hAnsi="Arial" w:cs="Arial"/>
          <w:bCs/>
          <w:lang w:val="en-US" w:eastAsia="ja-JP"/>
        </w:rPr>
        <w:tab/>
        <w:t>On Mode 2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R1-2002127</w:t>
      </w:r>
      <w:r w:rsidRPr="007232F2">
        <w:rPr>
          <w:rFonts w:ascii="Arial" w:eastAsia="Yu Mincho" w:hAnsi="Arial" w:cs="Arial"/>
          <w:bCs/>
          <w:lang w:val="en-US" w:eastAsia="ja-JP"/>
        </w:rPr>
        <w:tab/>
        <w:t>On Synchronization Mechanisms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R1-2002128</w:t>
      </w:r>
      <w:r w:rsidRPr="007232F2">
        <w:rPr>
          <w:rFonts w:ascii="Arial" w:eastAsia="Yu Mincho" w:hAnsi="Arial" w:cs="Arial"/>
          <w:bCs/>
          <w:lang w:val="en-US" w:eastAsia="ja-JP"/>
        </w:rPr>
        <w:tab/>
        <w:t>On In-device Coexistence between LTE and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R1-2002129</w:t>
      </w:r>
      <w:r w:rsidRPr="007232F2">
        <w:rPr>
          <w:rFonts w:ascii="Arial" w:eastAsia="Yu Mincho" w:hAnsi="Arial" w:cs="Arial"/>
          <w:bCs/>
          <w:lang w:val="en-US" w:eastAsia="ja-JP"/>
        </w:rPr>
        <w:tab/>
        <w:t>On Physical Layer Procedures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R1-2002130</w:t>
      </w:r>
      <w:r w:rsidRPr="007232F2">
        <w:rPr>
          <w:rFonts w:ascii="Arial" w:eastAsia="Yu Mincho" w:hAnsi="Arial" w:cs="Arial"/>
          <w:bCs/>
          <w:lang w:val="en-US" w:eastAsia="ja-JP"/>
        </w:rPr>
        <w:tab/>
        <w:t>On QoS Management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R1-2002184</w:t>
      </w:r>
      <w:r w:rsidRPr="007232F2">
        <w:rPr>
          <w:rFonts w:ascii="Arial" w:eastAsia="Yu Mincho" w:hAnsi="Arial" w:cs="Arial"/>
          <w:bCs/>
          <w:lang w:val="en-US" w:eastAsia="ja-JP"/>
        </w:rPr>
        <w:tab/>
        <w:t>Mode-1 resource allocation for NR V2X</w:t>
      </w:r>
      <w:r w:rsidRPr="007232F2">
        <w:rPr>
          <w:rFonts w:ascii="Arial" w:eastAsia="Yu Mincho" w:hAnsi="Arial" w:cs="Arial"/>
          <w:bCs/>
          <w:lang w:val="en-US" w:eastAsia="ja-JP"/>
        </w:rPr>
        <w:tab/>
        <w:t>ITL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R1-2002204</w:t>
      </w:r>
      <w:r w:rsidRPr="007232F2">
        <w:rPr>
          <w:rFonts w:ascii="Arial" w:eastAsia="Yu Mincho" w:hAnsi="Arial" w:cs="Arial"/>
          <w:bCs/>
          <w:lang w:val="en-US" w:eastAsia="ja-JP"/>
        </w:rPr>
        <w:tab/>
        <w:t>Remaining issues on physical layer structure for sidelink</w:t>
      </w:r>
      <w:r w:rsidRPr="007232F2">
        <w:rPr>
          <w:rFonts w:ascii="Arial" w:eastAsia="Yu Mincho" w:hAnsi="Arial" w:cs="Arial"/>
          <w:bCs/>
          <w:lang w:val="en-US" w:eastAsia="ja-JP"/>
        </w:rPr>
        <w:tab/>
        <w:t>CMCC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R1-2002205</w:t>
      </w:r>
      <w:r w:rsidRPr="007232F2">
        <w:rPr>
          <w:rFonts w:ascii="Arial" w:eastAsia="Yu Mincho" w:hAnsi="Arial" w:cs="Arial"/>
          <w:bCs/>
          <w:lang w:val="en-US" w:eastAsia="ja-JP"/>
        </w:rPr>
        <w:tab/>
        <w:t>Remaining issues on mode 1 resource allocation mechanism</w:t>
      </w:r>
      <w:r w:rsidRPr="007232F2">
        <w:rPr>
          <w:rFonts w:ascii="Arial" w:eastAsia="Yu Mincho" w:hAnsi="Arial" w:cs="Arial"/>
          <w:bCs/>
          <w:lang w:val="en-US" w:eastAsia="ja-JP"/>
        </w:rPr>
        <w:tab/>
        <w:t>CMCC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R1-2002206</w:t>
      </w:r>
      <w:r w:rsidRPr="007232F2">
        <w:rPr>
          <w:rFonts w:ascii="Arial" w:eastAsia="Yu Mincho" w:hAnsi="Arial" w:cs="Arial"/>
          <w:bCs/>
          <w:lang w:val="en-US" w:eastAsia="ja-JP"/>
        </w:rPr>
        <w:tab/>
        <w:t>Remaining issues on sidelink synchronization mechanisms</w:t>
      </w:r>
      <w:r w:rsidRPr="007232F2">
        <w:rPr>
          <w:rFonts w:ascii="Arial" w:eastAsia="Yu Mincho" w:hAnsi="Arial" w:cs="Arial"/>
          <w:bCs/>
          <w:lang w:val="en-US" w:eastAsia="ja-JP"/>
        </w:rPr>
        <w:tab/>
        <w:t>CMCC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R1-2002207</w:t>
      </w:r>
      <w:r w:rsidRPr="007232F2">
        <w:rPr>
          <w:rFonts w:ascii="Arial" w:eastAsia="Yu Mincho" w:hAnsi="Arial" w:cs="Arial"/>
          <w:bCs/>
          <w:lang w:val="en-US" w:eastAsia="ja-JP"/>
        </w:rPr>
        <w:tab/>
        <w:t>Remaining issues on physical layer procedures for sidelink</w:t>
      </w:r>
      <w:r w:rsidRPr="007232F2">
        <w:rPr>
          <w:rFonts w:ascii="Arial" w:eastAsia="Yu Mincho" w:hAnsi="Arial" w:cs="Arial"/>
          <w:bCs/>
          <w:lang w:val="en-US" w:eastAsia="ja-JP"/>
        </w:rPr>
        <w:tab/>
        <w:t>CMCC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R1-2002232</w:t>
      </w:r>
      <w:r w:rsidRPr="007232F2">
        <w:rPr>
          <w:rFonts w:ascii="Arial" w:eastAsia="Yu Mincho" w:hAnsi="Arial" w:cs="Arial"/>
          <w:bCs/>
          <w:lang w:val="en-US" w:eastAsia="ja-JP"/>
        </w:rPr>
        <w:tab/>
        <w:t>Physical layer structure for NR sidelink</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R1-2002233</w:t>
      </w:r>
      <w:r w:rsidRPr="007232F2">
        <w:rPr>
          <w:rFonts w:ascii="Arial" w:eastAsia="Yu Mincho" w:hAnsi="Arial" w:cs="Arial"/>
          <w:bCs/>
          <w:lang w:val="en-US" w:eastAsia="ja-JP"/>
        </w:rPr>
        <w:tab/>
        <w:t>Resource Allocation Mode 1 for NR SL</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R1-2002234</w:t>
      </w:r>
      <w:r w:rsidRPr="007232F2">
        <w:rPr>
          <w:rFonts w:ascii="Arial" w:eastAsia="Yu Mincho" w:hAnsi="Arial" w:cs="Arial"/>
          <w:bCs/>
          <w:lang w:val="en-US" w:eastAsia="ja-JP"/>
        </w:rPr>
        <w:tab/>
        <w:t>Resource allocation Mode 2 for NR SL</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R1-2002235</w:t>
      </w:r>
      <w:r w:rsidRPr="007232F2">
        <w:rPr>
          <w:rFonts w:ascii="Arial" w:eastAsia="Yu Mincho" w:hAnsi="Arial" w:cs="Arial"/>
          <w:bCs/>
          <w:lang w:val="en-US" w:eastAsia="ja-JP"/>
        </w:rPr>
        <w:tab/>
        <w:t>Other outstanding resource allocation issues</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R1-2002236</w:t>
      </w:r>
      <w:r w:rsidRPr="007232F2">
        <w:rPr>
          <w:rFonts w:ascii="Arial" w:eastAsia="Yu Mincho" w:hAnsi="Arial" w:cs="Arial"/>
          <w:bCs/>
          <w:lang w:val="en-US" w:eastAsia="ja-JP"/>
        </w:rPr>
        <w:tab/>
        <w:t>Synchronization mechanism for NR SL</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R1-2002237</w:t>
      </w:r>
      <w:r w:rsidRPr="007232F2">
        <w:rPr>
          <w:rFonts w:ascii="Arial" w:eastAsia="Yu Mincho" w:hAnsi="Arial" w:cs="Arial"/>
          <w:bCs/>
          <w:lang w:val="en-US" w:eastAsia="ja-JP"/>
        </w:rPr>
        <w:tab/>
        <w:t>In-device coexistence between LTE and NR sidelinks</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R1-2002238</w:t>
      </w:r>
      <w:r w:rsidRPr="007232F2">
        <w:rPr>
          <w:rFonts w:ascii="Arial" w:eastAsia="Yu Mincho" w:hAnsi="Arial" w:cs="Arial"/>
          <w:bCs/>
          <w:lang w:val="en-US" w:eastAsia="ja-JP"/>
        </w:rPr>
        <w:tab/>
        <w:t>Physical layer procedures for NR sidelink</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R1-2002239</w:t>
      </w:r>
      <w:r w:rsidRPr="007232F2">
        <w:rPr>
          <w:rFonts w:ascii="Arial" w:eastAsia="Yu Mincho" w:hAnsi="Arial" w:cs="Arial"/>
          <w:bCs/>
          <w:lang w:val="en-US" w:eastAsia="ja-JP"/>
        </w:rPr>
        <w:tab/>
        <w:t>QoS management for NR sidelink</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R1-2002240</w:t>
      </w:r>
      <w:r w:rsidRPr="007232F2">
        <w:rPr>
          <w:rFonts w:ascii="Arial" w:eastAsia="Yu Mincho" w:hAnsi="Arial" w:cs="Arial"/>
          <w:bCs/>
          <w:lang w:val="en-US" w:eastAsia="ja-JP"/>
        </w:rPr>
        <w:tab/>
        <w:t>NR UU controlling LTE sidelink transmissions</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R1-2002241</w:t>
      </w:r>
      <w:r w:rsidRPr="007232F2">
        <w:rPr>
          <w:rFonts w:ascii="Arial" w:eastAsia="Yu Mincho" w:hAnsi="Arial" w:cs="Arial"/>
          <w:bCs/>
          <w:lang w:val="en-US" w:eastAsia="ja-JP"/>
        </w:rPr>
        <w:tab/>
        <w:t>Remaining details on resource pool determination</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R1-2002244</w:t>
      </w:r>
      <w:r w:rsidRPr="007232F2">
        <w:rPr>
          <w:rFonts w:ascii="Arial" w:eastAsia="Yu Mincho" w:hAnsi="Arial" w:cs="Arial"/>
          <w:bCs/>
          <w:lang w:val="en-US" w:eastAsia="ja-JP"/>
        </w:rPr>
        <w:tab/>
        <w:t>Feature lead summary#1 on Resource allocation for NR sidelink Mode 1</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R1-2002245</w:t>
      </w:r>
      <w:r w:rsidRPr="007232F2">
        <w:rPr>
          <w:rFonts w:ascii="Arial" w:eastAsia="Yu Mincho" w:hAnsi="Arial" w:cs="Arial"/>
          <w:bCs/>
          <w:lang w:val="en-US" w:eastAsia="ja-JP"/>
        </w:rPr>
        <w:tab/>
        <w:t>Feature lead summary#2 on Resource allocation for NR sidelink Mode 1</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R1-2002253</w:t>
      </w:r>
      <w:r w:rsidRPr="007232F2">
        <w:rPr>
          <w:rFonts w:ascii="Arial" w:eastAsia="Yu Mincho" w:hAnsi="Arial" w:cs="Arial"/>
          <w:bCs/>
          <w:lang w:val="en-US" w:eastAsia="ja-JP"/>
        </w:rPr>
        <w:tab/>
        <w:t>Summary#1 for AI 7.2.4.6 QoS management for sidelink</w:t>
      </w:r>
      <w:r w:rsidRPr="007232F2">
        <w:rPr>
          <w:rFonts w:ascii="Arial" w:eastAsia="Yu Mincho" w:hAnsi="Arial" w:cs="Arial"/>
          <w:bCs/>
          <w:lang w:val="en-US" w:eastAsia="ja-JP"/>
        </w:rPr>
        <w:tab/>
        <w:t>Moderator (Nokia)</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R1-2002254</w:t>
      </w:r>
      <w:r w:rsidRPr="007232F2">
        <w:rPr>
          <w:rFonts w:ascii="Arial" w:eastAsia="Yu Mincho" w:hAnsi="Arial" w:cs="Arial"/>
          <w:bCs/>
          <w:lang w:val="en-US" w:eastAsia="ja-JP"/>
        </w:rPr>
        <w:tab/>
        <w:t>Summary#2 for AI 7.2.4.6 QoS management for sidelink</w:t>
      </w:r>
      <w:r w:rsidRPr="007232F2">
        <w:rPr>
          <w:rFonts w:ascii="Arial" w:eastAsia="Yu Mincho" w:hAnsi="Arial" w:cs="Arial"/>
          <w:bCs/>
          <w:lang w:val="en-US" w:eastAsia="ja-JP"/>
        </w:rPr>
        <w:tab/>
        <w:t>Moderator (Nokia)</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R1-2002265</w:t>
      </w:r>
      <w:r w:rsidRPr="007232F2">
        <w:rPr>
          <w:rFonts w:ascii="Arial" w:eastAsia="Yu Mincho" w:hAnsi="Arial" w:cs="Arial"/>
          <w:bCs/>
          <w:lang w:val="en-US" w:eastAsia="ja-JP"/>
        </w:rPr>
        <w:tab/>
        <w:t>Remaining issues of physical layer structure for sidelink</w:t>
      </w:r>
      <w:r w:rsidRPr="007232F2">
        <w:rPr>
          <w:rFonts w:ascii="Arial" w:eastAsia="Yu Mincho" w:hAnsi="Arial" w:cs="Arial"/>
          <w:bCs/>
          <w:lang w:val="en-US" w:eastAsia="ja-JP"/>
        </w:rPr>
        <w:tab/>
        <w:t>Spreadtrum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R1-2002266</w:t>
      </w:r>
      <w:r w:rsidRPr="007232F2">
        <w:rPr>
          <w:rFonts w:ascii="Arial" w:eastAsia="Yu Mincho" w:hAnsi="Arial" w:cs="Arial"/>
          <w:bCs/>
          <w:lang w:val="en-US" w:eastAsia="ja-JP"/>
        </w:rPr>
        <w:tab/>
        <w:t>Remaining issues in NR sidelink mode 1 resource allocation</w:t>
      </w:r>
      <w:r w:rsidRPr="007232F2">
        <w:rPr>
          <w:rFonts w:ascii="Arial" w:eastAsia="Yu Mincho" w:hAnsi="Arial" w:cs="Arial"/>
          <w:bCs/>
          <w:lang w:val="en-US" w:eastAsia="ja-JP"/>
        </w:rPr>
        <w:tab/>
        <w:t>Spreadtrum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R1-2002267</w:t>
      </w:r>
      <w:r w:rsidRPr="007232F2">
        <w:rPr>
          <w:rFonts w:ascii="Arial" w:eastAsia="Yu Mincho" w:hAnsi="Arial" w:cs="Arial"/>
          <w:bCs/>
          <w:lang w:val="en-US" w:eastAsia="ja-JP"/>
        </w:rPr>
        <w:tab/>
        <w:t>Remaining issues in NR sidelink mode 2 resource allocation</w:t>
      </w:r>
      <w:r w:rsidRPr="007232F2">
        <w:rPr>
          <w:rFonts w:ascii="Arial" w:eastAsia="Yu Mincho" w:hAnsi="Arial" w:cs="Arial"/>
          <w:bCs/>
          <w:lang w:val="en-US" w:eastAsia="ja-JP"/>
        </w:rPr>
        <w:tab/>
        <w:t>Spreadtrum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R1-2002268</w:t>
      </w:r>
      <w:r w:rsidRPr="007232F2">
        <w:rPr>
          <w:rFonts w:ascii="Arial" w:eastAsia="Yu Mincho" w:hAnsi="Arial" w:cs="Arial"/>
          <w:bCs/>
          <w:lang w:val="en-US" w:eastAsia="ja-JP"/>
        </w:rPr>
        <w:tab/>
        <w:t>Remaining issues in synchronization mechanism for NR V2X</w:t>
      </w:r>
      <w:r w:rsidRPr="007232F2">
        <w:rPr>
          <w:rFonts w:ascii="Arial" w:eastAsia="Yu Mincho" w:hAnsi="Arial" w:cs="Arial"/>
          <w:bCs/>
          <w:lang w:val="en-US" w:eastAsia="ja-JP"/>
        </w:rPr>
        <w:tab/>
        <w:t>Spreadtrum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R1-2002269</w:t>
      </w:r>
      <w:r w:rsidRPr="007232F2">
        <w:rPr>
          <w:rFonts w:ascii="Arial" w:eastAsia="Yu Mincho" w:hAnsi="Arial" w:cs="Arial"/>
          <w:bCs/>
          <w:lang w:val="en-US" w:eastAsia="ja-JP"/>
        </w:rPr>
        <w:tab/>
        <w:t>Remaining issues in physical layer procedures for sidelink</w:t>
      </w:r>
      <w:r w:rsidRPr="007232F2">
        <w:rPr>
          <w:rFonts w:ascii="Arial" w:eastAsia="Yu Mincho" w:hAnsi="Arial" w:cs="Arial"/>
          <w:bCs/>
          <w:lang w:val="en-US" w:eastAsia="ja-JP"/>
        </w:rPr>
        <w:tab/>
        <w:t>Spreadtrum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R1-2002299</w:t>
      </w:r>
      <w:r w:rsidRPr="007232F2">
        <w:rPr>
          <w:rFonts w:ascii="Arial" w:eastAsia="Yu Mincho" w:hAnsi="Arial" w:cs="Arial"/>
          <w:bCs/>
          <w:lang w:val="en-US" w:eastAsia="ja-JP"/>
        </w:rPr>
        <w:tab/>
        <w:t>Remaining Issues on Physical Layer Structure for NR V2X</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R1-2002300</w:t>
      </w:r>
      <w:r w:rsidRPr="007232F2">
        <w:rPr>
          <w:rFonts w:ascii="Arial" w:eastAsia="Yu Mincho" w:hAnsi="Arial" w:cs="Arial"/>
          <w:bCs/>
          <w:lang w:val="en-US" w:eastAsia="ja-JP"/>
        </w:rPr>
        <w:tab/>
        <w:t>Remaining Issues on NR Sidelink Mode 1 Resource Allocation</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R1-2002301</w:t>
      </w:r>
      <w:r w:rsidRPr="007232F2">
        <w:rPr>
          <w:rFonts w:ascii="Arial" w:eastAsia="Yu Mincho" w:hAnsi="Arial" w:cs="Arial"/>
          <w:bCs/>
          <w:lang w:val="en-US" w:eastAsia="ja-JP"/>
        </w:rPr>
        <w:tab/>
        <w:t>Remaining Issues on NR Sidelink Mode 2 Resource Allocation</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R1-2002302</w:t>
      </w:r>
      <w:r w:rsidRPr="007232F2">
        <w:rPr>
          <w:rFonts w:ascii="Arial" w:eastAsia="Yu Mincho" w:hAnsi="Arial" w:cs="Arial"/>
          <w:bCs/>
          <w:lang w:val="en-US" w:eastAsia="ja-JP"/>
        </w:rPr>
        <w:tab/>
        <w:t>Remaining Issues on Physical Layer Procedures for NR V2X</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R1-2002303</w:t>
      </w:r>
      <w:r w:rsidRPr="007232F2">
        <w:rPr>
          <w:rFonts w:ascii="Arial" w:eastAsia="Yu Mincho" w:hAnsi="Arial" w:cs="Arial"/>
          <w:bCs/>
          <w:lang w:val="en-US" w:eastAsia="ja-JP"/>
        </w:rPr>
        <w:tab/>
        <w:t>Remaining Issues on Congestion control and QoS Management for NR-V2X</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R1-2002323</w:t>
      </w:r>
      <w:r w:rsidRPr="007232F2">
        <w:rPr>
          <w:rFonts w:ascii="Arial" w:eastAsia="Yu Mincho" w:hAnsi="Arial" w:cs="Arial"/>
          <w:bCs/>
          <w:lang w:val="en-US" w:eastAsia="ja-JP"/>
        </w:rPr>
        <w:tab/>
        <w:t>On Remaining Details of NR V2X Physical Layer Structure</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R1-2002324</w:t>
      </w:r>
      <w:r w:rsidRPr="007232F2">
        <w:rPr>
          <w:rFonts w:ascii="Arial" w:eastAsia="Yu Mincho" w:hAnsi="Arial" w:cs="Arial"/>
          <w:bCs/>
          <w:lang w:val="en-US" w:eastAsia="ja-JP"/>
        </w:rPr>
        <w:tab/>
        <w:t>On Remaining Details of Mode 1 Resource Allocation</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R1-2002325</w:t>
      </w:r>
      <w:r w:rsidRPr="007232F2">
        <w:rPr>
          <w:rFonts w:ascii="Arial" w:eastAsia="Yu Mincho" w:hAnsi="Arial" w:cs="Arial"/>
          <w:bCs/>
          <w:lang w:val="en-US" w:eastAsia="ja-JP"/>
        </w:rPr>
        <w:tab/>
        <w:t>On Remaining Details of Mode 2 Resource Allocation</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R1-2002326</w:t>
      </w:r>
      <w:r w:rsidRPr="007232F2">
        <w:rPr>
          <w:rFonts w:ascii="Arial" w:eastAsia="Yu Mincho" w:hAnsi="Arial" w:cs="Arial"/>
          <w:bCs/>
          <w:lang w:val="en-US" w:eastAsia="ja-JP"/>
        </w:rPr>
        <w:tab/>
        <w:t>On PSBCH TDD Configuration Indication</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R1-2002327</w:t>
      </w:r>
      <w:r w:rsidRPr="007232F2">
        <w:rPr>
          <w:rFonts w:ascii="Arial" w:eastAsia="Yu Mincho" w:hAnsi="Arial" w:cs="Arial"/>
          <w:bCs/>
          <w:lang w:val="en-US" w:eastAsia="ja-JP"/>
        </w:rPr>
        <w:tab/>
        <w:t>On Remaining Details of Physical Layer Procedures for NR V2X Sidelink</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R1-2002328</w:t>
      </w:r>
      <w:r w:rsidRPr="007232F2">
        <w:rPr>
          <w:rFonts w:ascii="Arial" w:eastAsia="Yu Mincho" w:hAnsi="Arial" w:cs="Arial"/>
          <w:bCs/>
          <w:lang w:val="en-US" w:eastAsia="ja-JP"/>
        </w:rPr>
        <w:tab/>
        <w:t>On Remaining Details of Sidelink Channel Occupancy Ratio</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R1-2002358</w:t>
      </w:r>
      <w:r w:rsidRPr="007232F2">
        <w:rPr>
          <w:rFonts w:ascii="Arial" w:eastAsia="Yu Mincho" w:hAnsi="Arial" w:cs="Arial"/>
          <w:bCs/>
          <w:lang w:val="en-US" w:eastAsia="ja-JP"/>
        </w:rPr>
        <w:tab/>
        <w:t>Remaining issue on physical layer structure for sidelink in NR V2X</w:t>
      </w:r>
      <w:r w:rsidRPr="007232F2">
        <w:rPr>
          <w:rFonts w:ascii="Arial" w:eastAsia="Yu Mincho" w:hAnsi="Arial" w:cs="Arial"/>
          <w:bCs/>
          <w:lang w:val="en-US" w:eastAsia="ja-JP"/>
        </w:rPr>
        <w:tab/>
        <w:t>Panasonic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R1-2002359</w:t>
      </w:r>
      <w:r w:rsidRPr="007232F2">
        <w:rPr>
          <w:rFonts w:ascii="Arial" w:eastAsia="Yu Mincho" w:hAnsi="Arial" w:cs="Arial"/>
          <w:bCs/>
          <w:lang w:val="en-US" w:eastAsia="ja-JP"/>
        </w:rPr>
        <w:tab/>
        <w:t>Remaining issue on physical layer procedures for sidelink in NR V2X</w:t>
      </w:r>
      <w:r w:rsidRPr="007232F2">
        <w:rPr>
          <w:rFonts w:ascii="Arial" w:eastAsia="Yu Mincho" w:hAnsi="Arial" w:cs="Arial"/>
          <w:bCs/>
          <w:lang w:val="en-US" w:eastAsia="ja-JP"/>
        </w:rPr>
        <w:tab/>
        <w:t>Panasonic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R1-2002361</w:t>
      </w:r>
      <w:r w:rsidRPr="007232F2">
        <w:rPr>
          <w:rFonts w:ascii="Arial" w:eastAsia="Yu Mincho" w:hAnsi="Arial" w:cs="Arial"/>
          <w:bCs/>
          <w:lang w:val="en-US" w:eastAsia="ja-JP"/>
        </w:rPr>
        <w:tab/>
        <w:t>Remaining issues on physical layer structure</w:t>
      </w:r>
      <w:r w:rsidRPr="007232F2">
        <w:rPr>
          <w:rFonts w:ascii="Arial" w:eastAsia="Yu Mincho" w:hAnsi="Arial" w:cs="Arial"/>
          <w:bCs/>
          <w:lang w:val="en-US" w:eastAsia="ja-JP"/>
        </w:rPr>
        <w:tab/>
        <w:t>NEC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R1-2002362</w:t>
      </w:r>
      <w:r w:rsidRPr="007232F2">
        <w:rPr>
          <w:rFonts w:ascii="Arial" w:eastAsia="Yu Mincho" w:hAnsi="Arial" w:cs="Arial"/>
          <w:bCs/>
          <w:lang w:val="en-US" w:eastAsia="ja-JP"/>
        </w:rPr>
        <w:tab/>
        <w:t>Remaining issues on resource allocation Mode 2</w:t>
      </w:r>
      <w:r w:rsidRPr="007232F2">
        <w:rPr>
          <w:rFonts w:ascii="Arial" w:eastAsia="Yu Mincho" w:hAnsi="Arial" w:cs="Arial"/>
          <w:bCs/>
          <w:lang w:val="en-US" w:eastAsia="ja-JP"/>
        </w:rPr>
        <w:tab/>
        <w:t>NEC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R1-2002363</w:t>
      </w:r>
      <w:r w:rsidRPr="007232F2">
        <w:rPr>
          <w:rFonts w:ascii="Arial" w:eastAsia="Yu Mincho" w:hAnsi="Arial" w:cs="Arial"/>
          <w:bCs/>
          <w:lang w:val="en-US" w:eastAsia="ja-JP"/>
        </w:rPr>
        <w:tab/>
        <w:t>Remaining issues on physical layer procedure</w:t>
      </w:r>
      <w:r w:rsidRPr="007232F2">
        <w:rPr>
          <w:rFonts w:ascii="Arial" w:eastAsia="Yu Mincho" w:hAnsi="Arial" w:cs="Arial"/>
          <w:bCs/>
          <w:lang w:val="en-US" w:eastAsia="ja-JP"/>
        </w:rPr>
        <w:tab/>
        <w:t>NEC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R1-2002377</w:t>
      </w:r>
      <w:r w:rsidRPr="007232F2">
        <w:rPr>
          <w:rFonts w:ascii="Arial" w:eastAsia="Yu Mincho" w:hAnsi="Arial" w:cs="Arial"/>
          <w:bCs/>
          <w:lang w:val="en-US" w:eastAsia="ja-JP"/>
        </w:rPr>
        <w:tab/>
        <w:t>On Resource Allocation Mode 1 for NR V2X</w:t>
      </w:r>
      <w:r w:rsidRPr="007232F2">
        <w:rPr>
          <w:rFonts w:ascii="Arial" w:eastAsia="Yu Mincho" w:hAnsi="Arial" w:cs="Arial"/>
          <w:bCs/>
          <w:lang w:val="en-US" w:eastAsia="ja-JP"/>
        </w:rPr>
        <w:tab/>
        <w:t>Convida Wireless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R1-2002386</w:t>
      </w:r>
      <w:r w:rsidRPr="007232F2">
        <w:rPr>
          <w:rFonts w:ascii="Arial" w:eastAsia="Yu Mincho" w:hAnsi="Arial" w:cs="Arial"/>
          <w:bCs/>
          <w:lang w:val="en-US" w:eastAsia="ja-JP"/>
        </w:rPr>
        <w:tab/>
        <w:t>Remaining issues on physical layer structure for NR sidelink</w:t>
      </w:r>
      <w:r w:rsidRPr="007232F2">
        <w:rPr>
          <w:rFonts w:ascii="Arial" w:eastAsia="Yu Mincho" w:hAnsi="Arial" w:cs="Arial"/>
          <w:bCs/>
          <w:lang w:val="en-US" w:eastAsia="ja-JP"/>
        </w:rPr>
        <w:tab/>
        <w:t>Sharp</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R1-2002387</w:t>
      </w:r>
      <w:r w:rsidRPr="007232F2">
        <w:rPr>
          <w:rFonts w:ascii="Arial" w:eastAsia="Yu Mincho" w:hAnsi="Arial" w:cs="Arial"/>
          <w:bCs/>
          <w:lang w:val="en-US" w:eastAsia="ja-JP"/>
        </w:rPr>
        <w:tab/>
        <w:t>Remaining issues on resource allocation mode 1 for NR sidelink</w:t>
      </w:r>
      <w:r w:rsidRPr="007232F2">
        <w:rPr>
          <w:rFonts w:ascii="Arial" w:eastAsia="Yu Mincho" w:hAnsi="Arial" w:cs="Arial"/>
          <w:bCs/>
          <w:lang w:val="en-US" w:eastAsia="ja-JP"/>
        </w:rPr>
        <w:tab/>
        <w:t>Sharp</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R1-2002388</w:t>
      </w:r>
      <w:r w:rsidRPr="007232F2">
        <w:rPr>
          <w:rFonts w:ascii="Arial" w:eastAsia="Yu Mincho" w:hAnsi="Arial" w:cs="Arial"/>
          <w:bCs/>
          <w:lang w:val="en-US" w:eastAsia="ja-JP"/>
        </w:rPr>
        <w:tab/>
        <w:t>Remaining issues on resource allocation mode 2 for NR sidelink</w:t>
      </w:r>
      <w:r w:rsidRPr="007232F2">
        <w:rPr>
          <w:rFonts w:ascii="Arial" w:eastAsia="Yu Mincho" w:hAnsi="Arial" w:cs="Arial"/>
          <w:bCs/>
          <w:lang w:val="en-US" w:eastAsia="ja-JP"/>
        </w:rPr>
        <w:tab/>
        <w:t>Sharp</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lastRenderedPageBreak/>
        <w:t>R1-2002389</w:t>
      </w:r>
      <w:r w:rsidRPr="007232F2">
        <w:rPr>
          <w:rFonts w:ascii="Arial" w:eastAsia="Yu Mincho" w:hAnsi="Arial" w:cs="Arial"/>
          <w:bCs/>
          <w:lang w:val="en-US" w:eastAsia="ja-JP"/>
        </w:rPr>
        <w:tab/>
        <w:t>Remaining issues on synchronization mechanism for NR sidelink</w:t>
      </w:r>
      <w:r w:rsidRPr="007232F2">
        <w:rPr>
          <w:rFonts w:ascii="Arial" w:eastAsia="Yu Mincho" w:hAnsi="Arial" w:cs="Arial"/>
          <w:bCs/>
          <w:lang w:val="en-US" w:eastAsia="ja-JP"/>
        </w:rPr>
        <w:tab/>
        <w:t>Sharp</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R1-2002390</w:t>
      </w:r>
      <w:r w:rsidRPr="007232F2">
        <w:rPr>
          <w:rFonts w:ascii="Arial" w:eastAsia="Yu Mincho" w:hAnsi="Arial" w:cs="Arial"/>
          <w:bCs/>
          <w:lang w:val="en-US" w:eastAsia="ja-JP"/>
        </w:rPr>
        <w:tab/>
        <w:t>Remaining issues on physical layer procedures for NR sidelink</w:t>
      </w:r>
      <w:r w:rsidRPr="007232F2">
        <w:rPr>
          <w:rFonts w:ascii="Arial" w:eastAsia="Yu Mincho" w:hAnsi="Arial" w:cs="Arial"/>
          <w:bCs/>
          <w:lang w:val="en-US" w:eastAsia="ja-JP"/>
        </w:rPr>
        <w:tab/>
        <w:t>Sharp</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R1-2002395</w:t>
      </w:r>
      <w:r w:rsidRPr="007232F2">
        <w:rPr>
          <w:rFonts w:ascii="Arial" w:eastAsia="Yu Mincho" w:hAnsi="Arial" w:cs="Arial"/>
          <w:bCs/>
          <w:lang w:val="en-US" w:eastAsia="ja-JP"/>
        </w:rPr>
        <w:tab/>
        <w:t>Feature lead summary#1 on AI 7.2.4.3 Sidelink synchronization mechanism</w:t>
      </w:r>
      <w:r w:rsidRPr="007232F2">
        <w:rPr>
          <w:rFonts w:ascii="Arial" w:eastAsia="Yu Mincho" w:hAnsi="Arial" w:cs="Arial"/>
          <w:bCs/>
          <w:lang w:val="en-US" w:eastAsia="ja-JP"/>
        </w:rPr>
        <w:tab/>
        <w:t>Moderator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R1-2002396</w:t>
      </w:r>
      <w:r w:rsidRPr="007232F2">
        <w:rPr>
          <w:rFonts w:ascii="Arial" w:eastAsia="Yu Mincho" w:hAnsi="Arial" w:cs="Arial"/>
          <w:bCs/>
          <w:lang w:val="en-US" w:eastAsia="ja-JP"/>
        </w:rPr>
        <w:tab/>
        <w:t>Feature lead summary#2 on AI 7.2.4.3 Sidelink synchronization mechanism</w:t>
      </w:r>
      <w:r w:rsidRPr="007232F2">
        <w:rPr>
          <w:rFonts w:ascii="Arial" w:eastAsia="Yu Mincho" w:hAnsi="Arial" w:cs="Arial"/>
          <w:bCs/>
          <w:lang w:val="en-US" w:eastAsia="ja-JP"/>
        </w:rPr>
        <w:tab/>
        <w:t>Moderator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R1-2002397</w:t>
      </w:r>
      <w:r w:rsidRPr="007232F2">
        <w:rPr>
          <w:rFonts w:ascii="Arial" w:eastAsia="Yu Mincho" w:hAnsi="Arial" w:cs="Arial"/>
          <w:bCs/>
          <w:lang w:val="en-US" w:eastAsia="ja-JP"/>
        </w:rPr>
        <w:tab/>
        <w:t>Feature lead summary#3 on AI 7.2.4.3 Sidelink synchronization mechanism</w:t>
      </w:r>
      <w:r w:rsidRPr="007232F2">
        <w:rPr>
          <w:rFonts w:ascii="Arial" w:eastAsia="Yu Mincho" w:hAnsi="Arial" w:cs="Arial"/>
          <w:bCs/>
          <w:lang w:val="en-US" w:eastAsia="ja-JP"/>
        </w:rPr>
        <w:tab/>
        <w:t>Moderator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R1-2002400</w:t>
      </w:r>
      <w:r w:rsidRPr="007232F2">
        <w:rPr>
          <w:rFonts w:ascii="Arial" w:eastAsia="Yu Mincho" w:hAnsi="Arial" w:cs="Arial"/>
          <w:bCs/>
          <w:lang w:val="en-US" w:eastAsia="ja-JP"/>
        </w:rPr>
        <w:tab/>
        <w:t>Discussion on SCI content for 5G V2X</w:t>
      </w:r>
      <w:r w:rsidRPr="007232F2">
        <w:rPr>
          <w:rFonts w:ascii="Arial" w:eastAsia="Yu Mincho" w:hAnsi="Arial" w:cs="Arial"/>
          <w:bCs/>
          <w:lang w:val="en-US" w:eastAsia="ja-JP"/>
        </w:rPr>
        <w:tab/>
        <w:t>Xiaomi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R1-2002401</w:t>
      </w:r>
      <w:r w:rsidRPr="007232F2">
        <w:rPr>
          <w:rFonts w:ascii="Arial" w:eastAsia="Yu Mincho" w:hAnsi="Arial" w:cs="Arial"/>
          <w:bCs/>
          <w:lang w:val="en-US" w:eastAsia="ja-JP"/>
        </w:rPr>
        <w:tab/>
        <w:t>On Sidelink HARQ report of V2x communications</w:t>
      </w:r>
      <w:r w:rsidRPr="007232F2">
        <w:rPr>
          <w:rFonts w:ascii="Arial" w:eastAsia="Yu Mincho" w:hAnsi="Arial" w:cs="Arial"/>
          <w:bCs/>
          <w:lang w:val="en-US" w:eastAsia="ja-JP"/>
        </w:rPr>
        <w:tab/>
        <w:t>Xiaomi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R1-2002402</w:t>
      </w:r>
      <w:r w:rsidRPr="007232F2">
        <w:rPr>
          <w:rFonts w:ascii="Arial" w:eastAsia="Yu Mincho" w:hAnsi="Arial" w:cs="Arial"/>
          <w:bCs/>
          <w:lang w:val="en-US" w:eastAsia="ja-JP"/>
        </w:rPr>
        <w:tab/>
        <w:t>On resource reservation in Mode 2 resource allocation</w:t>
      </w:r>
      <w:r w:rsidRPr="007232F2">
        <w:rPr>
          <w:rFonts w:ascii="Arial" w:eastAsia="Yu Mincho" w:hAnsi="Arial" w:cs="Arial"/>
          <w:bCs/>
          <w:lang w:val="en-US" w:eastAsia="ja-JP"/>
        </w:rPr>
        <w:tab/>
        <w:t>Xiaomi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R1-2002437</w:t>
      </w:r>
      <w:r w:rsidRPr="007232F2">
        <w:rPr>
          <w:rFonts w:ascii="Arial" w:eastAsia="Yu Mincho" w:hAnsi="Arial" w:cs="Arial"/>
          <w:bCs/>
          <w:lang w:val="en-US" w:eastAsia="ja-JP"/>
        </w:rPr>
        <w:tab/>
        <w:t>Remaining issues on sidelink physical layer structure</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R1-2002438</w:t>
      </w:r>
      <w:r w:rsidRPr="007232F2">
        <w:rPr>
          <w:rFonts w:ascii="Arial" w:eastAsia="Yu Mincho" w:hAnsi="Arial" w:cs="Arial"/>
          <w:bCs/>
          <w:lang w:val="en-US" w:eastAsia="ja-JP"/>
        </w:rPr>
        <w:tab/>
        <w:t>Remaining issues on resource allocation mechanism mode 1</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R1-2002439</w:t>
      </w:r>
      <w:r w:rsidRPr="007232F2">
        <w:rPr>
          <w:rFonts w:ascii="Arial" w:eastAsia="Yu Mincho" w:hAnsi="Arial" w:cs="Arial"/>
          <w:bCs/>
          <w:lang w:val="en-US" w:eastAsia="ja-JP"/>
        </w:rPr>
        <w:tab/>
        <w:t>Remaining issues on resource allocation mechanism mode 2</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R1-2002440</w:t>
      </w:r>
      <w:r w:rsidRPr="007232F2">
        <w:rPr>
          <w:rFonts w:ascii="Arial" w:eastAsia="Yu Mincho" w:hAnsi="Arial" w:cs="Arial"/>
          <w:bCs/>
          <w:lang w:val="en-US" w:eastAsia="ja-JP"/>
        </w:rPr>
        <w:tab/>
        <w:t>Remaining issues on sidelink synchronization mechanism</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R1-2002441</w:t>
      </w:r>
      <w:r w:rsidRPr="007232F2">
        <w:rPr>
          <w:rFonts w:ascii="Arial" w:eastAsia="Yu Mincho" w:hAnsi="Arial" w:cs="Arial"/>
          <w:bCs/>
          <w:lang w:val="en-US" w:eastAsia="ja-JP"/>
        </w:rPr>
        <w:tab/>
        <w:t>Remaining issues on sidelink physical layer procedure</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R1-2002466</w:t>
      </w:r>
      <w:r w:rsidRPr="007232F2">
        <w:rPr>
          <w:rFonts w:ascii="Arial" w:eastAsia="Yu Mincho" w:hAnsi="Arial" w:cs="Arial"/>
          <w:bCs/>
          <w:lang w:val="en-US" w:eastAsia="ja-JP"/>
        </w:rPr>
        <w:tab/>
        <w:t>Remaining issues on sidelink resource allocation mode 1</w:t>
      </w:r>
      <w:r w:rsidRPr="007232F2">
        <w:rPr>
          <w:rFonts w:ascii="Arial" w:eastAsia="Yu Mincho" w:hAnsi="Arial" w:cs="Arial"/>
          <w:bCs/>
          <w:lang w:val="en-US" w:eastAsia="ja-JP"/>
        </w:rPr>
        <w:tab/>
        <w:t>ASUSTeK</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R1-2002473</w:t>
      </w:r>
      <w:r w:rsidRPr="007232F2">
        <w:rPr>
          <w:rFonts w:ascii="Arial" w:eastAsia="Yu Mincho" w:hAnsi="Arial" w:cs="Arial"/>
          <w:bCs/>
          <w:lang w:val="en-US" w:eastAsia="ja-JP"/>
        </w:rPr>
        <w:tab/>
        <w:t>Remaining issues on sidelink physical layer procedure on NR V2X</w:t>
      </w:r>
      <w:r w:rsidRPr="007232F2">
        <w:rPr>
          <w:rFonts w:ascii="Arial" w:eastAsia="Yu Mincho" w:hAnsi="Arial" w:cs="Arial"/>
          <w:bCs/>
          <w:lang w:val="en-US" w:eastAsia="ja-JP"/>
        </w:rPr>
        <w:tab/>
        <w:t>ASUSTeK</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R1-2002487</w:t>
      </w:r>
      <w:r w:rsidRPr="007232F2">
        <w:rPr>
          <w:rFonts w:ascii="Arial" w:eastAsia="Yu Mincho" w:hAnsi="Arial" w:cs="Arial"/>
          <w:bCs/>
          <w:lang w:val="en-US" w:eastAsia="ja-JP"/>
        </w:rPr>
        <w:tab/>
        <w:t>Remain details on mode-2 resource allocation for NR V2X</w:t>
      </w:r>
      <w:r w:rsidRPr="007232F2">
        <w:rPr>
          <w:rFonts w:ascii="Arial" w:eastAsia="Yu Mincho" w:hAnsi="Arial" w:cs="Arial"/>
          <w:bCs/>
          <w:lang w:val="en-US" w:eastAsia="ja-JP"/>
        </w:rPr>
        <w:tab/>
        <w:t>ITL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R1-2002489</w:t>
      </w:r>
      <w:r w:rsidRPr="007232F2">
        <w:rPr>
          <w:rFonts w:ascii="Arial" w:eastAsia="Yu Mincho" w:hAnsi="Arial" w:cs="Arial"/>
          <w:bCs/>
          <w:lang w:val="en-US" w:eastAsia="ja-JP"/>
        </w:rPr>
        <w:tab/>
        <w:t>Remaining issue for Mode 2 resource allocation in NR V2X</w:t>
      </w:r>
      <w:r w:rsidRPr="007232F2">
        <w:rPr>
          <w:rFonts w:ascii="Arial" w:eastAsia="Yu Mincho" w:hAnsi="Arial" w:cs="Arial"/>
          <w:bCs/>
          <w:lang w:val="en-US" w:eastAsia="ja-JP"/>
        </w:rPr>
        <w:tab/>
        <w:t>ASUSTeK</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R1-2002537</w:t>
      </w:r>
      <w:r w:rsidRPr="007232F2">
        <w:rPr>
          <w:rFonts w:ascii="Arial" w:eastAsia="Yu Mincho" w:hAnsi="Arial" w:cs="Arial"/>
          <w:bCs/>
          <w:lang w:val="en-US" w:eastAsia="ja-JP"/>
        </w:rPr>
        <w:tab/>
        <w:t>Considerations on Physical Layer aspects of NR V2X</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R1-2002538</w:t>
      </w:r>
      <w:r w:rsidRPr="007232F2">
        <w:rPr>
          <w:rFonts w:ascii="Arial" w:eastAsia="Yu Mincho" w:hAnsi="Arial" w:cs="Arial"/>
          <w:bCs/>
          <w:lang w:val="en-US" w:eastAsia="ja-JP"/>
        </w:rPr>
        <w:tab/>
        <w:t>Sidelink Resource Allocation Mode 1</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R1-2002539</w:t>
      </w:r>
      <w:r w:rsidRPr="007232F2">
        <w:rPr>
          <w:rFonts w:ascii="Arial" w:eastAsia="Yu Mincho" w:hAnsi="Arial" w:cs="Arial"/>
          <w:bCs/>
          <w:lang w:val="en-US" w:eastAsia="ja-JP"/>
        </w:rPr>
        <w:tab/>
        <w:t>Sidelink Resource Allocation Mechanism for NR V2X</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R1-2002540</w:t>
      </w:r>
      <w:r w:rsidRPr="007232F2">
        <w:rPr>
          <w:rFonts w:ascii="Arial" w:eastAsia="Yu Mincho" w:hAnsi="Arial" w:cs="Arial"/>
          <w:bCs/>
          <w:lang w:val="en-US" w:eastAsia="ja-JP"/>
        </w:rPr>
        <w:tab/>
        <w:t>Synchronization mechanism enhancment for cluster merge</w:t>
      </w:r>
      <w:r w:rsidRPr="007232F2">
        <w:rPr>
          <w:rFonts w:ascii="Arial" w:eastAsia="Yu Mincho" w:hAnsi="Arial" w:cs="Arial"/>
          <w:bCs/>
          <w:lang w:val="en-US" w:eastAsia="ja-JP"/>
        </w:rPr>
        <w:tab/>
        <w:t>Qualcomm Incorporated, FirstNet, UK Home office, Kyocera, Continental Automotive GmbH, LGE, AT&amp;T, OPPO, Panasonic, Ford Motor Company, Bosch, NTT DOCOMO, Fraunhofer HHI, Fraunhofer IIS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R1-2002541</w:t>
      </w:r>
      <w:r w:rsidRPr="007232F2">
        <w:rPr>
          <w:rFonts w:ascii="Arial" w:eastAsia="Yu Mincho" w:hAnsi="Arial" w:cs="Arial"/>
          <w:bCs/>
          <w:lang w:val="en-US" w:eastAsia="ja-JP"/>
        </w:rPr>
        <w:tab/>
        <w:t>Corrections for in-device coexistence between LTE and NR sidelink</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R1-2002542</w:t>
      </w:r>
      <w:r w:rsidRPr="007232F2">
        <w:rPr>
          <w:rFonts w:ascii="Arial" w:eastAsia="Yu Mincho" w:hAnsi="Arial" w:cs="Arial"/>
          <w:bCs/>
          <w:lang w:val="en-US" w:eastAsia="ja-JP"/>
        </w:rPr>
        <w:tab/>
        <w:t>Physical layer procedures for sidelink</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R1-2002543</w:t>
      </w:r>
      <w:r w:rsidRPr="007232F2">
        <w:rPr>
          <w:rFonts w:ascii="Arial" w:eastAsia="Yu Mincho" w:hAnsi="Arial" w:cs="Arial"/>
          <w:bCs/>
          <w:lang w:val="en-US" w:eastAsia="ja-JP"/>
        </w:rPr>
        <w:tab/>
        <w:t>Syncronisation details for NR-V2X</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R1-2002585</w:t>
      </w:r>
      <w:r w:rsidRPr="007232F2">
        <w:rPr>
          <w:rFonts w:ascii="Arial" w:eastAsia="Yu Mincho" w:hAnsi="Arial" w:cs="Arial"/>
          <w:bCs/>
          <w:lang w:val="en-US" w:eastAsia="ja-JP"/>
        </w:rPr>
        <w:tab/>
        <w:t>Remaining details of pre-emption</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R1-2002586</w:t>
      </w:r>
      <w:r w:rsidRPr="007232F2">
        <w:rPr>
          <w:rFonts w:ascii="Arial" w:eastAsia="Yu Mincho" w:hAnsi="Arial" w:cs="Arial"/>
          <w:bCs/>
          <w:lang w:val="en-US" w:eastAsia="ja-JP"/>
        </w:rPr>
        <w:tab/>
        <w:t>Remaining details of sidelink RRC Parameter List</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R1-2002627</w:t>
      </w:r>
      <w:r w:rsidRPr="007232F2">
        <w:rPr>
          <w:rFonts w:ascii="Arial" w:eastAsia="Yu Mincho" w:hAnsi="Arial" w:cs="Arial"/>
          <w:bCs/>
          <w:lang w:val="en-US" w:eastAsia="ja-JP"/>
        </w:rPr>
        <w:tab/>
        <w:t>Remaining issues of V2X PHY layer structure</w:t>
      </w:r>
      <w:r w:rsidRPr="007232F2">
        <w:rPr>
          <w:rFonts w:ascii="Arial" w:eastAsia="Yu Mincho" w:hAnsi="Arial" w:cs="Arial"/>
          <w:bCs/>
          <w:lang w:val="en-US" w:eastAsia="ja-JP"/>
        </w:rPr>
        <w:tab/>
        <w:t>Mitsubishi Electric RCE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R1-2002689</w:t>
      </w:r>
      <w:r w:rsidRPr="007232F2">
        <w:rPr>
          <w:rFonts w:ascii="Arial" w:eastAsia="Yu Mincho" w:hAnsi="Arial" w:cs="Arial"/>
          <w:bCs/>
          <w:lang w:val="en-US" w:eastAsia="ja-JP"/>
        </w:rPr>
        <w:tab/>
        <w:t>On Physical Layer Structures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R1-2002694</w:t>
      </w:r>
      <w:r w:rsidRPr="007232F2">
        <w:rPr>
          <w:rFonts w:ascii="Arial" w:eastAsia="Yu Mincho" w:hAnsi="Arial" w:cs="Arial"/>
          <w:bCs/>
          <w:lang w:val="en-US" w:eastAsia="ja-JP"/>
        </w:rPr>
        <w:tab/>
        <w:t>Remaining issues on sidelink synchronization mechanism in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R1-2002703</w:t>
      </w:r>
      <w:r w:rsidRPr="007232F2">
        <w:rPr>
          <w:rFonts w:ascii="Arial" w:eastAsia="Yu Mincho" w:hAnsi="Arial" w:cs="Arial"/>
          <w:bCs/>
          <w:lang w:val="en-US" w:eastAsia="ja-JP"/>
        </w:rPr>
        <w:tab/>
        <w:t>FL summary#1 of critical issues for 7.2.4.2.2 – V2X Mode 2</w:t>
      </w:r>
      <w:r w:rsidRPr="007232F2">
        <w:rPr>
          <w:rFonts w:ascii="Arial" w:eastAsia="Yu Mincho" w:hAnsi="Arial" w:cs="Arial"/>
          <w:bCs/>
          <w:lang w:val="en-US" w:eastAsia="ja-JP"/>
        </w:rPr>
        <w:tab/>
        <w:t>Moderator (Intel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R1-2002707</w:t>
      </w:r>
      <w:r w:rsidRPr="007232F2">
        <w:rPr>
          <w:rFonts w:ascii="Arial" w:eastAsia="Yu Mincho" w:hAnsi="Arial" w:cs="Arial"/>
          <w:bCs/>
          <w:lang w:val="en-US" w:eastAsia="ja-JP"/>
        </w:rPr>
        <w:tab/>
        <w:t>FL summary #1 on NR Uu scheduling LTE sidelink</w:t>
      </w:r>
      <w:r w:rsidRPr="007232F2">
        <w:rPr>
          <w:rFonts w:ascii="Arial" w:eastAsia="Yu Mincho" w:hAnsi="Arial" w:cs="Arial"/>
          <w:bCs/>
          <w:lang w:val="en-US" w:eastAsia="ja-JP"/>
        </w:rPr>
        <w:tab/>
        <w:t>Moderator (FUTUREWEI)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R1-2002709</w:t>
      </w:r>
      <w:r w:rsidRPr="007232F2">
        <w:rPr>
          <w:rFonts w:ascii="Arial" w:eastAsia="Yu Mincho" w:hAnsi="Arial" w:cs="Arial"/>
          <w:bCs/>
          <w:lang w:val="en-US" w:eastAsia="ja-JP"/>
        </w:rPr>
        <w:tab/>
        <w:t>Feature Lead summary of In-device Coexistence Aspects in NR-V2X</w:t>
      </w:r>
      <w:r w:rsidRPr="007232F2">
        <w:rPr>
          <w:rFonts w:ascii="Arial" w:eastAsia="Yu Mincho" w:hAnsi="Arial" w:cs="Arial"/>
          <w:bCs/>
          <w:lang w:val="en-US" w:eastAsia="ja-JP"/>
        </w:rPr>
        <w:tab/>
        <w:t>Moderator (Qualcomm)</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R1-2002727</w:t>
      </w:r>
      <w:r w:rsidRPr="007232F2">
        <w:rPr>
          <w:rFonts w:ascii="Arial" w:eastAsia="Yu Mincho" w:hAnsi="Arial" w:cs="Arial"/>
          <w:bCs/>
          <w:lang w:val="en-US" w:eastAsia="ja-JP"/>
        </w:rPr>
        <w:tab/>
        <w:t>FL summary#2 of critical issues for 7.2.4.2.2 – V2X Mode 2</w:t>
      </w:r>
      <w:r w:rsidRPr="007232F2">
        <w:rPr>
          <w:rFonts w:ascii="Arial" w:eastAsia="Yu Mincho" w:hAnsi="Arial" w:cs="Arial"/>
          <w:bCs/>
          <w:lang w:val="en-US" w:eastAsia="ja-JP"/>
        </w:rPr>
        <w:tab/>
        <w:t>Moderator (Intel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R1-2002732</w:t>
      </w:r>
      <w:r w:rsidRPr="007232F2">
        <w:rPr>
          <w:rFonts w:ascii="Arial" w:eastAsia="Yu Mincho" w:hAnsi="Arial" w:cs="Arial"/>
          <w:bCs/>
          <w:lang w:val="en-US" w:eastAsia="ja-JP"/>
        </w:rPr>
        <w:tab/>
        <w:t>Feature Lead summary#2 of In-device Coexistence Aspects in NR-V2X</w:t>
      </w:r>
      <w:r w:rsidRPr="007232F2">
        <w:rPr>
          <w:rFonts w:ascii="Arial" w:eastAsia="Yu Mincho" w:hAnsi="Arial" w:cs="Arial"/>
          <w:bCs/>
          <w:lang w:val="en-US" w:eastAsia="ja-JP"/>
        </w:rPr>
        <w:tab/>
        <w:t>Moderator (Qualcomm)</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R1-2002756</w:t>
      </w:r>
      <w:r w:rsidRPr="007232F2">
        <w:rPr>
          <w:rFonts w:ascii="Arial" w:eastAsia="Yu Mincho" w:hAnsi="Arial" w:cs="Arial"/>
          <w:bCs/>
          <w:lang w:val="en-US" w:eastAsia="ja-JP"/>
        </w:rPr>
        <w:tab/>
        <w:t>Synchronization mechanism enhancment for cluster merge</w:t>
      </w:r>
      <w:r w:rsidRPr="007232F2">
        <w:rPr>
          <w:rFonts w:ascii="Arial" w:eastAsia="Yu Mincho" w:hAnsi="Arial" w:cs="Arial"/>
          <w:bCs/>
          <w:lang w:val="en-US" w:eastAsia="ja-JP"/>
        </w:rPr>
        <w:tab/>
        <w:t>Qualcomm Incorporated, FirstNet, UK Home office, Kyocera, Continental Automotive GmbH, LGE, AT&amp;T, OPPO, Panasonic, Ford Motor Company, Bosch, NTT DOCOMO, Fraunhofer HHI, Fraunhofer IIS, Volkswagen AG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R1-2002758</w:t>
      </w:r>
      <w:r w:rsidRPr="007232F2">
        <w:rPr>
          <w:rFonts w:ascii="Arial" w:eastAsia="Yu Mincho" w:hAnsi="Arial" w:cs="Arial"/>
          <w:bCs/>
          <w:lang w:val="en-US" w:eastAsia="ja-JP"/>
        </w:rPr>
        <w:tab/>
        <w:t>Feature lead summary#3 on Resource allocation for NR sidelink Mode 1</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R1-2002759</w:t>
      </w:r>
      <w:r w:rsidRPr="007232F2">
        <w:rPr>
          <w:rFonts w:ascii="Arial" w:eastAsia="Yu Mincho" w:hAnsi="Arial" w:cs="Arial"/>
          <w:bCs/>
          <w:lang w:val="en-US" w:eastAsia="ja-JP"/>
        </w:rPr>
        <w:tab/>
        <w:t>Feature lead summary#2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R1-2002762</w:t>
      </w:r>
      <w:r w:rsidRPr="007232F2">
        <w:rPr>
          <w:rFonts w:ascii="Arial" w:eastAsia="Yu Mincho" w:hAnsi="Arial" w:cs="Arial"/>
          <w:bCs/>
          <w:lang w:val="en-US" w:eastAsia="ja-JP"/>
        </w:rPr>
        <w:tab/>
        <w:t>TR 37.985, “Overall description of Radio Access Network (RAN) aspects for Vehicle-to-everything (V2X) based on LTE and NR”, v1.2.0</w:t>
      </w:r>
      <w:r w:rsidRPr="007232F2">
        <w:rPr>
          <w:rFonts w:ascii="Arial" w:eastAsia="Yu Mincho" w:hAnsi="Arial" w:cs="Arial"/>
          <w:bCs/>
          <w:lang w:val="en-US" w:eastAsia="ja-JP"/>
        </w:rPr>
        <w:tab/>
        <w:t>Huawei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R1-2002821</w:t>
      </w:r>
      <w:r w:rsidRPr="007232F2">
        <w:rPr>
          <w:rFonts w:ascii="Arial" w:eastAsia="Yu Mincho" w:hAnsi="Arial" w:cs="Arial"/>
          <w:bCs/>
          <w:lang w:val="en-US" w:eastAsia="ja-JP"/>
        </w:rPr>
        <w:tab/>
        <w:t>Text proposal for TS 38.213 related to the agreements in [100e-NR-5G_V2X_NRSL-RA_Mode1-05]</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R1-2002822</w:t>
      </w:r>
      <w:r w:rsidRPr="007232F2">
        <w:rPr>
          <w:rFonts w:ascii="Arial" w:eastAsia="Yu Mincho" w:hAnsi="Arial" w:cs="Arial"/>
          <w:bCs/>
          <w:lang w:val="en-US" w:eastAsia="ja-JP"/>
        </w:rPr>
        <w:tab/>
        <w:t>Text proposal for TS 38.214 related to the agreements in [100e-NR-5G_V2X_NRSL-RA_Mode1-05]</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R1-2002829</w:t>
      </w:r>
      <w:r w:rsidRPr="007232F2">
        <w:rPr>
          <w:rFonts w:ascii="Arial" w:eastAsia="Yu Mincho" w:hAnsi="Arial" w:cs="Arial"/>
          <w:bCs/>
          <w:lang w:val="en-US" w:eastAsia="ja-JP"/>
        </w:rPr>
        <w:tab/>
        <w:t>Outcome of [100b-e-NR-5G_V2X_NRSL-Mode-2-05] and proposed TPs</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R1-2002830</w:t>
      </w:r>
      <w:r w:rsidRPr="007232F2">
        <w:rPr>
          <w:rFonts w:ascii="Arial" w:eastAsia="Yu Mincho" w:hAnsi="Arial" w:cs="Arial"/>
          <w:bCs/>
          <w:lang w:val="en-US" w:eastAsia="ja-JP"/>
        </w:rPr>
        <w:tab/>
        <w:t>Outcome of [100b-e-NR-5G_V2X_NRSL-Mode-2-06] and proposed TPs</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R1-2002847</w:t>
      </w:r>
      <w:r w:rsidRPr="007232F2">
        <w:rPr>
          <w:rFonts w:ascii="Arial" w:eastAsia="Yu Mincho" w:hAnsi="Arial" w:cs="Arial"/>
          <w:bCs/>
          <w:lang w:val="en-US" w:eastAsia="ja-JP"/>
        </w:rPr>
        <w:tab/>
        <w:t>FL summary #2 on NR Uu scheduling LTE sidelink</w:t>
      </w:r>
      <w:r w:rsidRPr="007232F2">
        <w:rPr>
          <w:rFonts w:ascii="Arial" w:eastAsia="Yu Mincho" w:hAnsi="Arial" w:cs="Arial"/>
          <w:bCs/>
          <w:lang w:val="en-US" w:eastAsia="ja-JP"/>
        </w:rPr>
        <w:tab/>
        <w:t>Moderator (FUTUREWEI)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R1-2002848</w:t>
      </w:r>
      <w:r w:rsidRPr="007232F2">
        <w:rPr>
          <w:rFonts w:ascii="Arial" w:eastAsia="Yu Mincho" w:hAnsi="Arial" w:cs="Arial"/>
          <w:bCs/>
          <w:lang w:val="en-US" w:eastAsia="ja-JP"/>
        </w:rPr>
        <w:tab/>
        <w:t>LS on HARQ parameters for Mode 1</w:t>
      </w:r>
      <w:r w:rsidRPr="007232F2">
        <w:rPr>
          <w:rFonts w:ascii="Arial" w:eastAsia="Yu Mincho" w:hAnsi="Arial" w:cs="Arial"/>
          <w:bCs/>
          <w:lang w:val="en-US" w:eastAsia="ja-JP"/>
        </w:rPr>
        <w:tab/>
        <w:t>RAN1,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R1-2002950</w:t>
      </w:r>
      <w:r w:rsidRPr="007232F2">
        <w:rPr>
          <w:rFonts w:ascii="Arial" w:eastAsia="Yu Mincho" w:hAnsi="Arial" w:cs="Arial"/>
          <w:bCs/>
          <w:lang w:val="en-US" w:eastAsia="ja-JP"/>
        </w:rPr>
        <w:tab/>
        <w:t>Outcome of [100b-e-NR-5G_V2X_NRSL-Mode-2-05] and proposed TPs</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R1-2002951</w:t>
      </w:r>
      <w:r w:rsidRPr="007232F2">
        <w:rPr>
          <w:rFonts w:ascii="Arial" w:eastAsia="Yu Mincho" w:hAnsi="Arial" w:cs="Arial"/>
          <w:bCs/>
          <w:lang w:val="en-US" w:eastAsia="ja-JP"/>
        </w:rPr>
        <w:tab/>
        <w:t>Outcome of [100b-e-NR-5G_V2X_NRSL-Mode-2-06] and proposed TPs</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R1-2002972</w:t>
      </w:r>
      <w:r w:rsidRPr="007232F2">
        <w:rPr>
          <w:rFonts w:ascii="Arial" w:eastAsia="Yu Mincho" w:hAnsi="Arial" w:cs="Arial"/>
          <w:bCs/>
          <w:lang w:val="en-US" w:eastAsia="ja-JP"/>
        </w:rPr>
        <w:tab/>
        <w:t>[Draft] LS on sidelink HARQ operations</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R1-2002973</w:t>
      </w:r>
      <w:r w:rsidRPr="007232F2">
        <w:rPr>
          <w:rFonts w:ascii="Arial" w:eastAsia="Yu Mincho" w:hAnsi="Arial" w:cs="Arial"/>
          <w:bCs/>
          <w:lang w:val="en-US" w:eastAsia="ja-JP"/>
        </w:rPr>
        <w:tab/>
        <w:t>[Draft] LS on sidelink CSI report</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R1-2002985</w:t>
      </w:r>
      <w:r w:rsidRPr="007232F2">
        <w:rPr>
          <w:rFonts w:ascii="Arial" w:eastAsia="Yu Mincho" w:hAnsi="Arial" w:cs="Arial"/>
          <w:bCs/>
          <w:lang w:val="en-US" w:eastAsia="ja-JP"/>
        </w:rPr>
        <w:tab/>
        <w:t>LS on sidelink HARQ operations</w:t>
      </w:r>
      <w:r w:rsidRPr="007232F2">
        <w:rPr>
          <w:rFonts w:ascii="Arial" w:eastAsia="Yu Mincho" w:hAnsi="Arial" w:cs="Arial"/>
          <w:bCs/>
          <w:lang w:val="en-US" w:eastAsia="ja-JP"/>
        </w:rPr>
        <w:tab/>
        <w:t>RAN1,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R1-2002986</w:t>
      </w:r>
      <w:r w:rsidRPr="007232F2">
        <w:rPr>
          <w:rFonts w:ascii="Arial" w:eastAsia="Yu Mincho" w:hAnsi="Arial" w:cs="Arial"/>
          <w:bCs/>
          <w:lang w:val="en-US" w:eastAsia="ja-JP"/>
        </w:rPr>
        <w:tab/>
        <w:t>LS on sidelink CSI report</w:t>
      </w:r>
      <w:r w:rsidRPr="007232F2">
        <w:rPr>
          <w:rFonts w:ascii="Arial" w:eastAsia="Yu Mincho" w:hAnsi="Arial" w:cs="Arial"/>
          <w:bCs/>
          <w:lang w:val="en-US" w:eastAsia="ja-JP"/>
        </w:rPr>
        <w:tab/>
        <w:t>RAN1,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R1-2002987</w:t>
      </w:r>
      <w:r w:rsidRPr="007232F2">
        <w:rPr>
          <w:rFonts w:ascii="Arial" w:eastAsia="Yu Mincho" w:hAnsi="Arial" w:cs="Arial"/>
          <w:bCs/>
          <w:lang w:val="en-US" w:eastAsia="ja-JP"/>
        </w:rPr>
        <w:tab/>
        <w:t>Text proposal for TS 38.213 related to the agreements in [100e-NR-5G_V2X_NRSL-RA_Mode1-05]</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R1-2002988</w:t>
      </w:r>
      <w:r w:rsidRPr="007232F2">
        <w:rPr>
          <w:rFonts w:ascii="Arial" w:eastAsia="Yu Mincho" w:hAnsi="Arial" w:cs="Arial"/>
          <w:bCs/>
          <w:lang w:val="en-US" w:eastAsia="ja-JP"/>
        </w:rPr>
        <w:tab/>
        <w:t>Text proposal for TS 38.214 related to the agreements in [100e-NR-5G_V2X_NRSL-RA_Mode1-05]</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R1-2002990</w:t>
      </w:r>
      <w:r w:rsidRPr="007232F2">
        <w:rPr>
          <w:rFonts w:ascii="Arial" w:eastAsia="Yu Mincho" w:hAnsi="Arial" w:cs="Arial"/>
          <w:bCs/>
          <w:lang w:val="en-US" w:eastAsia="ja-JP"/>
        </w:rPr>
        <w:tab/>
        <w:t>LS on NR V2X Slot number determination</w:t>
      </w:r>
      <w:r w:rsidRPr="007232F2">
        <w:rPr>
          <w:rFonts w:ascii="Arial" w:eastAsia="Yu Mincho" w:hAnsi="Arial" w:cs="Arial"/>
          <w:bCs/>
          <w:lang w:val="en-US" w:eastAsia="ja-JP"/>
        </w:rPr>
        <w:tab/>
        <w:t>RAN1,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lastRenderedPageBreak/>
        <w:t>R1-2003007</w:t>
      </w:r>
      <w:r w:rsidRPr="007232F2">
        <w:rPr>
          <w:rFonts w:ascii="Arial" w:eastAsia="Yu Mincho" w:hAnsi="Arial" w:cs="Arial"/>
          <w:bCs/>
          <w:lang w:val="en-US" w:eastAsia="ja-JP"/>
        </w:rPr>
        <w:tab/>
        <w:t>Text proposal from Email discussion thread #1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R1-2003008</w:t>
      </w:r>
      <w:r w:rsidRPr="007232F2">
        <w:rPr>
          <w:rFonts w:ascii="Arial" w:eastAsia="Yu Mincho" w:hAnsi="Arial" w:cs="Arial"/>
          <w:bCs/>
          <w:lang w:val="en-US" w:eastAsia="ja-JP"/>
        </w:rPr>
        <w:tab/>
        <w:t>Text proposal from Email discussion thread #2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R1-2003009</w:t>
      </w:r>
      <w:r w:rsidRPr="007232F2">
        <w:rPr>
          <w:rFonts w:ascii="Arial" w:eastAsia="Yu Mincho" w:hAnsi="Arial" w:cs="Arial"/>
          <w:bCs/>
          <w:lang w:val="en-US" w:eastAsia="ja-JP"/>
        </w:rPr>
        <w:tab/>
        <w:t>Text proposal from Email discussion thread #3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R1-2003010</w:t>
      </w:r>
      <w:r w:rsidRPr="007232F2">
        <w:rPr>
          <w:rFonts w:ascii="Arial" w:eastAsia="Yu Mincho" w:hAnsi="Arial" w:cs="Arial"/>
          <w:bCs/>
          <w:lang w:val="en-US" w:eastAsia="ja-JP"/>
        </w:rPr>
        <w:tab/>
        <w:t>Text proposal from Email discussion thread #4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R1-2003034</w:t>
      </w:r>
      <w:r w:rsidRPr="007232F2">
        <w:rPr>
          <w:rFonts w:ascii="Arial" w:eastAsia="Yu Mincho" w:hAnsi="Arial" w:cs="Arial"/>
          <w:bCs/>
          <w:lang w:val="en-US" w:eastAsia="ja-JP"/>
        </w:rPr>
        <w:tab/>
        <w:t>Text Proposals for indication of MCS tables</w:t>
      </w:r>
      <w:r w:rsidRPr="007232F2">
        <w:rPr>
          <w:rFonts w:ascii="Arial" w:eastAsia="Yu Mincho" w:hAnsi="Arial" w:cs="Arial"/>
          <w:bCs/>
          <w:lang w:val="en-US" w:eastAsia="ja-JP"/>
        </w:rPr>
        <w:tab/>
        <w:t>Moderator (Samsung)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R1-2003035</w:t>
      </w:r>
      <w:r w:rsidRPr="007232F2">
        <w:rPr>
          <w:rFonts w:ascii="Arial" w:eastAsia="Yu Mincho" w:hAnsi="Arial" w:cs="Arial"/>
          <w:bCs/>
          <w:lang w:val="en-US" w:eastAsia="ja-JP"/>
        </w:rPr>
        <w:tab/>
        <w:t>Outcome of [100b-e-NR-5G_V2X_NRSL-Mode-2-01]</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R1-2003036</w:t>
      </w:r>
      <w:r w:rsidRPr="007232F2">
        <w:rPr>
          <w:rFonts w:ascii="Arial" w:eastAsia="Yu Mincho" w:hAnsi="Arial" w:cs="Arial"/>
          <w:bCs/>
          <w:lang w:val="en-US" w:eastAsia="ja-JP"/>
        </w:rPr>
        <w:tab/>
        <w:t>Outcome of [100b-e-NR-5G_V2X_NRSL-Mode-2-02]</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R1-2003037</w:t>
      </w:r>
      <w:r w:rsidRPr="007232F2">
        <w:rPr>
          <w:rFonts w:ascii="Arial" w:eastAsia="Yu Mincho" w:hAnsi="Arial" w:cs="Arial"/>
          <w:bCs/>
          <w:lang w:val="en-US" w:eastAsia="ja-JP"/>
        </w:rPr>
        <w:tab/>
        <w:t>Outcome of [100b-e-NR-5G_V2X_NRSL-Mode-2-03]</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R1-2003038</w:t>
      </w:r>
      <w:r w:rsidRPr="007232F2">
        <w:rPr>
          <w:rFonts w:ascii="Arial" w:eastAsia="Yu Mincho" w:hAnsi="Arial" w:cs="Arial"/>
          <w:bCs/>
          <w:lang w:val="en-US" w:eastAsia="ja-JP"/>
        </w:rPr>
        <w:tab/>
        <w:t>Outcome of [100b-e-NR-5G_V2X_NRSL-Mode-2-04]</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R1-2003064</w:t>
      </w:r>
      <w:r w:rsidRPr="007232F2">
        <w:rPr>
          <w:rFonts w:ascii="Arial" w:eastAsia="Yu Mincho" w:hAnsi="Arial" w:cs="Arial"/>
          <w:bCs/>
          <w:lang w:val="en-US" w:eastAsia="ja-JP"/>
        </w:rPr>
        <w:tab/>
        <w:t>Text Proposals for [100b-e-NR-5G_V2X_NRSL-InDevice-Coex-01]</w:t>
      </w:r>
      <w:r w:rsidRPr="007232F2">
        <w:rPr>
          <w:rFonts w:ascii="Arial" w:eastAsia="Yu Mincho" w:hAnsi="Arial" w:cs="Arial"/>
          <w:bCs/>
          <w:lang w:val="en-US" w:eastAsia="ja-JP"/>
        </w:rPr>
        <w:tab/>
        <w:t>Moderator (Qualcomm)</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R1-2003108</w:t>
      </w:r>
      <w:r w:rsidRPr="007232F2">
        <w:rPr>
          <w:rFonts w:ascii="Arial" w:eastAsia="Yu Mincho" w:hAnsi="Arial" w:cs="Arial"/>
          <w:bCs/>
          <w:lang w:val="en-US" w:eastAsia="ja-JP"/>
        </w:rPr>
        <w:tab/>
        <w:t>Text proposal for TS 38.213 related to the agreements in [100b-e-NR-5G_V2X_NRSL-Mode-1-02]</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R1-2003109</w:t>
      </w:r>
      <w:r w:rsidRPr="007232F2">
        <w:rPr>
          <w:rFonts w:ascii="Arial" w:eastAsia="Yu Mincho" w:hAnsi="Arial" w:cs="Arial"/>
          <w:bCs/>
          <w:lang w:val="en-US" w:eastAsia="ja-JP"/>
        </w:rPr>
        <w:tab/>
        <w:t>Text proposal for TS 38.213 related to the agreements in [100b-e-NR-5G_V2X_NRSL-Mode-1-03]</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R1-2003110</w:t>
      </w:r>
      <w:r w:rsidRPr="007232F2">
        <w:rPr>
          <w:rFonts w:ascii="Arial" w:eastAsia="Yu Mincho" w:hAnsi="Arial" w:cs="Arial"/>
          <w:bCs/>
          <w:lang w:val="en-US" w:eastAsia="ja-JP"/>
        </w:rPr>
        <w:tab/>
        <w:t>Text proposal for TS 38.212 related to the agreements in [100b-e-NR-5G_V2X_NRSL-Mode-1-04]</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R1-2003111</w:t>
      </w:r>
      <w:r w:rsidRPr="007232F2">
        <w:rPr>
          <w:rFonts w:ascii="Arial" w:eastAsia="Yu Mincho" w:hAnsi="Arial" w:cs="Arial"/>
          <w:bCs/>
          <w:lang w:val="en-US" w:eastAsia="ja-JP"/>
        </w:rPr>
        <w:tab/>
        <w:t>Text proposal for TS 38.213 related to the agreements in [100b-e-NR-5G_V2X_NRSL-Mode-1-04]</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R1-2003135</w:t>
      </w:r>
      <w:r w:rsidRPr="007232F2">
        <w:rPr>
          <w:rFonts w:ascii="Arial" w:eastAsia="Yu Mincho" w:hAnsi="Arial" w:cs="Arial"/>
          <w:bCs/>
          <w:lang w:val="en-US" w:eastAsia="ja-JP"/>
        </w:rPr>
        <w:tab/>
        <w:t>Text Proposals for indication of MCS tables</w:t>
      </w:r>
      <w:r w:rsidRPr="007232F2">
        <w:rPr>
          <w:rFonts w:ascii="Arial" w:eastAsia="Yu Mincho" w:hAnsi="Arial" w:cs="Arial"/>
          <w:bCs/>
          <w:lang w:val="en-US" w:eastAsia="ja-JP"/>
        </w:rPr>
        <w:tab/>
        <w:t>Moderator (Samsung)</w:t>
      </w:r>
    </w:p>
    <w:p w:rsidR="007232F2" w:rsidRDefault="007232F2" w:rsidP="00F370FF">
      <w:pPr>
        <w:overflowPunct/>
        <w:autoSpaceDE/>
        <w:autoSpaceDN/>
        <w:snapToGrid w:val="0"/>
        <w:spacing w:after="0"/>
        <w:textAlignment w:val="auto"/>
        <w:rPr>
          <w:rFonts w:eastAsia="Yu Mincho"/>
          <w:b/>
          <w:bCs/>
          <w:u w:val="single"/>
          <w:lang w:eastAsia="ja-JP"/>
        </w:rPr>
      </w:pPr>
    </w:p>
    <w:p w:rsidR="007232F2" w:rsidRPr="002C0370" w:rsidRDefault="007232F2" w:rsidP="007232F2">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101-e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R1-2003308</w:t>
      </w:r>
      <w:r w:rsidRPr="007232F2">
        <w:rPr>
          <w:rFonts w:ascii="Arial" w:eastAsia="Yu Mincho" w:hAnsi="Arial" w:cs="Arial"/>
          <w:bCs/>
          <w:lang w:val="en-US" w:eastAsia="ja-JP"/>
        </w:rPr>
        <w:tab/>
        <w:t>Remaining details of Physical layer structure for sidelink</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R1-2003309</w:t>
      </w:r>
      <w:r w:rsidRPr="007232F2">
        <w:rPr>
          <w:rFonts w:ascii="Arial" w:eastAsia="Yu Mincho" w:hAnsi="Arial" w:cs="Arial"/>
          <w:bCs/>
          <w:lang w:val="en-US" w:eastAsia="ja-JP"/>
        </w:rPr>
        <w:tab/>
        <w:t>Remaining details of Resource Allocation Mode 1</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R1-2003310</w:t>
      </w:r>
      <w:r w:rsidRPr="007232F2">
        <w:rPr>
          <w:rFonts w:ascii="Arial" w:eastAsia="Yu Mincho" w:hAnsi="Arial" w:cs="Arial"/>
          <w:bCs/>
          <w:lang w:val="en-US" w:eastAsia="ja-JP"/>
        </w:rPr>
        <w:tab/>
        <w:t>Remaining details of Resource Allocation Mode 2</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R1-2003311</w:t>
      </w:r>
      <w:r w:rsidRPr="007232F2">
        <w:rPr>
          <w:rFonts w:ascii="Arial" w:eastAsia="Yu Mincho" w:hAnsi="Arial" w:cs="Arial"/>
          <w:bCs/>
          <w:lang w:val="en-US" w:eastAsia="ja-JP"/>
        </w:rPr>
        <w:tab/>
        <w:t>Remaining details of Sidelink synchronization mechanism</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R1-2003312</w:t>
      </w:r>
      <w:r w:rsidRPr="007232F2">
        <w:rPr>
          <w:rFonts w:ascii="Arial" w:eastAsia="Yu Mincho" w:hAnsi="Arial" w:cs="Arial"/>
          <w:bCs/>
          <w:lang w:val="en-US" w:eastAsia="ja-JP"/>
        </w:rPr>
        <w:tab/>
        <w:t>Remaining details of In-device coexistence between LTE and NR sidelinks</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R1-2003313</w:t>
      </w:r>
      <w:r w:rsidRPr="007232F2">
        <w:rPr>
          <w:rFonts w:ascii="Arial" w:eastAsia="Yu Mincho" w:hAnsi="Arial" w:cs="Arial"/>
          <w:bCs/>
          <w:lang w:val="en-US" w:eastAsia="ja-JP"/>
        </w:rPr>
        <w:tab/>
        <w:t>Remaining details of Physical layer procedures for sidelink</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R1-2003314</w:t>
      </w:r>
      <w:r w:rsidRPr="007232F2">
        <w:rPr>
          <w:rFonts w:ascii="Arial" w:eastAsia="Yu Mincho" w:hAnsi="Arial" w:cs="Arial"/>
          <w:bCs/>
          <w:lang w:val="en-US" w:eastAsia="ja-JP"/>
        </w:rPr>
        <w:tab/>
        <w:t>Remaining details of QoS management for sidelink</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R1-2003315</w:t>
      </w:r>
      <w:r w:rsidRPr="007232F2">
        <w:rPr>
          <w:rFonts w:ascii="Arial" w:eastAsia="Yu Mincho" w:hAnsi="Arial" w:cs="Arial"/>
          <w:bCs/>
          <w:lang w:val="en-US" w:eastAsia="ja-JP"/>
        </w:rPr>
        <w:tab/>
        <w:t>Remaining details of Support of NR Uu controlling LTE sidelink</w:t>
      </w:r>
      <w:r w:rsidRPr="007232F2">
        <w:rPr>
          <w:rFonts w:ascii="Arial" w:eastAsia="Yu Mincho" w:hAnsi="Arial" w:cs="Arial"/>
          <w:bCs/>
          <w:lang w:val="en-US" w:eastAsia="ja-JP"/>
        </w:rPr>
        <w:tab/>
        <w:t>Nokia, Nokia Shanghai Bell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R1-2003377</w:t>
      </w:r>
      <w:r w:rsidRPr="007232F2">
        <w:rPr>
          <w:rFonts w:ascii="Arial" w:eastAsia="Yu Mincho" w:hAnsi="Arial" w:cs="Arial"/>
          <w:bCs/>
          <w:lang w:val="en-US" w:eastAsia="ja-JP"/>
        </w:rPr>
        <w:tab/>
        <w:t>Remaining issues on physical layer structure for NR sidelink</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R1-2003378</w:t>
      </w:r>
      <w:r w:rsidRPr="007232F2">
        <w:rPr>
          <w:rFonts w:ascii="Arial" w:eastAsia="Yu Mincho" w:hAnsi="Arial" w:cs="Arial"/>
          <w:bCs/>
          <w:lang w:val="en-US" w:eastAsia="ja-JP"/>
        </w:rPr>
        <w:tab/>
        <w:t>Remaining issues on mode 1 resource allocation mechanism</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R1-2003379</w:t>
      </w:r>
      <w:r w:rsidRPr="007232F2">
        <w:rPr>
          <w:rFonts w:ascii="Arial" w:eastAsia="Yu Mincho" w:hAnsi="Arial" w:cs="Arial"/>
          <w:bCs/>
          <w:lang w:val="en-US" w:eastAsia="ja-JP"/>
        </w:rPr>
        <w:tab/>
        <w:t>Remaining issues on mode 2 resource allocation mechanism</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R1-2003380</w:t>
      </w:r>
      <w:r w:rsidRPr="007232F2">
        <w:rPr>
          <w:rFonts w:ascii="Arial" w:eastAsia="Yu Mincho" w:hAnsi="Arial" w:cs="Arial"/>
          <w:bCs/>
          <w:lang w:val="en-US" w:eastAsia="ja-JP"/>
        </w:rPr>
        <w:tab/>
        <w:t>Remaining issues for resource allocation</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R1-2003381</w:t>
      </w:r>
      <w:r w:rsidRPr="007232F2">
        <w:rPr>
          <w:rFonts w:ascii="Arial" w:eastAsia="Yu Mincho" w:hAnsi="Arial" w:cs="Arial"/>
          <w:bCs/>
          <w:lang w:val="en-US" w:eastAsia="ja-JP"/>
        </w:rPr>
        <w:tab/>
        <w:t>Remaining issues on sidelink synchronization mechanism</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R1-2003382</w:t>
      </w:r>
      <w:r w:rsidRPr="007232F2">
        <w:rPr>
          <w:rFonts w:ascii="Arial" w:eastAsia="Yu Mincho" w:hAnsi="Arial" w:cs="Arial"/>
          <w:bCs/>
          <w:lang w:val="en-US" w:eastAsia="ja-JP"/>
        </w:rPr>
        <w:tab/>
        <w:t>Remaining issues on In-device coexistence between NR and LTE sidelinks</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R1-2003383</w:t>
      </w:r>
      <w:r w:rsidRPr="007232F2">
        <w:rPr>
          <w:rFonts w:ascii="Arial" w:eastAsia="Yu Mincho" w:hAnsi="Arial" w:cs="Arial"/>
          <w:bCs/>
          <w:lang w:val="en-US" w:eastAsia="ja-JP"/>
        </w:rPr>
        <w:tab/>
        <w:t>Remaining issues on physical layer procedure for NR sidelink</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R1-2003384</w:t>
      </w:r>
      <w:r w:rsidRPr="007232F2">
        <w:rPr>
          <w:rFonts w:ascii="Arial" w:eastAsia="Yu Mincho" w:hAnsi="Arial" w:cs="Arial"/>
          <w:bCs/>
          <w:lang w:val="en-US" w:eastAsia="ja-JP"/>
        </w:rPr>
        <w:tab/>
        <w:t>Remaining issues on QoS management for sidelink</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R1-2003385</w:t>
      </w:r>
      <w:r w:rsidRPr="007232F2">
        <w:rPr>
          <w:rFonts w:ascii="Arial" w:eastAsia="Yu Mincho" w:hAnsi="Arial" w:cs="Arial"/>
          <w:bCs/>
          <w:lang w:val="en-US" w:eastAsia="ja-JP"/>
        </w:rPr>
        <w:tab/>
        <w:t>Remaining issues on support of NR Uu controlling LTE sidelink</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R1-2003386</w:t>
      </w:r>
      <w:r w:rsidRPr="007232F2">
        <w:rPr>
          <w:rFonts w:ascii="Arial" w:eastAsia="Yu Mincho" w:hAnsi="Arial" w:cs="Arial"/>
          <w:bCs/>
          <w:lang w:val="en-US" w:eastAsia="ja-JP"/>
        </w:rPr>
        <w:tab/>
        <w:t>Remaining aspects for NR V2X</w:t>
      </w:r>
      <w:r w:rsidRPr="007232F2">
        <w:rPr>
          <w:rFonts w:ascii="Arial" w:eastAsia="Yu Mincho" w:hAnsi="Arial" w:cs="Arial"/>
          <w:bCs/>
          <w:lang w:val="en-US" w:eastAsia="ja-JP"/>
        </w:rPr>
        <w:tab/>
        <w:t>vivo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R1-2003493</w:t>
      </w:r>
      <w:r w:rsidRPr="007232F2">
        <w:rPr>
          <w:rFonts w:ascii="Arial" w:eastAsia="Yu Mincho" w:hAnsi="Arial" w:cs="Arial"/>
          <w:bCs/>
          <w:lang w:val="en-US" w:eastAsia="ja-JP"/>
        </w:rPr>
        <w:tab/>
        <w:t>Remaining details of sidelink physical layer structure</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R1-2003494</w:t>
      </w:r>
      <w:r w:rsidRPr="007232F2">
        <w:rPr>
          <w:rFonts w:ascii="Arial" w:eastAsia="Yu Mincho" w:hAnsi="Arial" w:cs="Arial"/>
          <w:bCs/>
          <w:lang w:val="en-US" w:eastAsia="ja-JP"/>
        </w:rPr>
        <w:tab/>
        <w:t>Remaining details of sidelink resource allocation mode 1</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R1-2003495</w:t>
      </w:r>
      <w:r w:rsidRPr="007232F2">
        <w:rPr>
          <w:rFonts w:ascii="Arial" w:eastAsia="Yu Mincho" w:hAnsi="Arial" w:cs="Arial"/>
          <w:bCs/>
          <w:lang w:val="en-US" w:eastAsia="ja-JP"/>
        </w:rPr>
        <w:tab/>
        <w:t>Remaining details of sidelink resource allocation mode 2</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R1-2003496</w:t>
      </w:r>
      <w:r w:rsidRPr="007232F2">
        <w:rPr>
          <w:rFonts w:ascii="Arial" w:eastAsia="Yu Mincho" w:hAnsi="Arial" w:cs="Arial"/>
          <w:bCs/>
          <w:lang w:val="en-US" w:eastAsia="ja-JP"/>
        </w:rPr>
        <w:tab/>
        <w:t>Remaining details of sidelink synchronization mechanisms</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R1-2003497</w:t>
      </w:r>
      <w:r w:rsidRPr="007232F2">
        <w:rPr>
          <w:rFonts w:ascii="Arial" w:eastAsia="Yu Mincho" w:hAnsi="Arial" w:cs="Arial"/>
          <w:bCs/>
          <w:lang w:val="en-US" w:eastAsia="ja-JP"/>
        </w:rPr>
        <w:tab/>
        <w:t>Remaining details of in-device coexistence between LTE and NR sidelinks</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R1-2003498</w:t>
      </w:r>
      <w:r w:rsidRPr="007232F2">
        <w:rPr>
          <w:rFonts w:ascii="Arial" w:eastAsia="Yu Mincho" w:hAnsi="Arial" w:cs="Arial"/>
          <w:bCs/>
          <w:lang w:val="en-US" w:eastAsia="ja-JP"/>
        </w:rPr>
        <w:tab/>
        <w:t>Remaining details of physical layer procedures for sidelink</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R1-2003499</w:t>
      </w:r>
      <w:r w:rsidRPr="007232F2">
        <w:rPr>
          <w:rFonts w:ascii="Arial" w:eastAsia="Yu Mincho" w:hAnsi="Arial" w:cs="Arial"/>
          <w:bCs/>
          <w:lang w:val="en-US" w:eastAsia="ja-JP"/>
        </w:rPr>
        <w:tab/>
        <w:t>Remaining details of QoS management for NR sidelink</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R1-2003500</w:t>
      </w:r>
      <w:r w:rsidRPr="007232F2">
        <w:rPr>
          <w:rFonts w:ascii="Arial" w:eastAsia="Yu Mincho" w:hAnsi="Arial" w:cs="Arial"/>
          <w:bCs/>
          <w:lang w:val="en-US" w:eastAsia="ja-JP"/>
        </w:rPr>
        <w:tab/>
        <w:t>Remaining details of NR Uu control for LTE sidelink</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R1-2003548</w:t>
      </w:r>
      <w:r w:rsidRPr="007232F2">
        <w:rPr>
          <w:rFonts w:ascii="Arial" w:eastAsia="Yu Mincho" w:hAnsi="Arial" w:cs="Arial"/>
          <w:bCs/>
          <w:lang w:val="en-US" w:eastAsia="ja-JP"/>
        </w:rPr>
        <w:tab/>
        <w:t>Remaining issues in Mode-1</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R1-2003549</w:t>
      </w:r>
      <w:r w:rsidRPr="007232F2">
        <w:rPr>
          <w:rFonts w:ascii="Arial" w:eastAsia="Yu Mincho" w:hAnsi="Arial" w:cs="Arial"/>
          <w:bCs/>
          <w:lang w:val="en-US" w:eastAsia="ja-JP"/>
        </w:rPr>
        <w:tab/>
        <w:t>Remaining issues in Mode-2</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R1-2003550</w:t>
      </w:r>
      <w:r w:rsidRPr="007232F2">
        <w:rPr>
          <w:rFonts w:ascii="Arial" w:eastAsia="Yu Mincho" w:hAnsi="Arial" w:cs="Arial"/>
          <w:bCs/>
          <w:lang w:val="en-US" w:eastAsia="ja-JP"/>
        </w:rPr>
        <w:tab/>
        <w:t>Prioritizations of remaining issues in Mode-1 and Mode-2</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R1-2003551</w:t>
      </w:r>
      <w:r w:rsidRPr="007232F2">
        <w:rPr>
          <w:rFonts w:ascii="Arial" w:eastAsia="Yu Mincho" w:hAnsi="Arial" w:cs="Arial"/>
          <w:bCs/>
          <w:lang w:val="en-US" w:eastAsia="ja-JP"/>
        </w:rPr>
        <w:tab/>
        <w:t>Remaining issues of in-device coexistence</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R1-2003552</w:t>
      </w:r>
      <w:r w:rsidRPr="007232F2">
        <w:rPr>
          <w:rFonts w:ascii="Arial" w:eastAsia="Yu Mincho" w:hAnsi="Arial" w:cs="Arial"/>
          <w:bCs/>
          <w:lang w:val="en-US" w:eastAsia="ja-JP"/>
        </w:rPr>
        <w:tab/>
        <w:t>Remaining issues on PHY procedures for Rel-16 sidelink</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R1-2003553</w:t>
      </w:r>
      <w:r w:rsidRPr="007232F2">
        <w:rPr>
          <w:rFonts w:ascii="Arial" w:eastAsia="Yu Mincho" w:hAnsi="Arial" w:cs="Arial"/>
          <w:bCs/>
          <w:lang w:val="en-US" w:eastAsia="ja-JP"/>
        </w:rPr>
        <w:tab/>
        <w:t>Remaining issues on QoS</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R1-2003554</w:t>
      </w:r>
      <w:r w:rsidRPr="007232F2">
        <w:rPr>
          <w:rFonts w:ascii="Arial" w:eastAsia="Yu Mincho" w:hAnsi="Arial" w:cs="Arial"/>
          <w:bCs/>
          <w:lang w:val="en-US" w:eastAsia="ja-JP"/>
        </w:rPr>
        <w:tab/>
        <w:t>Remaining issues on NR Uu control LTE sidelink</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R1-2003559</w:t>
      </w:r>
      <w:r w:rsidRPr="007232F2">
        <w:rPr>
          <w:rFonts w:ascii="Arial" w:eastAsia="Yu Mincho" w:hAnsi="Arial" w:cs="Arial"/>
          <w:bCs/>
          <w:lang w:val="en-US" w:eastAsia="ja-JP"/>
        </w:rPr>
        <w:tab/>
        <w:t>Remaining Issues on Sidelink Mode 2 Resource Allocation</w:t>
      </w:r>
      <w:r w:rsidRPr="007232F2">
        <w:rPr>
          <w:rFonts w:ascii="Arial" w:eastAsia="Yu Mincho" w:hAnsi="Arial" w:cs="Arial"/>
          <w:bCs/>
          <w:lang w:val="en-US" w:eastAsia="ja-JP"/>
        </w:rPr>
        <w:tab/>
        <w:t>Panasonic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R1-2003561</w:t>
      </w:r>
      <w:r w:rsidRPr="007232F2">
        <w:rPr>
          <w:rFonts w:ascii="Arial" w:eastAsia="Yu Mincho" w:hAnsi="Arial" w:cs="Arial"/>
          <w:bCs/>
          <w:lang w:val="en-US" w:eastAsia="ja-JP"/>
        </w:rPr>
        <w:tab/>
        <w:t>Discussion on physical layer structure for NR sidelink</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R1-2003562</w:t>
      </w:r>
      <w:r w:rsidRPr="007232F2">
        <w:rPr>
          <w:rFonts w:ascii="Arial" w:eastAsia="Yu Mincho" w:hAnsi="Arial" w:cs="Arial"/>
          <w:bCs/>
          <w:lang w:val="en-US" w:eastAsia="ja-JP"/>
        </w:rPr>
        <w:tab/>
        <w:t>Discussion on resource allocation for Mode 1</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R1-2003563</w:t>
      </w:r>
      <w:r w:rsidRPr="007232F2">
        <w:rPr>
          <w:rFonts w:ascii="Arial" w:eastAsia="Yu Mincho" w:hAnsi="Arial" w:cs="Arial"/>
          <w:bCs/>
          <w:lang w:val="en-US" w:eastAsia="ja-JP"/>
        </w:rPr>
        <w:tab/>
        <w:t>Discussion on resource allocation for Mode 2</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R1-2003564</w:t>
      </w:r>
      <w:r w:rsidRPr="007232F2">
        <w:rPr>
          <w:rFonts w:ascii="Arial" w:eastAsia="Yu Mincho" w:hAnsi="Arial" w:cs="Arial"/>
          <w:bCs/>
          <w:lang w:val="en-US" w:eastAsia="ja-JP"/>
        </w:rPr>
        <w:tab/>
        <w:t>Discussion on NR sidelink synchronization mechanism</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lastRenderedPageBreak/>
        <w:t>R1-2003565</w:t>
      </w:r>
      <w:r w:rsidRPr="007232F2">
        <w:rPr>
          <w:rFonts w:ascii="Arial" w:eastAsia="Yu Mincho" w:hAnsi="Arial" w:cs="Arial"/>
          <w:bCs/>
          <w:lang w:val="en-US" w:eastAsia="ja-JP"/>
        </w:rPr>
        <w:tab/>
        <w:t>Discussion on in-device coexistence between LTE and NR sidelinks</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R1-2003566</w:t>
      </w:r>
      <w:r w:rsidRPr="007232F2">
        <w:rPr>
          <w:rFonts w:ascii="Arial" w:eastAsia="Yu Mincho" w:hAnsi="Arial" w:cs="Arial"/>
          <w:bCs/>
          <w:lang w:val="en-US" w:eastAsia="ja-JP"/>
        </w:rPr>
        <w:tab/>
        <w:t>Discussion on physical layer procedure for NR sidelink</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R1-2003567</w:t>
      </w:r>
      <w:r w:rsidRPr="007232F2">
        <w:rPr>
          <w:rFonts w:ascii="Arial" w:eastAsia="Yu Mincho" w:hAnsi="Arial" w:cs="Arial"/>
          <w:bCs/>
          <w:lang w:val="en-US" w:eastAsia="ja-JP"/>
        </w:rPr>
        <w:tab/>
        <w:t>Discussion on QoS management for NR sidelink</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R1-2003568</w:t>
      </w:r>
      <w:r w:rsidRPr="007232F2">
        <w:rPr>
          <w:rFonts w:ascii="Arial" w:eastAsia="Yu Mincho" w:hAnsi="Arial" w:cs="Arial"/>
          <w:bCs/>
          <w:lang w:val="en-US" w:eastAsia="ja-JP"/>
        </w:rPr>
        <w:tab/>
        <w:t>Discussion on NR Uu controlling LTE sidelink</w:t>
      </w:r>
      <w:r w:rsidRPr="007232F2">
        <w:rPr>
          <w:rFonts w:ascii="Arial" w:eastAsia="Yu Mincho" w:hAnsi="Arial" w:cs="Arial"/>
          <w:bCs/>
          <w:lang w:val="en-US" w:eastAsia="ja-JP"/>
        </w:rPr>
        <w:tab/>
        <w:t>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R1-2003569</w:t>
      </w:r>
      <w:r w:rsidRPr="007232F2">
        <w:rPr>
          <w:rFonts w:ascii="Arial" w:eastAsia="Yu Mincho" w:hAnsi="Arial" w:cs="Arial"/>
          <w:bCs/>
          <w:lang w:val="en-US" w:eastAsia="ja-JP"/>
        </w:rPr>
        <w:tab/>
        <w:t>Feature lead summary#1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R1-2003573</w:t>
      </w:r>
      <w:r w:rsidRPr="007232F2">
        <w:rPr>
          <w:rFonts w:ascii="Arial" w:eastAsia="Yu Mincho" w:hAnsi="Arial" w:cs="Arial"/>
          <w:bCs/>
          <w:lang w:val="en-US" w:eastAsia="ja-JP"/>
        </w:rPr>
        <w:tab/>
        <w:t>Remaining issues of NR sidelink physical layer structure</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R1-2003574</w:t>
      </w:r>
      <w:r w:rsidRPr="007232F2">
        <w:rPr>
          <w:rFonts w:ascii="Arial" w:eastAsia="Yu Mincho" w:hAnsi="Arial" w:cs="Arial"/>
          <w:bCs/>
          <w:lang w:val="en-US" w:eastAsia="ja-JP"/>
        </w:rPr>
        <w:tab/>
        <w:t>Remaining issues of Synchronization</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R1-2003575</w:t>
      </w:r>
      <w:r w:rsidRPr="007232F2">
        <w:rPr>
          <w:rFonts w:ascii="Arial" w:eastAsia="Yu Mincho" w:hAnsi="Arial" w:cs="Arial"/>
          <w:bCs/>
          <w:lang w:val="en-US" w:eastAsia="ja-JP"/>
        </w:rPr>
        <w:tab/>
        <w:t>Consideration of Sidelink Communication between in coverage and out of coverage UE</w:t>
      </w:r>
      <w:r w:rsidRPr="007232F2">
        <w:rPr>
          <w:rFonts w:ascii="Arial" w:eastAsia="Yu Mincho" w:hAnsi="Arial" w:cs="Arial"/>
          <w:bCs/>
          <w:lang w:val="en-US" w:eastAsia="ja-JP"/>
        </w:rPr>
        <w:tab/>
        <w:t>ZTE, Sanechips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R1-2003611</w:t>
      </w:r>
      <w:r w:rsidRPr="007232F2">
        <w:rPr>
          <w:rFonts w:ascii="Arial" w:eastAsia="Yu Mincho" w:hAnsi="Arial" w:cs="Arial"/>
          <w:bCs/>
          <w:lang w:val="en-US" w:eastAsia="ja-JP"/>
        </w:rPr>
        <w:tab/>
        <w:t>Remaining issues on physical layer structure for NR sidelink</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R1-2003612</w:t>
      </w:r>
      <w:r w:rsidRPr="007232F2">
        <w:rPr>
          <w:rFonts w:ascii="Arial" w:eastAsia="Yu Mincho" w:hAnsi="Arial" w:cs="Arial"/>
          <w:bCs/>
          <w:lang w:val="en-US" w:eastAsia="ja-JP"/>
        </w:rPr>
        <w:tab/>
        <w:t>Remaining issues on  Mode 1 resource allocation in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R1-2003613</w:t>
      </w:r>
      <w:r w:rsidRPr="007232F2">
        <w:rPr>
          <w:rFonts w:ascii="Arial" w:eastAsia="Yu Mincho" w:hAnsi="Arial" w:cs="Arial"/>
          <w:bCs/>
          <w:lang w:val="en-US" w:eastAsia="ja-JP"/>
        </w:rPr>
        <w:tab/>
        <w:t>Remaining issues on Mode 2 resource allocation in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R1-2003614</w:t>
      </w:r>
      <w:r w:rsidRPr="007232F2">
        <w:rPr>
          <w:rFonts w:ascii="Arial" w:eastAsia="Yu Mincho" w:hAnsi="Arial" w:cs="Arial"/>
          <w:bCs/>
          <w:lang w:val="en-US" w:eastAsia="ja-JP"/>
        </w:rPr>
        <w:tab/>
        <w:t>Remaining issues on sidelink synchronization mechanism in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R1-2003615</w:t>
      </w:r>
      <w:r w:rsidRPr="007232F2">
        <w:rPr>
          <w:rFonts w:ascii="Arial" w:eastAsia="Yu Mincho" w:hAnsi="Arial" w:cs="Arial"/>
          <w:bCs/>
          <w:lang w:val="en-US" w:eastAsia="ja-JP"/>
        </w:rPr>
        <w:tab/>
        <w:t>Feature lead summary#1 on AI 7.2.4.3 Sidelink synchronization mechanism</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R1-2003616</w:t>
      </w:r>
      <w:r w:rsidRPr="007232F2">
        <w:rPr>
          <w:rFonts w:ascii="Arial" w:eastAsia="Yu Mincho" w:hAnsi="Arial" w:cs="Arial"/>
          <w:bCs/>
          <w:lang w:val="en-US" w:eastAsia="ja-JP"/>
        </w:rPr>
        <w:tab/>
        <w:t>Feature lead summary#2 on AI 7.2.4.3 Sidelink synchronization mechanism</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R1-2003617</w:t>
      </w:r>
      <w:r w:rsidRPr="007232F2">
        <w:rPr>
          <w:rFonts w:ascii="Arial" w:eastAsia="Yu Mincho" w:hAnsi="Arial" w:cs="Arial"/>
          <w:bCs/>
          <w:lang w:val="en-US" w:eastAsia="ja-JP"/>
        </w:rPr>
        <w:tab/>
        <w:t>Feature lead summary#3 on AI 7.2.4.3 Sidelink synchronization mechanism</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R1-2003618</w:t>
      </w:r>
      <w:r w:rsidRPr="007232F2">
        <w:rPr>
          <w:rFonts w:ascii="Arial" w:eastAsia="Yu Mincho" w:hAnsi="Arial" w:cs="Arial"/>
          <w:bCs/>
          <w:lang w:val="en-US" w:eastAsia="ja-JP"/>
        </w:rPr>
        <w:tab/>
        <w:t>Remaining issues on physical layer procedures for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R1-2003619</w:t>
      </w:r>
      <w:r w:rsidRPr="007232F2">
        <w:rPr>
          <w:rFonts w:ascii="Arial" w:eastAsia="Yu Mincho" w:hAnsi="Arial" w:cs="Arial"/>
          <w:bCs/>
          <w:lang w:val="en-US" w:eastAsia="ja-JP"/>
        </w:rPr>
        <w:tab/>
        <w:t>Remaining issues on QoS management in NR V2X</w:t>
      </w:r>
      <w:r w:rsidRPr="007232F2">
        <w:rPr>
          <w:rFonts w:ascii="Arial" w:eastAsia="Yu Mincho" w:hAnsi="Arial" w:cs="Arial"/>
          <w:bCs/>
          <w:lang w:val="en-US" w:eastAsia="ja-JP"/>
        </w:rPr>
        <w:tab/>
        <w:t>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R1-2003653</w:t>
      </w:r>
      <w:r w:rsidRPr="007232F2">
        <w:rPr>
          <w:rFonts w:ascii="Arial" w:eastAsia="Yu Mincho" w:hAnsi="Arial" w:cs="Arial"/>
          <w:bCs/>
          <w:lang w:val="en-US" w:eastAsia="ja-JP"/>
        </w:rPr>
        <w:tab/>
        <w:t>Remaining Issues on Resource Allocation in NR Sidelink Mode 2</w:t>
      </w:r>
      <w:r w:rsidRPr="007232F2">
        <w:rPr>
          <w:rFonts w:ascii="Arial" w:eastAsia="Yu Mincho" w:hAnsi="Arial" w:cs="Arial"/>
          <w:bCs/>
          <w:lang w:val="en-US" w:eastAsia="ja-JP"/>
        </w:rPr>
        <w:tab/>
        <w:t>ITRI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R1-2003670</w:t>
      </w:r>
      <w:r w:rsidRPr="007232F2">
        <w:rPr>
          <w:rFonts w:ascii="Arial" w:eastAsia="Yu Mincho" w:hAnsi="Arial" w:cs="Arial"/>
          <w:bCs/>
          <w:lang w:val="en-US" w:eastAsia="ja-JP"/>
        </w:rPr>
        <w:tab/>
        <w:t>Sidelink mode-1 resource allocation</w:t>
      </w:r>
      <w:r w:rsidRPr="007232F2">
        <w:rPr>
          <w:rFonts w:ascii="Arial" w:eastAsia="Yu Mincho" w:hAnsi="Arial" w:cs="Arial"/>
          <w:bCs/>
          <w:lang w:val="en-US" w:eastAsia="ja-JP"/>
        </w:rPr>
        <w:tab/>
        <w:t>MediaTek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R1-2003671</w:t>
      </w:r>
      <w:r w:rsidRPr="007232F2">
        <w:rPr>
          <w:rFonts w:ascii="Arial" w:eastAsia="Yu Mincho" w:hAnsi="Arial" w:cs="Arial"/>
          <w:bCs/>
          <w:lang w:val="en-US" w:eastAsia="ja-JP"/>
        </w:rPr>
        <w:tab/>
        <w:t>Sidelink mode-2 resource allocation</w:t>
      </w:r>
      <w:r w:rsidRPr="007232F2">
        <w:rPr>
          <w:rFonts w:ascii="Arial" w:eastAsia="Yu Mincho" w:hAnsi="Arial" w:cs="Arial"/>
          <w:bCs/>
          <w:lang w:val="en-US" w:eastAsia="ja-JP"/>
        </w:rPr>
        <w:tab/>
        <w:t>MediaTek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R1-2003681</w:t>
      </w:r>
      <w:r w:rsidRPr="007232F2">
        <w:rPr>
          <w:rFonts w:ascii="Arial" w:eastAsia="Yu Mincho" w:hAnsi="Arial" w:cs="Arial"/>
          <w:bCs/>
          <w:lang w:val="en-US" w:eastAsia="ja-JP"/>
        </w:rPr>
        <w:tab/>
        <w:t>Discussion on sidelink physical layer structure</w:t>
      </w:r>
      <w:r w:rsidRPr="007232F2">
        <w:rPr>
          <w:rFonts w:ascii="Arial" w:eastAsia="Yu Mincho" w:hAnsi="Arial" w:cs="Arial"/>
          <w:bCs/>
          <w:lang w:val="en-US" w:eastAsia="ja-JP"/>
        </w:rPr>
        <w:tab/>
        <w:t>MediaTek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R1-2003682</w:t>
      </w:r>
      <w:r w:rsidRPr="007232F2">
        <w:rPr>
          <w:rFonts w:ascii="Arial" w:eastAsia="Yu Mincho" w:hAnsi="Arial" w:cs="Arial"/>
          <w:bCs/>
          <w:lang w:val="en-US" w:eastAsia="ja-JP"/>
        </w:rPr>
        <w:tab/>
        <w:t>Discussion on sidelink based synchronization mechanism</w:t>
      </w:r>
      <w:r w:rsidRPr="007232F2">
        <w:rPr>
          <w:rFonts w:ascii="Arial" w:eastAsia="Yu Mincho" w:hAnsi="Arial" w:cs="Arial"/>
          <w:bCs/>
          <w:lang w:val="en-US" w:eastAsia="ja-JP"/>
        </w:rPr>
        <w:tab/>
        <w:t>MediaTek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R1-2003698</w:t>
      </w:r>
      <w:r w:rsidRPr="007232F2">
        <w:rPr>
          <w:rFonts w:ascii="Arial" w:eastAsia="Yu Mincho" w:hAnsi="Arial" w:cs="Arial"/>
          <w:bCs/>
          <w:lang w:val="en-US" w:eastAsia="ja-JP"/>
        </w:rPr>
        <w:tab/>
        <w:t>TR 37.985, “Overall description of Radio Access Network (RAN) aspects for Vehicle-to-everything (V2X) based on LTE and NR”, v1.3.0</w:t>
      </w:r>
      <w:r w:rsidRPr="007232F2">
        <w:rPr>
          <w:rFonts w:ascii="Arial" w:eastAsia="Yu Mincho" w:hAnsi="Arial" w:cs="Arial"/>
          <w:bCs/>
          <w:lang w:val="en-US" w:eastAsia="ja-JP"/>
        </w:rPr>
        <w:tab/>
        <w:t>Huawei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R1-2003700</w:t>
      </w:r>
      <w:r w:rsidRPr="007232F2">
        <w:rPr>
          <w:rFonts w:ascii="Arial" w:eastAsia="Yu Mincho" w:hAnsi="Arial" w:cs="Arial"/>
          <w:bCs/>
          <w:lang w:val="en-US" w:eastAsia="ja-JP"/>
        </w:rPr>
        <w:tab/>
        <w:t>Remaining issues for NR V2X structure</w:t>
      </w:r>
      <w:r w:rsidRPr="007232F2">
        <w:rPr>
          <w:rFonts w:ascii="Arial" w:eastAsia="Yu Mincho" w:hAnsi="Arial" w:cs="Arial"/>
          <w:bCs/>
          <w:lang w:val="en-US" w:eastAsia="ja-JP"/>
        </w:rPr>
        <w:tab/>
        <w:t>ASUSTeK</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R1-2003703</w:t>
      </w:r>
      <w:r w:rsidRPr="007232F2">
        <w:rPr>
          <w:rFonts w:ascii="Arial" w:eastAsia="Yu Mincho" w:hAnsi="Arial" w:cs="Arial"/>
          <w:bCs/>
          <w:lang w:val="en-US" w:eastAsia="ja-JP"/>
        </w:rPr>
        <w:tab/>
        <w:t>Remaining issues for Mode 2 resource allocation in NR V2X</w:t>
      </w:r>
      <w:r w:rsidRPr="007232F2">
        <w:rPr>
          <w:rFonts w:ascii="Arial" w:eastAsia="Yu Mincho" w:hAnsi="Arial" w:cs="Arial"/>
          <w:bCs/>
          <w:lang w:val="en-US" w:eastAsia="ja-JP"/>
        </w:rPr>
        <w:tab/>
        <w:t>ASUSTeK</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R1-2003713</w:t>
      </w:r>
      <w:r w:rsidRPr="007232F2">
        <w:rPr>
          <w:rFonts w:ascii="Arial" w:eastAsia="Yu Mincho" w:hAnsi="Arial" w:cs="Arial"/>
          <w:bCs/>
          <w:lang w:val="en-US" w:eastAsia="ja-JP"/>
        </w:rPr>
        <w:tab/>
        <w:t>Remaining Issues in Physical Layer Structures for NR V2X</w:t>
      </w:r>
      <w:r w:rsidRPr="007232F2">
        <w:rPr>
          <w:rFonts w:ascii="Arial" w:eastAsia="Yu Mincho" w:hAnsi="Arial" w:cs="Arial"/>
          <w:bCs/>
          <w:lang w:val="en-US" w:eastAsia="ja-JP"/>
        </w:rPr>
        <w:tab/>
        <w:t>Fraunhofer HHI, Fraunhofer IIS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R1-2003714</w:t>
      </w:r>
      <w:r w:rsidRPr="007232F2">
        <w:rPr>
          <w:rFonts w:ascii="Arial" w:eastAsia="Yu Mincho" w:hAnsi="Arial" w:cs="Arial"/>
          <w:bCs/>
          <w:lang w:val="en-US" w:eastAsia="ja-JP"/>
        </w:rPr>
        <w:tab/>
        <w:t>Remaining Issues in Resource Allocation for Mode 1 NR V2X</w:t>
      </w:r>
      <w:r w:rsidRPr="007232F2">
        <w:rPr>
          <w:rFonts w:ascii="Arial" w:eastAsia="Yu Mincho" w:hAnsi="Arial" w:cs="Arial"/>
          <w:bCs/>
          <w:lang w:val="en-US" w:eastAsia="ja-JP"/>
        </w:rPr>
        <w:tab/>
        <w:t>Fraunhofer HHI, Fraunhofer IIS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R1-2003715</w:t>
      </w:r>
      <w:r w:rsidRPr="007232F2">
        <w:rPr>
          <w:rFonts w:ascii="Arial" w:eastAsia="Yu Mincho" w:hAnsi="Arial" w:cs="Arial"/>
          <w:bCs/>
          <w:lang w:val="en-US" w:eastAsia="ja-JP"/>
        </w:rPr>
        <w:tab/>
        <w:t>Remaining Issues in Physical Layer Procedures for NR V2X</w:t>
      </w:r>
      <w:r w:rsidRPr="007232F2">
        <w:rPr>
          <w:rFonts w:ascii="Arial" w:eastAsia="Yu Mincho" w:hAnsi="Arial" w:cs="Arial"/>
          <w:bCs/>
          <w:lang w:val="en-US" w:eastAsia="ja-JP"/>
        </w:rPr>
        <w:tab/>
        <w:t>Fraunhofer HHI, Fraunhofer IIS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R1-2003733</w:t>
      </w:r>
      <w:r w:rsidRPr="007232F2">
        <w:rPr>
          <w:rFonts w:ascii="Arial" w:eastAsia="Yu Mincho" w:hAnsi="Arial" w:cs="Arial"/>
          <w:bCs/>
          <w:lang w:val="en-US" w:eastAsia="ja-JP"/>
        </w:rPr>
        <w:tab/>
        <w:t>Remaining opens of L1 structure for NR V2X sidelink design</w:t>
      </w:r>
      <w:r w:rsidRPr="007232F2">
        <w:rPr>
          <w:rFonts w:ascii="Arial" w:eastAsia="Yu Mincho" w:hAnsi="Arial" w:cs="Arial"/>
          <w:bCs/>
          <w:lang w:val="en-US" w:eastAsia="ja-JP"/>
        </w:rPr>
        <w:tab/>
        <w:t>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R1-2003734</w:t>
      </w:r>
      <w:r w:rsidRPr="007232F2">
        <w:rPr>
          <w:rFonts w:ascii="Arial" w:eastAsia="Yu Mincho" w:hAnsi="Arial" w:cs="Arial"/>
          <w:bCs/>
          <w:lang w:val="en-US" w:eastAsia="ja-JP"/>
        </w:rPr>
        <w:tab/>
        <w:t>Remaining opens of Mode-1 NR V2X sidelink design</w:t>
      </w:r>
      <w:r w:rsidRPr="007232F2">
        <w:rPr>
          <w:rFonts w:ascii="Arial" w:eastAsia="Yu Mincho" w:hAnsi="Arial" w:cs="Arial"/>
          <w:bCs/>
          <w:lang w:val="en-US" w:eastAsia="ja-JP"/>
        </w:rPr>
        <w:tab/>
        <w:t>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R1-2003735</w:t>
      </w:r>
      <w:r w:rsidRPr="007232F2">
        <w:rPr>
          <w:rFonts w:ascii="Arial" w:eastAsia="Yu Mincho" w:hAnsi="Arial" w:cs="Arial"/>
          <w:bCs/>
          <w:lang w:val="en-US" w:eastAsia="ja-JP"/>
        </w:rPr>
        <w:tab/>
        <w:t>Remaining details of Mode-2 NR V2X sidelink design</w:t>
      </w:r>
      <w:r w:rsidRPr="007232F2">
        <w:rPr>
          <w:rFonts w:ascii="Arial" w:eastAsia="Yu Mincho" w:hAnsi="Arial" w:cs="Arial"/>
          <w:bCs/>
          <w:lang w:val="en-US" w:eastAsia="ja-JP"/>
        </w:rPr>
        <w:tab/>
        <w:t>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R1-2003736</w:t>
      </w:r>
      <w:r w:rsidRPr="007232F2">
        <w:rPr>
          <w:rFonts w:ascii="Arial" w:eastAsia="Yu Mincho" w:hAnsi="Arial" w:cs="Arial"/>
          <w:bCs/>
          <w:lang w:val="en-US" w:eastAsia="ja-JP"/>
        </w:rPr>
        <w:tab/>
        <w:t>Remaining opens of physical layer procedures for NR V2X sidelink design</w:t>
      </w:r>
      <w:r w:rsidRPr="007232F2">
        <w:rPr>
          <w:rFonts w:ascii="Arial" w:eastAsia="Yu Mincho" w:hAnsi="Arial" w:cs="Arial"/>
          <w:bCs/>
          <w:lang w:val="en-US" w:eastAsia="ja-JP"/>
        </w:rPr>
        <w:tab/>
        <w:t>Intel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R1-2003805</w:t>
      </w:r>
      <w:r w:rsidRPr="007232F2">
        <w:rPr>
          <w:rFonts w:ascii="Arial" w:eastAsia="Yu Mincho" w:hAnsi="Arial" w:cs="Arial"/>
          <w:bCs/>
          <w:lang w:val="en-US" w:eastAsia="ja-JP"/>
        </w:rPr>
        <w:tab/>
        <w:t>Remaining details on physical layer structure for the sidelink</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R1-2003806</w:t>
      </w:r>
      <w:r w:rsidRPr="007232F2">
        <w:rPr>
          <w:rFonts w:ascii="Arial" w:eastAsia="Yu Mincho" w:hAnsi="Arial" w:cs="Arial"/>
          <w:bCs/>
          <w:lang w:val="en-US" w:eastAsia="ja-JP"/>
        </w:rPr>
        <w:tab/>
        <w:t>Remaining details on mode-1 resource allocation</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R1-2003807</w:t>
      </w:r>
      <w:r w:rsidRPr="007232F2">
        <w:rPr>
          <w:rFonts w:ascii="Arial" w:eastAsia="Yu Mincho" w:hAnsi="Arial" w:cs="Arial"/>
          <w:bCs/>
          <w:lang w:val="en-US" w:eastAsia="ja-JP"/>
        </w:rPr>
        <w:tab/>
        <w:t>Remaining details on mode-2 resource allocation</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R1-2003808</w:t>
      </w:r>
      <w:r w:rsidRPr="007232F2">
        <w:rPr>
          <w:rFonts w:ascii="Arial" w:eastAsia="Yu Mincho" w:hAnsi="Arial" w:cs="Arial"/>
          <w:bCs/>
          <w:lang w:val="en-US" w:eastAsia="ja-JP"/>
        </w:rPr>
        <w:tab/>
        <w:t>Remaining details of cross-RAT scheduling</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R1-2003825</w:t>
      </w:r>
      <w:r w:rsidRPr="007232F2">
        <w:rPr>
          <w:rFonts w:ascii="Arial" w:eastAsia="Yu Mincho" w:hAnsi="Arial" w:cs="Arial"/>
          <w:bCs/>
          <w:lang w:val="en-US" w:eastAsia="ja-JP"/>
        </w:rPr>
        <w:tab/>
        <w:t>Remaining issues on physical layer structure for NR sidelink</w:t>
      </w:r>
      <w:r w:rsidRPr="007232F2">
        <w:rPr>
          <w:rFonts w:ascii="Arial" w:eastAsia="Yu Mincho" w:hAnsi="Arial" w:cs="Arial"/>
          <w:bCs/>
          <w:lang w:val="en-US" w:eastAsia="ja-JP"/>
        </w:rPr>
        <w:tab/>
        <w:t>Lenovo, Motorola Mobility</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R1-2003826</w:t>
      </w:r>
      <w:r w:rsidRPr="007232F2">
        <w:rPr>
          <w:rFonts w:ascii="Arial" w:eastAsia="Yu Mincho" w:hAnsi="Arial" w:cs="Arial"/>
          <w:bCs/>
          <w:lang w:val="en-US" w:eastAsia="ja-JP"/>
        </w:rPr>
        <w:tab/>
        <w:t>Remaining issues on resource allocation for NR sidelink Mode 1</w:t>
      </w:r>
      <w:r w:rsidRPr="007232F2">
        <w:rPr>
          <w:rFonts w:ascii="Arial" w:eastAsia="Yu Mincho" w:hAnsi="Arial" w:cs="Arial"/>
          <w:bCs/>
          <w:lang w:val="en-US" w:eastAsia="ja-JP"/>
        </w:rPr>
        <w:tab/>
        <w:t>Lenovo, Motorola Mobility</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R1-2003827</w:t>
      </w:r>
      <w:r w:rsidRPr="007232F2">
        <w:rPr>
          <w:rFonts w:ascii="Arial" w:eastAsia="Yu Mincho" w:hAnsi="Arial" w:cs="Arial"/>
          <w:bCs/>
          <w:lang w:val="en-US" w:eastAsia="ja-JP"/>
        </w:rPr>
        <w:tab/>
        <w:t>Remaining issues on physical layer procedures for NR sidelink</w:t>
      </w:r>
      <w:r w:rsidRPr="007232F2">
        <w:rPr>
          <w:rFonts w:ascii="Arial" w:eastAsia="Yu Mincho" w:hAnsi="Arial" w:cs="Arial"/>
          <w:bCs/>
          <w:lang w:val="en-US" w:eastAsia="ja-JP"/>
        </w:rPr>
        <w:tab/>
        <w:t>Lenovo, Motorola Mobility</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R1-2003870</w:t>
      </w:r>
      <w:r w:rsidRPr="007232F2">
        <w:rPr>
          <w:rFonts w:ascii="Arial" w:eastAsia="Yu Mincho" w:hAnsi="Arial" w:cs="Arial"/>
          <w:bCs/>
          <w:lang w:val="en-US" w:eastAsia="ja-JP"/>
        </w:rPr>
        <w:tab/>
        <w:t>Feature lead summary#1 for agenda item 7.2.4.1 Physical layer structure for sidelink</w:t>
      </w:r>
      <w:r w:rsidRPr="007232F2">
        <w:rPr>
          <w:rFonts w:ascii="Arial" w:eastAsia="Yu Mincho" w:hAnsi="Arial" w:cs="Arial"/>
          <w:bCs/>
          <w:lang w:val="en-US" w:eastAsia="ja-JP"/>
        </w:rPr>
        <w:tab/>
        <w:t>Moderator (Samsung)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R1-2003871</w:t>
      </w:r>
      <w:r w:rsidRPr="007232F2">
        <w:rPr>
          <w:rFonts w:ascii="Arial" w:eastAsia="Yu Mincho" w:hAnsi="Arial" w:cs="Arial"/>
          <w:bCs/>
          <w:lang w:val="en-US" w:eastAsia="ja-JP"/>
        </w:rPr>
        <w:tab/>
        <w:t>Feature lead summary#2 for agenda item 7.2.4.1 Physical layer structure for sidelink</w:t>
      </w:r>
      <w:r w:rsidRPr="007232F2">
        <w:rPr>
          <w:rFonts w:ascii="Arial" w:eastAsia="Yu Mincho" w:hAnsi="Arial" w:cs="Arial"/>
          <w:bCs/>
          <w:lang w:val="en-US" w:eastAsia="ja-JP"/>
        </w:rPr>
        <w:tab/>
        <w:t>Moderator (Samsung)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R1-2003872</w:t>
      </w:r>
      <w:r w:rsidRPr="007232F2">
        <w:rPr>
          <w:rFonts w:ascii="Arial" w:eastAsia="Yu Mincho" w:hAnsi="Arial" w:cs="Arial"/>
          <w:bCs/>
          <w:lang w:val="en-US" w:eastAsia="ja-JP"/>
        </w:rPr>
        <w:tab/>
        <w:t>On Physical Layer Structures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R1-2003873</w:t>
      </w:r>
      <w:r w:rsidRPr="007232F2">
        <w:rPr>
          <w:rFonts w:ascii="Arial" w:eastAsia="Yu Mincho" w:hAnsi="Arial" w:cs="Arial"/>
          <w:bCs/>
          <w:lang w:val="en-US" w:eastAsia="ja-JP"/>
        </w:rPr>
        <w:tab/>
        <w:t>On Mode 1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R1-2003874</w:t>
      </w:r>
      <w:r w:rsidRPr="007232F2">
        <w:rPr>
          <w:rFonts w:ascii="Arial" w:eastAsia="Yu Mincho" w:hAnsi="Arial" w:cs="Arial"/>
          <w:bCs/>
          <w:lang w:val="en-US" w:eastAsia="ja-JP"/>
        </w:rPr>
        <w:tab/>
        <w:t>On Mode 2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R1-2003875</w:t>
      </w:r>
      <w:r w:rsidRPr="007232F2">
        <w:rPr>
          <w:rFonts w:ascii="Arial" w:eastAsia="Yu Mincho" w:hAnsi="Arial" w:cs="Arial"/>
          <w:bCs/>
          <w:lang w:val="en-US" w:eastAsia="ja-JP"/>
        </w:rPr>
        <w:tab/>
        <w:t>On Synchronization Mechanisms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R1-2003876</w:t>
      </w:r>
      <w:r w:rsidRPr="007232F2">
        <w:rPr>
          <w:rFonts w:ascii="Arial" w:eastAsia="Yu Mincho" w:hAnsi="Arial" w:cs="Arial"/>
          <w:bCs/>
          <w:lang w:val="en-US" w:eastAsia="ja-JP"/>
        </w:rPr>
        <w:tab/>
        <w:t>On In-device Coexistence between LTE and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R1-2003877</w:t>
      </w:r>
      <w:r w:rsidRPr="007232F2">
        <w:rPr>
          <w:rFonts w:ascii="Arial" w:eastAsia="Yu Mincho" w:hAnsi="Arial" w:cs="Arial"/>
          <w:bCs/>
          <w:lang w:val="en-US" w:eastAsia="ja-JP"/>
        </w:rPr>
        <w:tab/>
        <w:t>On Physical Layer Procedures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R1-2003878</w:t>
      </w:r>
      <w:r w:rsidRPr="007232F2">
        <w:rPr>
          <w:rFonts w:ascii="Arial" w:eastAsia="Yu Mincho" w:hAnsi="Arial" w:cs="Arial"/>
          <w:bCs/>
          <w:lang w:val="en-US" w:eastAsia="ja-JP"/>
        </w:rPr>
        <w:tab/>
        <w:t>On QoS Management for NR Sidelink</w:t>
      </w:r>
      <w:r w:rsidRPr="007232F2">
        <w:rPr>
          <w:rFonts w:ascii="Arial" w:eastAsia="Yu Mincho" w:hAnsi="Arial" w:cs="Arial"/>
          <w:bCs/>
          <w:lang w:val="en-US" w:eastAsia="ja-JP"/>
        </w:rPr>
        <w:tab/>
        <w:t>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R1-2003941</w:t>
      </w:r>
      <w:r w:rsidRPr="007232F2">
        <w:rPr>
          <w:rFonts w:ascii="Arial" w:eastAsia="Yu Mincho" w:hAnsi="Arial" w:cs="Arial"/>
          <w:bCs/>
          <w:lang w:val="en-US" w:eastAsia="ja-JP"/>
        </w:rPr>
        <w:tab/>
        <w:t>Remaining issue on physical layer structure for sidelink in NR V2X</w:t>
      </w:r>
      <w:r w:rsidRPr="007232F2">
        <w:rPr>
          <w:rFonts w:ascii="Arial" w:eastAsia="Yu Mincho" w:hAnsi="Arial" w:cs="Arial"/>
          <w:bCs/>
          <w:lang w:val="en-US" w:eastAsia="ja-JP"/>
        </w:rPr>
        <w:tab/>
        <w:t>Panasonic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R1-2003943</w:t>
      </w:r>
      <w:r w:rsidRPr="007232F2">
        <w:rPr>
          <w:rFonts w:ascii="Arial" w:eastAsia="Yu Mincho" w:hAnsi="Arial" w:cs="Arial"/>
          <w:bCs/>
          <w:lang w:val="en-US" w:eastAsia="ja-JP"/>
        </w:rPr>
        <w:tab/>
        <w:t>Remaining issue on physical layer procedures for sidelink in NR V2X</w:t>
      </w:r>
      <w:r w:rsidRPr="007232F2">
        <w:rPr>
          <w:rFonts w:ascii="Arial" w:eastAsia="Yu Mincho" w:hAnsi="Arial" w:cs="Arial"/>
          <w:bCs/>
          <w:lang w:val="en-US" w:eastAsia="ja-JP"/>
        </w:rPr>
        <w:tab/>
        <w:t>Panasonic Corporation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R1-2003949</w:t>
      </w:r>
      <w:r w:rsidRPr="007232F2">
        <w:rPr>
          <w:rFonts w:ascii="Arial" w:eastAsia="Yu Mincho" w:hAnsi="Arial" w:cs="Arial"/>
          <w:bCs/>
          <w:lang w:val="en-US" w:eastAsia="ja-JP"/>
        </w:rPr>
        <w:tab/>
        <w:t>Remaining issues on physical layer structure for sidelink</w:t>
      </w:r>
      <w:r w:rsidRPr="007232F2">
        <w:rPr>
          <w:rFonts w:ascii="Arial" w:eastAsia="Yu Mincho" w:hAnsi="Arial" w:cs="Arial"/>
          <w:bCs/>
          <w:lang w:val="en-US" w:eastAsia="ja-JP"/>
        </w:rPr>
        <w:tab/>
        <w:t>CMCC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R1-2003950</w:t>
      </w:r>
      <w:r w:rsidRPr="007232F2">
        <w:rPr>
          <w:rFonts w:ascii="Arial" w:eastAsia="Yu Mincho" w:hAnsi="Arial" w:cs="Arial"/>
          <w:bCs/>
          <w:lang w:val="en-US" w:eastAsia="ja-JP"/>
        </w:rPr>
        <w:tab/>
        <w:t>Remaining issues on mode 1 resource allocation mechanism</w:t>
      </w:r>
      <w:r w:rsidRPr="007232F2">
        <w:rPr>
          <w:rFonts w:ascii="Arial" w:eastAsia="Yu Mincho" w:hAnsi="Arial" w:cs="Arial"/>
          <w:bCs/>
          <w:lang w:val="en-US" w:eastAsia="ja-JP"/>
        </w:rPr>
        <w:tab/>
        <w:t>CMCC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R1-2003951</w:t>
      </w:r>
      <w:r w:rsidRPr="007232F2">
        <w:rPr>
          <w:rFonts w:ascii="Arial" w:eastAsia="Yu Mincho" w:hAnsi="Arial" w:cs="Arial"/>
          <w:bCs/>
          <w:lang w:val="en-US" w:eastAsia="ja-JP"/>
        </w:rPr>
        <w:tab/>
        <w:t>Remaining issues on sidelink synchronization mechanisms</w:t>
      </w:r>
      <w:r w:rsidRPr="007232F2">
        <w:rPr>
          <w:rFonts w:ascii="Arial" w:eastAsia="Yu Mincho" w:hAnsi="Arial" w:cs="Arial"/>
          <w:bCs/>
          <w:lang w:val="en-US" w:eastAsia="ja-JP"/>
        </w:rPr>
        <w:tab/>
        <w:t>CMCC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R1-2003952</w:t>
      </w:r>
      <w:r w:rsidRPr="007232F2">
        <w:rPr>
          <w:rFonts w:ascii="Arial" w:eastAsia="Yu Mincho" w:hAnsi="Arial" w:cs="Arial"/>
          <w:bCs/>
          <w:lang w:val="en-US" w:eastAsia="ja-JP"/>
        </w:rPr>
        <w:tab/>
        <w:t>Remaining issues on physical layer procedures for sidelink</w:t>
      </w:r>
      <w:r w:rsidRPr="007232F2">
        <w:rPr>
          <w:rFonts w:ascii="Arial" w:eastAsia="Yu Mincho" w:hAnsi="Arial" w:cs="Arial"/>
          <w:bCs/>
          <w:lang w:val="en-US" w:eastAsia="ja-JP"/>
        </w:rPr>
        <w:tab/>
        <w:t>CMCC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R1-2003989</w:t>
      </w:r>
      <w:r w:rsidRPr="007232F2">
        <w:rPr>
          <w:rFonts w:ascii="Arial" w:eastAsia="Yu Mincho" w:hAnsi="Arial" w:cs="Arial"/>
          <w:bCs/>
          <w:lang w:val="en-US" w:eastAsia="ja-JP"/>
        </w:rPr>
        <w:tab/>
        <w:t>Remaining issues of physical layer structure for sidelink</w:t>
      </w:r>
      <w:r w:rsidRPr="007232F2">
        <w:rPr>
          <w:rFonts w:ascii="Arial" w:eastAsia="Yu Mincho" w:hAnsi="Arial" w:cs="Arial"/>
          <w:bCs/>
          <w:lang w:val="en-US" w:eastAsia="ja-JP"/>
        </w:rPr>
        <w:tab/>
        <w:t>Spreadtrum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R1-2003990</w:t>
      </w:r>
      <w:r w:rsidRPr="007232F2">
        <w:rPr>
          <w:rFonts w:ascii="Arial" w:eastAsia="Yu Mincho" w:hAnsi="Arial" w:cs="Arial"/>
          <w:bCs/>
          <w:lang w:val="en-US" w:eastAsia="ja-JP"/>
        </w:rPr>
        <w:tab/>
        <w:t>Remaining issues in NR sidelink mode 1 resource allocation</w:t>
      </w:r>
      <w:r w:rsidRPr="007232F2">
        <w:rPr>
          <w:rFonts w:ascii="Arial" w:eastAsia="Yu Mincho" w:hAnsi="Arial" w:cs="Arial"/>
          <w:bCs/>
          <w:lang w:val="en-US" w:eastAsia="ja-JP"/>
        </w:rPr>
        <w:tab/>
        <w:t>Spreadtrum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R1-2003991</w:t>
      </w:r>
      <w:r w:rsidRPr="007232F2">
        <w:rPr>
          <w:rFonts w:ascii="Arial" w:eastAsia="Yu Mincho" w:hAnsi="Arial" w:cs="Arial"/>
          <w:bCs/>
          <w:lang w:val="en-US" w:eastAsia="ja-JP"/>
        </w:rPr>
        <w:tab/>
        <w:t>Remaining issues in NR sidelink mode 2 resource allocation</w:t>
      </w:r>
      <w:r w:rsidRPr="007232F2">
        <w:rPr>
          <w:rFonts w:ascii="Arial" w:eastAsia="Yu Mincho" w:hAnsi="Arial" w:cs="Arial"/>
          <w:bCs/>
          <w:lang w:val="en-US" w:eastAsia="ja-JP"/>
        </w:rPr>
        <w:tab/>
        <w:t>Spreadtrum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R1-2003992</w:t>
      </w:r>
      <w:r w:rsidRPr="007232F2">
        <w:rPr>
          <w:rFonts w:ascii="Arial" w:eastAsia="Yu Mincho" w:hAnsi="Arial" w:cs="Arial"/>
          <w:bCs/>
          <w:lang w:val="en-US" w:eastAsia="ja-JP"/>
        </w:rPr>
        <w:tab/>
        <w:t>Remaining issues in synchronization mechanism for NR V2X</w:t>
      </w:r>
      <w:r w:rsidRPr="007232F2">
        <w:rPr>
          <w:rFonts w:ascii="Arial" w:eastAsia="Yu Mincho" w:hAnsi="Arial" w:cs="Arial"/>
          <w:bCs/>
          <w:lang w:val="en-US" w:eastAsia="ja-JP"/>
        </w:rPr>
        <w:tab/>
        <w:t>Spreadtrum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R1-2003993</w:t>
      </w:r>
      <w:r w:rsidRPr="007232F2">
        <w:rPr>
          <w:rFonts w:ascii="Arial" w:eastAsia="Yu Mincho" w:hAnsi="Arial" w:cs="Arial"/>
          <w:bCs/>
          <w:lang w:val="en-US" w:eastAsia="ja-JP"/>
        </w:rPr>
        <w:tab/>
        <w:t>Remaining issues in physical layer procedures for sidelink</w:t>
      </w:r>
      <w:r w:rsidRPr="007232F2">
        <w:rPr>
          <w:rFonts w:ascii="Arial" w:eastAsia="Yu Mincho" w:hAnsi="Arial" w:cs="Arial"/>
          <w:bCs/>
          <w:lang w:val="en-US" w:eastAsia="ja-JP"/>
        </w:rPr>
        <w:tab/>
        <w:t>Spreadtrum Communications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R1-2004042</w:t>
      </w:r>
      <w:r w:rsidRPr="007232F2">
        <w:rPr>
          <w:rFonts w:ascii="Arial" w:eastAsia="Yu Mincho" w:hAnsi="Arial" w:cs="Arial"/>
          <w:bCs/>
          <w:lang w:val="en-US" w:eastAsia="ja-JP"/>
        </w:rPr>
        <w:tab/>
        <w:t>Remaining issues on mode 1 resource allocation for NR V2X</w:t>
      </w:r>
      <w:r w:rsidRPr="007232F2">
        <w:rPr>
          <w:rFonts w:ascii="Arial" w:eastAsia="Yu Mincho" w:hAnsi="Arial" w:cs="Arial"/>
          <w:bCs/>
          <w:lang w:val="en-US" w:eastAsia="ja-JP"/>
        </w:rPr>
        <w:tab/>
        <w:t>Fujitsu</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lastRenderedPageBreak/>
        <w:t>R1-2004043</w:t>
      </w:r>
      <w:r w:rsidRPr="007232F2">
        <w:rPr>
          <w:rFonts w:ascii="Arial" w:eastAsia="Yu Mincho" w:hAnsi="Arial" w:cs="Arial"/>
          <w:bCs/>
          <w:lang w:val="en-US" w:eastAsia="ja-JP"/>
        </w:rPr>
        <w:tab/>
        <w:t>Remaining details on mode 2 resource allocation for NR V2X</w:t>
      </w:r>
      <w:r w:rsidRPr="007232F2">
        <w:rPr>
          <w:rFonts w:ascii="Arial" w:eastAsia="Yu Mincho" w:hAnsi="Arial" w:cs="Arial"/>
          <w:bCs/>
          <w:lang w:val="en-US" w:eastAsia="ja-JP"/>
        </w:rPr>
        <w:tab/>
        <w:t>Fujitsu</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R1-2004044</w:t>
      </w:r>
      <w:r w:rsidRPr="007232F2">
        <w:rPr>
          <w:rFonts w:ascii="Arial" w:eastAsia="Yu Mincho" w:hAnsi="Arial" w:cs="Arial"/>
          <w:bCs/>
          <w:lang w:val="en-US" w:eastAsia="ja-JP"/>
        </w:rPr>
        <w:tab/>
        <w:t>Remaining issues on prioritization rule for NR V2X</w:t>
      </w:r>
      <w:r w:rsidRPr="007232F2">
        <w:rPr>
          <w:rFonts w:ascii="Arial" w:eastAsia="Yu Mincho" w:hAnsi="Arial" w:cs="Arial"/>
          <w:bCs/>
          <w:lang w:val="en-US" w:eastAsia="ja-JP"/>
        </w:rPr>
        <w:tab/>
        <w:t>Fujitsu</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R1-2004070</w:t>
      </w:r>
      <w:r w:rsidRPr="007232F2">
        <w:rPr>
          <w:rFonts w:ascii="Arial" w:eastAsia="Yu Mincho" w:hAnsi="Arial" w:cs="Arial"/>
          <w:bCs/>
          <w:lang w:val="en-US" w:eastAsia="ja-JP"/>
        </w:rPr>
        <w:tab/>
        <w:t>Draft text proposals on physical layer structure for NR-V2X</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R1-2004071</w:t>
      </w:r>
      <w:r w:rsidRPr="007232F2">
        <w:rPr>
          <w:rFonts w:ascii="Arial" w:eastAsia="Yu Mincho" w:hAnsi="Arial" w:cs="Arial"/>
          <w:bCs/>
          <w:lang w:val="en-US" w:eastAsia="ja-JP"/>
        </w:rPr>
        <w:tab/>
        <w:t>Remaining issues of mode 1 resource allocation for NR-V2X</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R1-2004072</w:t>
      </w:r>
      <w:r w:rsidRPr="007232F2">
        <w:rPr>
          <w:rFonts w:ascii="Arial" w:eastAsia="Yu Mincho" w:hAnsi="Arial" w:cs="Arial"/>
          <w:bCs/>
          <w:lang w:val="en-US" w:eastAsia="ja-JP"/>
        </w:rPr>
        <w:tab/>
        <w:t>Remaining issues of synchronization for NR-V2X</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R1-2004073</w:t>
      </w:r>
      <w:r w:rsidRPr="007232F2">
        <w:rPr>
          <w:rFonts w:ascii="Arial" w:eastAsia="Yu Mincho" w:hAnsi="Arial" w:cs="Arial"/>
          <w:bCs/>
          <w:lang w:val="en-US" w:eastAsia="ja-JP"/>
        </w:rPr>
        <w:tab/>
        <w:t>Remaining issues of physical layer procedure for NR-V2X</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R1-2004074</w:t>
      </w:r>
      <w:r w:rsidRPr="007232F2">
        <w:rPr>
          <w:rFonts w:ascii="Arial" w:eastAsia="Yu Mincho" w:hAnsi="Arial" w:cs="Arial"/>
          <w:bCs/>
          <w:lang w:val="en-US" w:eastAsia="ja-JP"/>
        </w:rPr>
        <w:tab/>
        <w:t>Discussion on remaining open issue for mode 2</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R1-2004075</w:t>
      </w:r>
      <w:r w:rsidRPr="007232F2">
        <w:rPr>
          <w:rFonts w:ascii="Arial" w:eastAsia="Yu Mincho" w:hAnsi="Arial" w:cs="Arial"/>
          <w:bCs/>
          <w:lang w:val="en-US" w:eastAsia="ja-JP"/>
        </w:rPr>
        <w:tab/>
        <w:t>On other aspects of mode 2 resource allocation</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R1-2004076</w:t>
      </w:r>
      <w:r w:rsidRPr="007232F2">
        <w:rPr>
          <w:rFonts w:ascii="Arial" w:eastAsia="Yu Mincho" w:hAnsi="Arial" w:cs="Arial"/>
          <w:bCs/>
          <w:lang w:val="en-US" w:eastAsia="ja-JP"/>
        </w:rPr>
        <w:tab/>
        <w:t>Remaining issues and TPs for in-device coexistence</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R1-2004077</w:t>
      </w:r>
      <w:r w:rsidRPr="007232F2">
        <w:rPr>
          <w:rFonts w:ascii="Arial" w:eastAsia="Yu Mincho" w:hAnsi="Arial" w:cs="Arial"/>
          <w:bCs/>
          <w:lang w:val="en-US" w:eastAsia="ja-JP"/>
        </w:rPr>
        <w:tab/>
        <w:t>Remaining open issues on QoS</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R1-2004078</w:t>
      </w:r>
      <w:r w:rsidRPr="007232F2">
        <w:rPr>
          <w:rFonts w:ascii="Arial" w:eastAsia="Yu Mincho" w:hAnsi="Arial" w:cs="Arial"/>
          <w:bCs/>
          <w:lang w:val="en-US" w:eastAsia="ja-JP"/>
        </w:rPr>
        <w:tab/>
        <w:t>Open loop power control for NR Uu controlling LTE sidelink</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R1-2004079</w:t>
      </w:r>
      <w:r w:rsidRPr="007232F2">
        <w:rPr>
          <w:rFonts w:ascii="Arial" w:eastAsia="Yu Mincho" w:hAnsi="Arial" w:cs="Arial"/>
          <w:bCs/>
          <w:lang w:val="en-US" w:eastAsia="ja-JP"/>
        </w:rPr>
        <w:tab/>
        <w:t>Discussion on priority setting for higher layer contents</w:t>
      </w:r>
      <w:r w:rsidRPr="007232F2">
        <w:rPr>
          <w:rFonts w:ascii="Arial" w:eastAsia="Yu Mincho" w:hAnsi="Arial" w:cs="Arial"/>
          <w:bCs/>
          <w:lang w:val="en-US" w:eastAsia="ja-JP"/>
        </w:rPr>
        <w:tab/>
        <w:t>OPPO</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R1-2004170</w:t>
      </w:r>
      <w:r w:rsidRPr="007232F2">
        <w:rPr>
          <w:rFonts w:ascii="Arial" w:eastAsia="Yu Mincho" w:hAnsi="Arial" w:cs="Arial"/>
          <w:bCs/>
          <w:lang w:val="en-US" w:eastAsia="ja-JP"/>
        </w:rPr>
        <w:tab/>
        <w:t>Physical layer structure for sidelink</w:t>
      </w:r>
      <w:r w:rsidRPr="007232F2">
        <w:rPr>
          <w:rFonts w:ascii="Arial" w:eastAsia="Yu Mincho" w:hAnsi="Arial" w:cs="Arial"/>
          <w:bCs/>
          <w:lang w:val="en-US" w:eastAsia="ja-JP"/>
        </w:rPr>
        <w:tab/>
        <w:t>TCL Communication Ltd.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R1-2004171</w:t>
      </w:r>
      <w:r w:rsidRPr="007232F2">
        <w:rPr>
          <w:rFonts w:ascii="Arial" w:eastAsia="Yu Mincho" w:hAnsi="Arial" w:cs="Arial"/>
          <w:bCs/>
          <w:lang w:val="en-US" w:eastAsia="ja-JP"/>
        </w:rPr>
        <w:tab/>
        <w:t>Resource allocation for NR sidelink Mode 2</w:t>
      </w:r>
      <w:r w:rsidRPr="007232F2">
        <w:rPr>
          <w:rFonts w:ascii="Arial" w:eastAsia="Yu Mincho" w:hAnsi="Arial" w:cs="Arial"/>
          <w:bCs/>
          <w:lang w:val="en-US" w:eastAsia="ja-JP"/>
        </w:rPr>
        <w:tab/>
        <w:t>TCL Communication Ltd.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R1-2004183</w:t>
      </w:r>
      <w:r w:rsidRPr="007232F2">
        <w:rPr>
          <w:rFonts w:ascii="Arial" w:eastAsia="Yu Mincho" w:hAnsi="Arial" w:cs="Arial"/>
          <w:bCs/>
          <w:lang w:val="en-US" w:eastAsia="ja-JP"/>
        </w:rPr>
        <w:tab/>
        <w:t>Remaining issues on physical layer structure for NR sidelink</w:t>
      </w:r>
      <w:r w:rsidRPr="007232F2">
        <w:rPr>
          <w:rFonts w:ascii="Arial" w:eastAsia="Yu Mincho" w:hAnsi="Arial" w:cs="Arial"/>
          <w:bCs/>
          <w:lang w:val="en-US" w:eastAsia="ja-JP"/>
        </w:rPr>
        <w:tab/>
        <w:t>Sony</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R1-2004215</w:t>
      </w:r>
      <w:r w:rsidRPr="007232F2">
        <w:rPr>
          <w:rFonts w:ascii="Arial" w:eastAsia="Yu Mincho" w:hAnsi="Arial" w:cs="Arial"/>
          <w:bCs/>
          <w:lang w:val="en-US" w:eastAsia="ja-JP"/>
        </w:rPr>
        <w:tab/>
        <w:t>Remaining Issues of Physical Layer Structure for NR V2X</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R1-2004216</w:t>
      </w:r>
      <w:r w:rsidRPr="007232F2">
        <w:rPr>
          <w:rFonts w:ascii="Arial" w:eastAsia="Yu Mincho" w:hAnsi="Arial" w:cs="Arial"/>
          <w:bCs/>
          <w:lang w:val="en-US" w:eastAsia="ja-JP"/>
        </w:rPr>
        <w:tab/>
        <w:t>Remaining Issues of Mode 1 Resource Allocation</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R1-2004217</w:t>
      </w:r>
      <w:r w:rsidRPr="007232F2">
        <w:rPr>
          <w:rFonts w:ascii="Arial" w:eastAsia="Yu Mincho" w:hAnsi="Arial" w:cs="Arial"/>
          <w:bCs/>
          <w:lang w:val="en-US" w:eastAsia="ja-JP"/>
        </w:rPr>
        <w:tab/>
        <w:t>Remaining Issues of Mode 2 Resource Allocation</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R1-2004218</w:t>
      </w:r>
      <w:r w:rsidRPr="007232F2">
        <w:rPr>
          <w:rFonts w:ascii="Arial" w:eastAsia="Yu Mincho" w:hAnsi="Arial" w:cs="Arial"/>
          <w:bCs/>
          <w:lang w:val="en-US" w:eastAsia="ja-JP"/>
        </w:rPr>
        <w:tab/>
        <w:t>Remaining Details of PSBCH TDD Configuration Indication</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R1-2004219</w:t>
      </w:r>
      <w:r w:rsidRPr="007232F2">
        <w:rPr>
          <w:rFonts w:ascii="Arial" w:eastAsia="Yu Mincho" w:hAnsi="Arial" w:cs="Arial"/>
          <w:bCs/>
          <w:lang w:val="en-US" w:eastAsia="ja-JP"/>
        </w:rPr>
        <w:tab/>
        <w:t>Remaining Issues of Physical Layer Procedures for NR V2X</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R1-2004220</w:t>
      </w:r>
      <w:r w:rsidRPr="007232F2">
        <w:rPr>
          <w:rFonts w:ascii="Arial" w:eastAsia="Yu Mincho" w:hAnsi="Arial" w:cs="Arial"/>
          <w:bCs/>
          <w:lang w:val="en-US" w:eastAsia="ja-JP"/>
        </w:rPr>
        <w:tab/>
        <w:t>Remaining Issues of Sidelink QoS Management</w:t>
      </w:r>
      <w:r w:rsidRPr="007232F2">
        <w:rPr>
          <w:rFonts w:ascii="Arial" w:eastAsia="Yu Mincho" w:hAnsi="Arial" w:cs="Arial"/>
          <w:bCs/>
          <w:lang w:val="en-US" w:eastAsia="ja-JP"/>
        </w:rPr>
        <w:tab/>
        <w:t>Apple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R1-2004276</w:t>
      </w:r>
      <w:r w:rsidRPr="007232F2">
        <w:rPr>
          <w:rFonts w:ascii="Arial" w:eastAsia="Yu Mincho" w:hAnsi="Arial" w:cs="Arial"/>
          <w:bCs/>
          <w:lang w:val="en-US" w:eastAsia="ja-JP"/>
        </w:rPr>
        <w:tab/>
        <w:t>Remaining details on physical procedures for sidelink</w:t>
      </w:r>
      <w:r w:rsidRPr="007232F2">
        <w:rPr>
          <w:rFonts w:ascii="Arial" w:eastAsia="Yu Mincho" w:hAnsi="Arial" w:cs="Arial"/>
          <w:bCs/>
          <w:lang w:val="en-US" w:eastAsia="ja-JP"/>
        </w:rPr>
        <w:tab/>
        <w:t>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R1-2004293</w:t>
      </w:r>
      <w:r w:rsidRPr="007232F2">
        <w:rPr>
          <w:rFonts w:ascii="Arial" w:eastAsia="Yu Mincho" w:hAnsi="Arial" w:cs="Arial"/>
          <w:bCs/>
          <w:lang w:val="en-US" w:eastAsia="ja-JP"/>
        </w:rPr>
        <w:tab/>
        <w:t>Remaining Issues on Physical Layer Structure for NR V2X</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R1-2004294</w:t>
      </w:r>
      <w:r w:rsidRPr="007232F2">
        <w:rPr>
          <w:rFonts w:ascii="Arial" w:eastAsia="Yu Mincho" w:hAnsi="Arial" w:cs="Arial"/>
          <w:bCs/>
          <w:lang w:val="en-US" w:eastAsia="ja-JP"/>
        </w:rPr>
        <w:tab/>
        <w:t>Remaining Issues on NR Sidelink Mode 1 Resource Allocation</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R1-2004295</w:t>
      </w:r>
      <w:r w:rsidRPr="007232F2">
        <w:rPr>
          <w:rFonts w:ascii="Arial" w:eastAsia="Yu Mincho" w:hAnsi="Arial" w:cs="Arial"/>
          <w:bCs/>
          <w:lang w:val="en-US" w:eastAsia="ja-JP"/>
        </w:rPr>
        <w:tab/>
        <w:t>Remaining Issues on NR Sidelink Mode 2 Resource Allocation</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R1-2004296</w:t>
      </w:r>
      <w:r w:rsidRPr="007232F2">
        <w:rPr>
          <w:rFonts w:ascii="Arial" w:eastAsia="Yu Mincho" w:hAnsi="Arial" w:cs="Arial"/>
          <w:bCs/>
          <w:lang w:val="en-US" w:eastAsia="ja-JP"/>
        </w:rPr>
        <w:tab/>
        <w:t>Remaining Issues on Physical Layer Procedures for NR V2X</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R1-2004297</w:t>
      </w:r>
      <w:r w:rsidRPr="007232F2">
        <w:rPr>
          <w:rFonts w:ascii="Arial" w:eastAsia="Yu Mincho" w:hAnsi="Arial" w:cs="Arial"/>
          <w:bCs/>
          <w:lang w:val="en-US" w:eastAsia="ja-JP"/>
        </w:rPr>
        <w:tab/>
        <w:t>Remaining Issues on Congestion control and QoS Management for NR-V2X</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R1-2004298</w:t>
      </w:r>
      <w:r w:rsidRPr="007232F2">
        <w:rPr>
          <w:rFonts w:ascii="Arial" w:eastAsia="Yu Mincho" w:hAnsi="Arial" w:cs="Arial"/>
          <w:bCs/>
          <w:lang w:val="en-US" w:eastAsia="ja-JP"/>
        </w:rPr>
        <w:tab/>
        <w:t>Remaining Issues on Sidelink RLF</w:t>
      </w:r>
      <w:r w:rsidRPr="007232F2">
        <w:rPr>
          <w:rFonts w:ascii="Arial" w:eastAsia="Yu Mincho" w:hAnsi="Arial" w:cs="Arial"/>
          <w:bCs/>
          <w:lang w:val="en-US" w:eastAsia="ja-JP"/>
        </w:rPr>
        <w:tab/>
        <w:t>InterDigital,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R1-2004309</w:t>
      </w:r>
      <w:r w:rsidRPr="007232F2">
        <w:rPr>
          <w:rFonts w:ascii="Arial" w:eastAsia="Yu Mincho" w:hAnsi="Arial" w:cs="Arial"/>
          <w:bCs/>
          <w:lang w:val="en-US" w:eastAsia="ja-JP"/>
        </w:rPr>
        <w:tab/>
        <w:t>Remaining issues on physical layer structure</w:t>
      </w:r>
      <w:r w:rsidRPr="007232F2">
        <w:rPr>
          <w:rFonts w:ascii="Arial" w:eastAsia="Yu Mincho" w:hAnsi="Arial" w:cs="Arial"/>
          <w:bCs/>
          <w:lang w:val="en-US" w:eastAsia="ja-JP"/>
        </w:rPr>
        <w:tab/>
        <w:t>NEC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R1-2004310</w:t>
      </w:r>
      <w:r w:rsidRPr="007232F2">
        <w:rPr>
          <w:rFonts w:ascii="Arial" w:eastAsia="Yu Mincho" w:hAnsi="Arial" w:cs="Arial"/>
          <w:bCs/>
          <w:lang w:val="en-US" w:eastAsia="ja-JP"/>
        </w:rPr>
        <w:tab/>
        <w:t>Remaining issues on resource allocation Mode 2</w:t>
      </w:r>
      <w:r w:rsidRPr="007232F2">
        <w:rPr>
          <w:rFonts w:ascii="Arial" w:eastAsia="Yu Mincho" w:hAnsi="Arial" w:cs="Arial"/>
          <w:bCs/>
          <w:lang w:val="en-US" w:eastAsia="ja-JP"/>
        </w:rPr>
        <w:tab/>
        <w:t>NEC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R1-2004326</w:t>
      </w:r>
      <w:r w:rsidRPr="007232F2">
        <w:rPr>
          <w:rFonts w:ascii="Arial" w:eastAsia="Yu Mincho" w:hAnsi="Arial" w:cs="Arial"/>
          <w:bCs/>
          <w:lang w:val="en-US" w:eastAsia="ja-JP"/>
        </w:rPr>
        <w:tab/>
        <w:t>Remaining issues on physical layer structure for NR sidelink</w:t>
      </w:r>
      <w:r w:rsidRPr="007232F2">
        <w:rPr>
          <w:rFonts w:ascii="Arial" w:eastAsia="Yu Mincho" w:hAnsi="Arial" w:cs="Arial"/>
          <w:bCs/>
          <w:lang w:val="en-US" w:eastAsia="ja-JP"/>
        </w:rPr>
        <w:tab/>
        <w:t>Sharp</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R1-2004327</w:t>
      </w:r>
      <w:r w:rsidRPr="007232F2">
        <w:rPr>
          <w:rFonts w:ascii="Arial" w:eastAsia="Yu Mincho" w:hAnsi="Arial" w:cs="Arial"/>
          <w:bCs/>
          <w:lang w:val="en-US" w:eastAsia="ja-JP"/>
        </w:rPr>
        <w:tab/>
        <w:t>Remaining issues on resource allocation mode 1 for NR sidelink</w:t>
      </w:r>
      <w:r w:rsidRPr="007232F2">
        <w:rPr>
          <w:rFonts w:ascii="Arial" w:eastAsia="Yu Mincho" w:hAnsi="Arial" w:cs="Arial"/>
          <w:bCs/>
          <w:lang w:val="en-US" w:eastAsia="ja-JP"/>
        </w:rPr>
        <w:tab/>
        <w:t>Sharp</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R1-2004328</w:t>
      </w:r>
      <w:r w:rsidRPr="007232F2">
        <w:rPr>
          <w:rFonts w:ascii="Arial" w:eastAsia="Yu Mincho" w:hAnsi="Arial" w:cs="Arial"/>
          <w:bCs/>
          <w:lang w:val="en-US" w:eastAsia="ja-JP"/>
        </w:rPr>
        <w:tab/>
        <w:t>Remaining issues on resource allocation mode 2 for NR sidelink</w:t>
      </w:r>
      <w:r w:rsidRPr="007232F2">
        <w:rPr>
          <w:rFonts w:ascii="Arial" w:eastAsia="Yu Mincho" w:hAnsi="Arial" w:cs="Arial"/>
          <w:bCs/>
          <w:lang w:val="en-US" w:eastAsia="ja-JP"/>
        </w:rPr>
        <w:tab/>
        <w:t>Sharp</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R1-2004329</w:t>
      </w:r>
      <w:r w:rsidRPr="007232F2">
        <w:rPr>
          <w:rFonts w:ascii="Arial" w:eastAsia="Yu Mincho" w:hAnsi="Arial" w:cs="Arial"/>
          <w:bCs/>
          <w:lang w:val="en-US" w:eastAsia="ja-JP"/>
        </w:rPr>
        <w:tab/>
        <w:t>Remaining issues on synchronization mechanism for NR sidelink</w:t>
      </w:r>
      <w:r w:rsidRPr="007232F2">
        <w:rPr>
          <w:rFonts w:ascii="Arial" w:eastAsia="Yu Mincho" w:hAnsi="Arial" w:cs="Arial"/>
          <w:bCs/>
          <w:lang w:val="en-US" w:eastAsia="ja-JP"/>
        </w:rPr>
        <w:tab/>
        <w:t>Sharp</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R1-2004330</w:t>
      </w:r>
      <w:r w:rsidRPr="007232F2">
        <w:rPr>
          <w:rFonts w:ascii="Arial" w:eastAsia="Yu Mincho" w:hAnsi="Arial" w:cs="Arial"/>
          <w:bCs/>
          <w:lang w:val="en-US" w:eastAsia="ja-JP"/>
        </w:rPr>
        <w:tab/>
        <w:t>Remaining issues on physical layer procedures for NR sidelink</w:t>
      </w:r>
      <w:r w:rsidRPr="007232F2">
        <w:rPr>
          <w:rFonts w:ascii="Arial" w:eastAsia="Yu Mincho" w:hAnsi="Arial" w:cs="Arial"/>
          <w:bCs/>
          <w:lang w:val="en-US" w:eastAsia="ja-JP"/>
        </w:rPr>
        <w:tab/>
        <w:t>Sharp</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R1-2004342</w:t>
      </w:r>
      <w:r w:rsidRPr="007232F2">
        <w:rPr>
          <w:rFonts w:ascii="Arial" w:eastAsia="Yu Mincho" w:hAnsi="Arial" w:cs="Arial"/>
          <w:bCs/>
          <w:lang w:val="en-US" w:eastAsia="ja-JP"/>
        </w:rPr>
        <w:tab/>
        <w:t>Mode-1 resource allocation for NR V2X</w:t>
      </w:r>
      <w:r w:rsidRPr="007232F2">
        <w:rPr>
          <w:rFonts w:ascii="Arial" w:eastAsia="Yu Mincho" w:hAnsi="Arial" w:cs="Arial"/>
          <w:bCs/>
          <w:lang w:val="en-US" w:eastAsia="ja-JP"/>
        </w:rPr>
        <w:tab/>
        <w:t>ITL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R1-2004344</w:t>
      </w:r>
      <w:r w:rsidRPr="007232F2">
        <w:rPr>
          <w:rFonts w:ascii="Arial" w:eastAsia="Yu Mincho" w:hAnsi="Arial" w:cs="Arial"/>
          <w:bCs/>
          <w:lang w:val="en-US" w:eastAsia="ja-JP"/>
        </w:rPr>
        <w:tab/>
        <w:t>Remaining issues on sidelink resource allocation mode 1</w:t>
      </w:r>
      <w:r w:rsidRPr="007232F2">
        <w:rPr>
          <w:rFonts w:ascii="Arial" w:eastAsia="Yu Mincho" w:hAnsi="Arial" w:cs="Arial"/>
          <w:bCs/>
          <w:lang w:val="en-US" w:eastAsia="ja-JP"/>
        </w:rPr>
        <w:tab/>
        <w:t>ASUSTeK</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R1-2004345</w:t>
      </w:r>
      <w:r w:rsidRPr="007232F2">
        <w:rPr>
          <w:rFonts w:ascii="Arial" w:eastAsia="Yu Mincho" w:hAnsi="Arial" w:cs="Arial"/>
          <w:bCs/>
          <w:lang w:val="en-US" w:eastAsia="ja-JP"/>
        </w:rPr>
        <w:tab/>
        <w:t>Remaining issues on sidelink physical layer procedure on NR V2X</w:t>
      </w:r>
      <w:r w:rsidRPr="007232F2">
        <w:rPr>
          <w:rFonts w:ascii="Arial" w:eastAsia="Yu Mincho" w:hAnsi="Arial" w:cs="Arial"/>
          <w:bCs/>
          <w:lang w:val="en-US" w:eastAsia="ja-JP"/>
        </w:rPr>
        <w:tab/>
        <w:t>ASUSTeK</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R1-2004383</w:t>
      </w:r>
      <w:r w:rsidRPr="007232F2">
        <w:rPr>
          <w:rFonts w:ascii="Arial" w:eastAsia="Yu Mincho" w:hAnsi="Arial" w:cs="Arial"/>
          <w:bCs/>
          <w:lang w:val="en-US" w:eastAsia="ja-JP"/>
        </w:rPr>
        <w:tab/>
        <w:t>Remaining issues on sidelink physical layer structure</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R1-2004384</w:t>
      </w:r>
      <w:r w:rsidRPr="007232F2">
        <w:rPr>
          <w:rFonts w:ascii="Arial" w:eastAsia="Yu Mincho" w:hAnsi="Arial" w:cs="Arial"/>
          <w:bCs/>
          <w:lang w:val="en-US" w:eastAsia="ja-JP"/>
        </w:rPr>
        <w:tab/>
        <w:t>Remaining issues on resource allocation mechanism mode 1</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R1-2004385</w:t>
      </w:r>
      <w:r w:rsidRPr="007232F2">
        <w:rPr>
          <w:rFonts w:ascii="Arial" w:eastAsia="Yu Mincho" w:hAnsi="Arial" w:cs="Arial"/>
          <w:bCs/>
          <w:lang w:val="en-US" w:eastAsia="ja-JP"/>
        </w:rPr>
        <w:tab/>
        <w:t>Remaining issues on resource allocation mechanism mode 2</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R1-2004386</w:t>
      </w:r>
      <w:r w:rsidRPr="007232F2">
        <w:rPr>
          <w:rFonts w:ascii="Arial" w:eastAsia="Yu Mincho" w:hAnsi="Arial" w:cs="Arial"/>
          <w:bCs/>
          <w:lang w:val="en-US" w:eastAsia="ja-JP"/>
        </w:rPr>
        <w:tab/>
        <w:t>Remaining issues on sidelink synchronization mechanism</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R1-2004387</w:t>
      </w:r>
      <w:r w:rsidRPr="007232F2">
        <w:rPr>
          <w:rFonts w:ascii="Arial" w:eastAsia="Yu Mincho" w:hAnsi="Arial" w:cs="Arial"/>
          <w:bCs/>
          <w:lang w:val="en-US" w:eastAsia="ja-JP"/>
        </w:rPr>
        <w:tab/>
        <w:t>Remaining issues on sidelink physical layer procedure</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R1-2004388</w:t>
      </w:r>
      <w:r w:rsidRPr="007232F2">
        <w:rPr>
          <w:rFonts w:ascii="Arial" w:eastAsia="Yu Mincho" w:hAnsi="Arial" w:cs="Arial"/>
          <w:bCs/>
          <w:lang w:val="en-US" w:eastAsia="ja-JP"/>
        </w:rPr>
        <w:tab/>
        <w:t>Remaining issues on NR Uu controlling LTE SL</w:t>
      </w:r>
      <w:r w:rsidRPr="007232F2">
        <w:rPr>
          <w:rFonts w:ascii="Arial" w:eastAsia="Yu Mincho" w:hAnsi="Arial" w:cs="Arial"/>
          <w:bCs/>
          <w:lang w:val="en-US" w:eastAsia="ja-JP"/>
        </w:rPr>
        <w:tab/>
        <w:t>NTT DOCOMO, INC.</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R1-2004450</w:t>
      </w:r>
      <w:r w:rsidRPr="007232F2">
        <w:rPr>
          <w:rFonts w:ascii="Arial" w:eastAsia="Yu Mincho" w:hAnsi="Arial" w:cs="Arial"/>
          <w:bCs/>
          <w:lang w:val="en-US" w:eastAsia="ja-JP"/>
        </w:rPr>
        <w:tab/>
        <w:t>Considerations on Physical Layer aspects of NR V2X</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R1-2004451</w:t>
      </w:r>
      <w:r w:rsidRPr="007232F2">
        <w:rPr>
          <w:rFonts w:ascii="Arial" w:eastAsia="Yu Mincho" w:hAnsi="Arial" w:cs="Arial"/>
          <w:bCs/>
          <w:lang w:val="en-US" w:eastAsia="ja-JP"/>
        </w:rPr>
        <w:tab/>
        <w:t>Sidelink Resource Allocation Mode 1</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R1-2004452</w:t>
      </w:r>
      <w:r w:rsidRPr="007232F2">
        <w:rPr>
          <w:rFonts w:ascii="Arial" w:eastAsia="Yu Mincho" w:hAnsi="Arial" w:cs="Arial"/>
          <w:bCs/>
          <w:lang w:val="en-US" w:eastAsia="ja-JP"/>
        </w:rPr>
        <w:tab/>
        <w:t>Sidelink Resource Allocation Mode 2</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R1-2004453</w:t>
      </w:r>
      <w:r w:rsidRPr="007232F2">
        <w:rPr>
          <w:rFonts w:ascii="Arial" w:eastAsia="Yu Mincho" w:hAnsi="Arial" w:cs="Arial"/>
          <w:bCs/>
          <w:lang w:val="en-US" w:eastAsia="ja-JP"/>
        </w:rPr>
        <w:tab/>
        <w:t>Syncronisation details for NR-V2X</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R1-2004454</w:t>
      </w:r>
      <w:r w:rsidRPr="007232F2">
        <w:rPr>
          <w:rFonts w:ascii="Arial" w:eastAsia="Yu Mincho" w:hAnsi="Arial" w:cs="Arial"/>
          <w:bCs/>
          <w:lang w:val="en-US" w:eastAsia="ja-JP"/>
        </w:rPr>
        <w:tab/>
        <w:t>Corrections for in-device coexistence between LTE and NR sidelink</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R1-2004455</w:t>
      </w:r>
      <w:r w:rsidRPr="007232F2">
        <w:rPr>
          <w:rFonts w:ascii="Arial" w:eastAsia="Yu Mincho" w:hAnsi="Arial" w:cs="Arial"/>
          <w:bCs/>
          <w:lang w:val="en-US" w:eastAsia="ja-JP"/>
        </w:rPr>
        <w:tab/>
        <w:t>FL Summary of In-device Coexistence Aspects in NR-V2X</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R1-2004456</w:t>
      </w:r>
      <w:r w:rsidRPr="007232F2">
        <w:rPr>
          <w:rFonts w:ascii="Arial" w:eastAsia="Yu Mincho" w:hAnsi="Arial" w:cs="Arial"/>
          <w:bCs/>
          <w:lang w:val="en-US" w:eastAsia="ja-JP"/>
        </w:rPr>
        <w:tab/>
        <w:t>Physical layer procedures for sidelink</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R1-2004530</w:t>
      </w:r>
      <w:r w:rsidRPr="007232F2">
        <w:rPr>
          <w:rFonts w:ascii="Arial" w:eastAsia="Yu Mincho" w:hAnsi="Arial" w:cs="Arial"/>
          <w:bCs/>
          <w:lang w:val="en-US" w:eastAsia="ja-JP"/>
        </w:rPr>
        <w:tab/>
        <w:t>Remain details on physical layer structure for NR V2X</w:t>
      </w:r>
      <w:r w:rsidRPr="007232F2">
        <w:rPr>
          <w:rFonts w:ascii="Arial" w:eastAsia="Yu Mincho" w:hAnsi="Arial" w:cs="Arial"/>
          <w:bCs/>
          <w:lang w:val="en-US" w:eastAsia="ja-JP"/>
        </w:rPr>
        <w:tab/>
        <w:t>ITL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R1-2004531</w:t>
      </w:r>
      <w:r w:rsidRPr="007232F2">
        <w:rPr>
          <w:rFonts w:ascii="Arial" w:eastAsia="Yu Mincho" w:hAnsi="Arial" w:cs="Arial"/>
          <w:bCs/>
          <w:lang w:val="en-US" w:eastAsia="ja-JP"/>
        </w:rPr>
        <w:tab/>
        <w:t>Remain details on mode-2 resource allocation for NR V2X</w:t>
      </w:r>
      <w:r w:rsidRPr="007232F2">
        <w:rPr>
          <w:rFonts w:ascii="Arial" w:eastAsia="Yu Mincho" w:hAnsi="Arial" w:cs="Arial"/>
          <w:bCs/>
          <w:lang w:val="en-US" w:eastAsia="ja-JP"/>
        </w:rPr>
        <w:tab/>
        <w:t>ITL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R1-2004542</w:t>
      </w:r>
      <w:r w:rsidRPr="007232F2">
        <w:rPr>
          <w:rFonts w:ascii="Arial" w:eastAsia="Yu Mincho" w:hAnsi="Arial" w:cs="Arial"/>
          <w:bCs/>
          <w:lang w:val="en-US" w:eastAsia="ja-JP"/>
        </w:rPr>
        <w:tab/>
        <w:t>Physical layer structure for NR sidelink</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R1-2004543</w:t>
      </w:r>
      <w:r w:rsidRPr="007232F2">
        <w:rPr>
          <w:rFonts w:ascii="Arial" w:eastAsia="Yu Mincho" w:hAnsi="Arial" w:cs="Arial"/>
          <w:bCs/>
          <w:lang w:val="en-US" w:eastAsia="ja-JP"/>
        </w:rPr>
        <w:tab/>
        <w:t>Resource Allocation Mode 1 for NR SL</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R1-2004544</w:t>
      </w:r>
      <w:r w:rsidRPr="007232F2">
        <w:rPr>
          <w:rFonts w:ascii="Arial" w:eastAsia="Yu Mincho" w:hAnsi="Arial" w:cs="Arial"/>
          <w:bCs/>
          <w:lang w:val="en-US" w:eastAsia="ja-JP"/>
        </w:rPr>
        <w:tab/>
        <w:t>Resource allocation Mode 2 for NR SL</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R1-2004545</w:t>
      </w:r>
      <w:r w:rsidRPr="007232F2">
        <w:rPr>
          <w:rFonts w:ascii="Arial" w:eastAsia="Yu Mincho" w:hAnsi="Arial" w:cs="Arial"/>
          <w:bCs/>
          <w:lang w:val="en-US" w:eastAsia="ja-JP"/>
        </w:rPr>
        <w:tab/>
        <w:t>Other outstanding resource allocation issues</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R1-2004546</w:t>
      </w:r>
      <w:r w:rsidRPr="007232F2">
        <w:rPr>
          <w:rFonts w:ascii="Arial" w:eastAsia="Yu Mincho" w:hAnsi="Arial" w:cs="Arial"/>
          <w:bCs/>
          <w:lang w:val="en-US" w:eastAsia="ja-JP"/>
        </w:rPr>
        <w:tab/>
        <w:t>Synchronization mechanism for NR SL</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R1-2004547</w:t>
      </w:r>
      <w:r w:rsidRPr="007232F2">
        <w:rPr>
          <w:rFonts w:ascii="Arial" w:eastAsia="Yu Mincho" w:hAnsi="Arial" w:cs="Arial"/>
          <w:bCs/>
          <w:lang w:val="en-US" w:eastAsia="ja-JP"/>
        </w:rPr>
        <w:tab/>
        <w:t>In-device coexistence between LTE and NR sidelinks</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R1-2004548</w:t>
      </w:r>
      <w:r w:rsidRPr="007232F2">
        <w:rPr>
          <w:rFonts w:ascii="Arial" w:eastAsia="Yu Mincho" w:hAnsi="Arial" w:cs="Arial"/>
          <w:bCs/>
          <w:lang w:val="en-US" w:eastAsia="ja-JP"/>
        </w:rPr>
        <w:tab/>
        <w:t>Physical layer procedures for NR sidelink</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R1-2004549</w:t>
      </w:r>
      <w:r w:rsidRPr="007232F2">
        <w:rPr>
          <w:rFonts w:ascii="Arial" w:eastAsia="Yu Mincho" w:hAnsi="Arial" w:cs="Arial"/>
          <w:bCs/>
          <w:lang w:val="en-US" w:eastAsia="ja-JP"/>
        </w:rPr>
        <w:tab/>
        <w:t>QoS management for NR sidelink</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R1-2004550</w:t>
      </w:r>
      <w:r w:rsidRPr="007232F2">
        <w:rPr>
          <w:rFonts w:ascii="Arial" w:eastAsia="Yu Mincho" w:hAnsi="Arial" w:cs="Arial"/>
          <w:bCs/>
          <w:lang w:val="en-US" w:eastAsia="ja-JP"/>
        </w:rPr>
        <w:tab/>
        <w:t>NR UU controlling LTE sidelink transmissions</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R1-2004551</w:t>
      </w:r>
      <w:r w:rsidRPr="007232F2">
        <w:rPr>
          <w:rFonts w:ascii="Arial" w:eastAsia="Yu Mincho" w:hAnsi="Arial" w:cs="Arial"/>
          <w:bCs/>
          <w:lang w:val="en-US" w:eastAsia="ja-JP"/>
        </w:rPr>
        <w:tab/>
        <w:t>Remaining details on resource pool determination</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R1-2004554</w:t>
      </w:r>
      <w:r w:rsidRPr="007232F2">
        <w:rPr>
          <w:rFonts w:ascii="Arial" w:eastAsia="Yu Mincho" w:hAnsi="Arial" w:cs="Arial"/>
          <w:bCs/>
          <w:lang w:val="en-US" w:eastAsia="ja-JP"/>
        </w:rPr>
        <w:tab/>
        <w:t>Feature lead summary#1 on Resource allocation for NR sidelink Mode 1</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lastRenderedPageBreak/>
        <w:t>R1-2004555</w:t>
      </w:r>
      <w:r w:rsidRPr="007232F2">
        <w:rPr>
          <w:rFonts w:ascii="Arial" w:eastAsia="Yu Mincho" w:hAnsi="Arial" w:cs="Arial"/>
          <w:bCs/>
          <w:lang w:val="en-US" w:eastAsia="ja-JP"/>
        </w:rPr>
        <w:tab/>
        <w:t>Feature lead summary#2 on Resource allocation for NR sidelink Mode 1</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R1-2004570</w:t>
      </w:r>
      <w:r w:rsidRPr="007232F2">
        <w:rPr>
          <w:rFonts w:ascii="Arial" w:eastAsia="Yu Mincho" w:hAnsi="Arial" w:cs="Arial"/>
          <w:bCs/>
          <w:lang w:val="en-US" w:eastAsia="ja-JP"/>
        </w:rPr>
        <w:tab/>
        <w:t>Remaining issues of V2X PHY layer structure</w:t>
      </w:r>
      <w:r w:rsidRPr="007232F2">
        <w:rPr>
          <w:rFonts w:ascii="Arial" w:eastAsia="Yu Mincho" w:hAnsi="Arial" w:cs="Arial"/>
          <w:bCs/>
          <w:lang w:val="en-US" w:eastAsia="ja-JP"/>
        </w:rPr>
        <w:tab/>
        <w:t>Mitsubishi Electric RCE</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R1-2004591</w:t>
      </w:r>
      <w:r w:rsidRPr="007232F2">
        <w:rPr>
          <w:rFonts w:ascii="Arial" w:eastAsia="Yu Mincho" w:hAnsi="Arial" w:cs="Arial"/>
          <w:bCs/>
          <w:lang w:val="en-US" w:eastAsia="ja-JP"/>
        </w:rPr>
        <w:tab/>
        <w:t>On Resource Allocation Mode 1 for NR V2X</w:t>
      </w:r>
      <w:r w:rsidRPr="007232F2">
        <w:rPr>
          <w:rFonts w:ascii="Arial" w:eastAsia="Yu Mincho" w:hAnsi="Arial" w:cs="Arial"/>
          <w:bCs/>
          <w:lang w:val="en-US" w:eastAsia="ja-JP"/>
        </w:rPr>
        <w:tab/>
        <w:t>Convida Wireless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R1-2004597</w:t>
      </w:r>
      <w:r w:rsidRPr="007232F2">
        <w:rPr>
          <w:rFonts w:ascii="Arial" w:eastAsia="Yu Mincho" w:hAnsi="Arial" w:cs="Arial"/>
          <w:bCs/>
          <w:lang w:val="en-US" w:eastAsia="ja-JP"/>
        </w:rPr>
        <w:tab/>
        <w:t>Remaining details of pre-emption</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R1-2004598</w:t>
      </w:r>
      <w:r w:rsidRPr="007232F2">
        <w:rPr>
          <w:rFonts w:ascii="Arial" w:eastAsia="Yu Mincho" w:hAnsi="Arial" w:cs="Arial"/>
          <w:bCs/>
          <w:lang w:val="en-US" w:eastAsia="ja-JP"/>
        </w:rPr>
        <w:tab/>
        <w:t>Remaining details of sidelink RRC Parameter List</w:t>
      </w:r>
      <w:r w:rsidRPr="007232F2">
        <w:rPr>
          <w:rFonts w:ascii="Arial" w:eastAsia="Yu Mincho" w:hAnsi="Arial" w:cs="Arial"/>
          <w:bCs/>
          <w:lang w:val="en-US" w:eastAsia="ja-JP"/>
        </w:rPr>
        <w:tab/>
        <w:t>Huawei, HiSilicon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R1-2004663</w:t>
      </w:r>
      <w:r w:rsidRPr="007232F2">
        <w:rPr>
          <w:rFonts w:ascii="Arial" w:eastAsia="Yu Mincho" w:hAnsi="Arial" w:cs="Arial"/>
          <w:bCs/>
          <w:lang w:val="en-US" w:eastAsia="ja-JP"/>
        </w:rPr>
        <w:tab/>
        <w:t>Summary#1 for AI 7.2.4.6 QoS management for sidelink</w:t>
      </w:r>
      <w:r w:rsidRPr="007232F2">
        <w:rPr>
          <w:rFonts w:ascii="Arial" w:eastAsia="Yu Mincho" w:hAnsi="Arial" w:cs="Arial"/>
          <w:bCs/>
          <w:lang w:val="en-US" w:eastAsia="ja-JP"/>
        </w:rPr>
        <w:tab/>
        <w:t>Moderator (Nokia)</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R1-2004664</w:t>
      </w:r>
      <w:r w:rsidRPr="007232F2">
        <w:rPr>
          <w:rFonts w:ascii="Arial" w:eastAsia="Yu Mincho" w:hAnsi="Arial" w:cs="Arial"/>
          <w:bCs/>
          <w:lang w:val="en-US" w:eastAsia="ja-JP"/>
        </w:rPr>
        <w:tab/>
        <w:t>Summary#2 for AI 7.2.4.6 QoS management for sidelink</w:t>
      </w:r>
      <w:r w:rsidRPr="007232F2">
        <w:rPr>
          <w:rFonts w:ascii="Arial" w:eastAsia="Yu Mincho" w:hAnsi="Arial" w:cs="Arial"/>
          <w:bCs/>
          <w:lang w:val="en-US" w:eastAsia="ja-JP"/>
        </w:rPr>
        <w:tab/>
        <w:t>Moderator (Nokia)</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R1-2004688</w:t>
      </w:r>
      <w:r w:rsidRPr="007232F2">
        <w:rPr>
          <w:rFonts w:ascii="Arial" w:eastAsia="Yu Mincho" w:hAnsi="Arial" w:cs="Arial"/>
          <w:bCs/>
          <w:lang w:val="en-US" w:eastAsia="ja-JP"/>
        </w:rPr>
        <w:tab/>
        <w:t>FL summary#1 of critical issues for 7.2.4.2.2 – V2X Mode 2</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R1-2004715</w:t>
      </w:r>
      <w:r w:rsidRPr="007232F2">
        <w:rPr>
          <w:rFonts w:ascii="Arial" w:eastAsia="Yu Mincho" w:hAnsi="Arial" w:cs="Arial"/>
          <w:bCs/>
          <w:lang w:val="en-US" w:eastAsia="ja-JP"/>
        </w:rPr>
        <w:tab/>
        <w:t>FL summary#2 of critical issues for 7.2.4.2.2 – V2X Mode 2</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R1-2004722</w:t>
      </w:r>
      <w:r w:rsidRPr="007232F2">
        <w:rPr>
          <w:rFonts w:ascii="Arial" w:eastAsia="Yu Mincho" w:hAnsi="Arial" w:cs="Arial"/>
          <w:bCs/>
          <w:lang w:val="en-US" w:eastAsia="ja-JP"/>
        </w:rPr>
        <w:tab/>
        <w:t>FL summary #1 on NR Uu scheduling LTE sidelink</w:t>
      </w:r>
      <w:r w:rsidRPr="007232F2">
        <w:rPr>
          <w:rFonts w:ascii="Arial" w:eastAsia="Yu Mincho" w:hAnsi="Arial" w:cs="Arial"/>
          <w:bCs/>
          <w:lang w:val="en-US" w:eastAsia="ja-JP"/>
        </w:rPr>
        <w:tab/>
        <w:t>Moderator (FUTUREWEI)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R1-2004756</w:t>
      </w:r>
      <w:r w:rsidRPr="007232F2">
        <w:rPr>
          <w:rFonts w:ascii="Arial" w:eastAsia="Yu Mincho" w:hAnsi="Arial" w:cs="Arial"/>
          <w:bCs/>
          <w:lang w:val="en-US" w:eastAsia="ja-JP"/>
        </w:rPr>
        <w:tab/>
        <w:t>Considerations on Physical Layer aspects of NR V2X</w:t>
      </w:r>
      <w:r w:rsidRPr="007232F2">
        <w:rPr>
          <w:rFonts w:ascii="Arial" w:eastAsia="Yu Mincho" w:hAnsi="Arial" w:cs="Arial"/>
          <w:bCs/>
          <w:lang w:val="en-US" w:eastAsia="ja-JP"/>
        </w:rPr>
        <w:tab/>
        <w:t>Qualcomm Incorporated</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R1-2004764</w:t>
      </w:r>
      <w:r w:rsidRPr="007232F2">
        <w:rPr>
          <w:rFonts w:ascii="Arial" w:eastAsia="Yu Mincho" w:hAnsi="Arial" w:cs="Arial"/>
          <w:bCs/>
          <w:lang w:val="en-US" w:eastAsia="ja-JP"/>
        </w:rPr>
        <w:tab/>
        <w:t>TR 37.985, “Overall description of Radio Access Network (RAN) aspects for Vehicle-to-everything (V2X) based on LTE and NR”, v1.3.0</w:t>
      </w:r>
      <w:r w:rsidRPr="007232F2">
        <w:rPr>
          <w:rFonts w:ascii="Arial" w:eastAsia="Yu Mincho" w:hAnsi="Arial" w:cs="Arial"/>
          <w:bCs/>
          <w:lang w:val="en-US" w:eastAsia="ja-JP"/>
        </w:rPr>
        <w:tab/>
        <w:t>Huawei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R1-2004861</w:t>
      </w:r>
      <w:r w:rsidRPr="007232F2">
        <w:rPr>
          <w:rFonts w:ascii="Arial" w:eastAsia="Yu Mincho" w:hAnsi="Arial" w:cs="Arial"/>
          <w:bCs/>
          <w:lang w:val="en-US" w:eastAsia="ja-JP"/>
        </w:rPr>
        <w:tab/>
        <w:t>TR 37.985, “Overall description of Radio Access Network (RAN) aspects for Vehicle-to-everything (V2X) based on LTE and NR”, v1.4.0</w:t>
      </w:r>
      <w:r w:rsidRPr="007232F2">
        <w:rPr>
          <w:rFonts w:ascii="Arial" w:eastAsia="Yu Mincho" w:hAnsi="Arial" w:cs="Arial"/>
          <w:bCs/>
          <w:lang w:val="en-US" w:eastAsia="ja-JP"/>
        </w:rPr>
        <w:tab/>
        <w:t>Huawei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R1-2004881</w:t>
      </w:r>
      <w:r w:rsidRPr="007232F2">
        <w:rPr>
          <w:rFonts w:ascii="Arial" w:eastAsia="Yu Mincho" w:hAnsi="Arial" w:cs="Arial"/>
          <w:bCs/>
          <w:lang w:val="en-US" w:eastAsia="ja-JP"/>
        </w:rPr>
        <w:tab/>
        <w:t>[Draft] Reply on LS on RAN1 views on sidelink</w:t>
      </w:r>
      <w:r w:rsidRPr="007232F2">
        <w:rPr>
          <w:rFonts w:ascii="Arial" w:eastAsia="Yu Mincho" w:hAnsi="Arial" w:cs="Arial"/>
          <w:bCs/>
          <w:lang w:val="en-US" w:eastAsia="ja-JP"/>
        </w:rPr>
        <w:tab/>
        <w:t>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R1-2004921</w:t>
      </w:r>
      <w:r w:rsidRPr="007232F2">
        <w:rPr>
          <w:rFonts w:ascii="Arial" w:eastAsia="Yu Mincho" w:hAnsi="Arial" w:cs="Arial"/>
          <w:bCs/>
          <w:lang w:val="en-US" w:eastAsia="ja-JP"/>
        </w:rPr>
        <w:tab/>
        <w:t>Reply on LS on RAN1 views on sidelink</w:t>
      </w:r>
      <w:r w:rsidRPr="007232F2">
        <w:rPr>
          <w:rFonts w:ascii="Arial" w:eastAsia="Yu Mincho" w:hAnsi="Arial" w:cs="Arial"/>
          <w:bCs/>
          <w:lang w:val="en-US" w:eastAsia="ja-JP"/>
        </w:rPr>
        <w:tab/>
        <w:t>RAN1,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R1-2004930</w:t>
      </w:r>
      <w:r w:rsidRPr="007232F2">
        <w:rPr>
          <w:rFonts w:ascii="Arial" w:eastAsia="Yu Mincho" w:hAnsi="Arial" w:cs="Arial"/>
          <w:bCs/>
          <w:lang w:val="en-US" w:eastAsia="ja-JP"/>
        </w:rPr>
        <w:tab/>
        <w:t>Feature lead summary#2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R1-2004931</w:t>
      </w:r>
      <w:r w:rsidRPr="007232F2">
        <w:rPr>
          <w:rFonts w:ascii="Arial" w:eastAsia="Yu Mincho" w:hAnsi="Arial" w:cs="Arial"/>
          <w:bCs/>
          <w:lang w:val="en-US" w:eastAsia="ja-JP"/>
        </w:rPr>
        <w:tab/>
        <w:t>Text proposal from Email discussion thread #1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R1-2004932</w:t>
      </w:r>
      <w:r w:rsidRPr="007232F2">
        <w:rPr>
          <w:rFonts w:ascii="Arial" w:eastAsia="Yu Mincho" w:hAnsi="Arial" w:cs="Arial"/>
          <w:bCs/>
          <w:lang w:val="en-US" w:eastAsia="ja-JP"/>
        </w:rPr>
        <w:tab/>
        <w:t>Text proposal from Email discussion thread #2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R1-2004933</w:t>
      </w:r>
      <w:r w:rsidRPr="007232F2">
        <w:rPr>
          <w:rFonts w:ascii="Arial" w:eastAsia="Yu Mincho" w:hAnsi="Arial" w:cs="Arial"/>
          <w:bCs/>
          <w:lang w:val="en-US" w:eastAsia="ja-JP"/>
        </w:rPr>
        <w:tab/>
        <w:t>Text proposal from Email discussion thread #3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R1-2004934</w:t>
      </w:r>
      <w:r w:rsidRPr="007232F2">
        <w:rPr>
          <w:rFonts w:ascii="Arial" w:eastAsia="Yu Mincho" w:hAnsi="Arial" w:cs="Arial"/>
          <w:bCs/>
          <w:lang w:val="en-US" w:eastAsia="ja-JP"/>
        </w:rPr>
        <w:tab/>
        <w:t>Text proposal from Email discussion thread #4 for AI 7.2.4.5 Physical layer procedures for sidelink</w:t>
      </w:r>
      <w:r w:rsidRPr="007232F2">
        <w:rPr>
          <w:rFonts w:ascii="Arial" w:eastAsia="Yu Mincho" w:hAnsi="Arial" w:cs="Arial"/>
          <w:bCs/>
          <w:lang w:val="en-US" w:eastAsia="ja-JP"/>
        </w:rPr>
        <w:tab/>
        <w:t>Moderator (LG Electronics)</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R1-2004938</w:t>
      </w:r>
      <w:r w:rsidRPr="007232F2">
        <w:rPr>
          <w:rFonts w:ascii="Arial" w:eastAsia="Yu Mincho" w:hAnsi="Arial" w:cs="Arial"/>
          <w:bCs/>
          <w:lang w:val="en-US" w:eastAsia="ja-JP"/>
        </w:rPr>
        <w:tab/>
        <w:t>Outcome of [101-e-NR-5G_V2X_NRSL-Mode-2-01]</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R1-2004939</w:t>
      </w:r>
      <w:r w:rsidRPr="007232F2">
        <w:rPr>
          <w:rFonts w:ascii="Arial" w:eastAsia="Yu Mincho" w:hAnsi="Arial" w:cs="Arial"/>
          <w:bCs/>
          <w:lang w:val="en-US" w:eastAsia="ja-JP"/>
        </w:rPr>
        <w:tab/>
        <w:t>Outcome of [101-e-NR-5G_V2X_NRSL-Mode-2-02]</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R1-2004940</w:t>
      </w:r>
      <w:r w:rsidRPr="007232F2">
        <w:rPr>
          <w:rFonts w:ascii="Arial" w:eastAsia="Yu Mincho" w:hAnsi="Arial" w:cs="Arial"/>
          <w:bCs/>
          <w:lang w:val="en-US" w:eastAsia="ja-JP"/>
        </w:rPr>
        <w:tab/>
        <w:t>Outcome of [101-e-NR-5G_V2X_NRSL-Mode-2-03]</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R1-2004941</w:t>
      </w:r>
      <w:r w:rsidRPr="007232F2">
        <w:rPr>
          <w:rFonts w:ascii="Arial" w:eastAsia="Yu Mincho" w:hAnsi="Arial" w:cs="Arial"/>
          <w:bCs/>
          <w:lang w:val="en-US" w:eastAsia="ja-JP"/>
        </w:rPr>
        <w:tab/>
        <w:t>Outcome of [101-e-NR-5G_V2X_NRSL-Mode-2-04]</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R1-2004942</w:t>
      </w:r>
      <w:r w:rsidRPr="007232F2">
        <w:rPr>
          <w:rFonts w:ascii="Arial" w:eastAsia="Yu Mincho" w:hAnsi="Arial" w:cs="Arial"/>
          <w:bCs/>
          <w:lang w:val="en-US" w:eastAsia="ja-JP"/>
        </w:rPr>
        <w:tab/>
        <w:t>Outcome and TP of [101-e-NR-5G_V2X_NRSL-Mode-2-05]</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R1-2004943</w:t>
      </w:r>
      <w:r w:rsidRPr="007232F2">
        <w:rPr>
          <w:rFonts w:ascii="Arial" w:eastAsia="Yu Mincho" w:hAnsi="Arial" w:cs="Arial"/>
          <w:bCs/>
          <w:lang w:val="en-US" w:eastAsia="ja-JP"/>
        </w:rPr>
        <w:tab/>
        <w:t>TPs based on outcome of [101-e-NR-5G_V2X_NRSL-Mode-2-01]</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R1-2004944</w:t>
      </w:r>
      <w:r w:rsidRPr="007232F2">
        <w:rPr>
          <w:rFonts w:ascii="Arial" w:eastAsia="Yu Mincho" w:hAnsi="Arial" w:cs="Arial"/>
          <w:bCs/>
          <w:lang w:val="en-US" w:eastAsia="ja-JP"/>
        </w:rPr>
        <w:tab/>
        <w:t>TPs based on outcome of [101-e-NR-5G_V2X_NRSL-Mode-2-03]</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R1-2004945</w:t>
      </w:r>
      <w:r w:rsidRPr="007232F2">
        <w:rPr>
          <w:rFonts w:ascii="Arial" w:eastAsia="Yu Mincho" w:hAnsi="Arial" w:cs="Arial"/>
          <w:bCs/>
          <w:lang w:val="en-US" w:eastAsia="ja-JP"/>
        </w:rPr>
        <w:tab/>
        <w:t>TPs based on outcome of [101-e-NR-5G_V2X_NRSL-Mode-2-04]</w:t>
      </w:r>
      <w:r w:rsidRPr="007232F2">
        <w:rPr>
          <w:rFonts w:ascii="Arial" w:eastAsia="Yu Mincho" w:hAnsi="Arial" w:cs="Arial"/>
          <w:bCs/>
          <w:lang w:val="en-US" w:eastAsia="ja-JP"/>
        </w:rPr>
        <w:tab/>
        <w:t>Moderator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R1-2004946</w:t>
      </w:r>
      <w:r w:rsidRPr="007232F2">
        <w:rPr>
          <w:rFonts w:ascii="Arial" w:eastAsia="Yu Mincho" w:hAnsi="Arial" w:cs="Arial"/>
          <w:bCs/>
          <w:lang w:val="en-US" w:eastAsia="ja-JP"/>
        </w:rPr>
        <w:tab/>
        <w:t>[Draft] LS to RAN2 on resource allocation Mode-2 agreements related to QoS requirements</w:t>
      </w:r>
      <w:r w:rsidRPr="007232F2">
        <w:rPr>
          <w:rFonts w:ascii="Arial" w:eastAsia="Yu Mincho" w:hAnsi="Arial" w:cs="Arial"/>
          <w:bCs/>
          <w:lang w:val="en-US" w:eastAsia="ja-JP"/>
        </w:rPr>
        <w:tab/>
        <w:t>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R1-2004947</w:t>
      </w:r>
      <w:r w:rsidRPr="007232F2">
        <w:rPr>
          <w:rFonts w:ascii="Arial" w:eastAsia="Yu Mincho" w:hAnsi="Arial" w:cs="Arial"/>
          <w:bCs/>
          <w:lang w:val="en-US" w:eastAsia="ja-JP"/>
        </w:rPr>
        <w:tab/>
        <w:t>[Draft] LS to RAN2 on SL_RESOURCE_RESELECTION_COUNTER and period value provided to L1</w:t>
      </w:r>
      <w:r w:rsidRPr="007232F2">
        <w:rPr>
          <w:rFonts w:ascii="Arial" w:eastAsia="Yu Mincho" w:hAnsi="Arial" w:cs="Arial"/>
          <w:bCs/>
          <w:lang w:val="en-US" w:eastAsia="ja-JP"/>
        </w:rPr>
        <w:tab/>
        <w:t>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R1-2004955</w:t>
      </w:r>
      <w:r w:rsidRPr="007232F2">
        <w:rPr>
          <w:rFonts w:ascii="Arial" w:eastAsia="Yu Mincho" w:hAnsi="Arial" w:cs="Arial"/>
          <w:bCs/>
          <w:lang w:val="en-US" w:eastAsia="ja-JP"/>
        </w:rPr>
        <w:tab/>
        <w:t>Text Proposal for TS36.212 to clarify values of SPS activation/release in DCI format 5A</w:t>
      </w:r>
      <w:r w:rsidRPr="007232F2">
        <w:rPr>
          <w:rFonts w:ascii="Arial" w:eastAsia="Yu Mincho" w:hAnsi="Arial" w:cs="Arial"/>
          <w:bCs/>
          <w:lang w:val="en-US" w:eastAsia="ja-JP"/>
        </w:rPr>
        <w:tab/>
        <w:t>Moderator (FUTUREWEI)</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R1-2004999</w:t>
      </w:r>
      <w:r w:rsidRPr="007232F2">
        <w:rPr>
          <w:rFonts w:ascii="Arial" w:eastAsia="Yu Mincho" w:hAnsi="Arial" w:cs="Arial"/>
          <w:bCs/>
          <w:lang w:val="en-US" w:eastAsia="ja-JP"/>
        </w:rPr>
        <w:tab/>
        <w:t>LS on sidelink synchronization timing reference</w:t>
      </w:r>
      <w:r w:rsidRPr="007232F2">
        <w:rPr>
          <w:rFonts w:ascii="Arial" w:eastAsia="Yu Mincho" w:hAnsi="Arial" w:cs="Arial"/>
          <w:bCs/>
          <w:lang w:val="en-US" w:eastAsia="ja-JP"/>
        </w:rPr>
        <w:tab/>
        <w:t>RAN1,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R1-2005000</w:t>
      </w:r>
      <w:r w:rsidRPr="007232F2">
        <w:rPr>
          <w:rFonts w:ascii="Arial" w:eastAsia="Yu Mincho" w:hAnsi="Arial" w:cs="Arial"/>
          <w:bCs/>
          <w:lang w:val="en-US" w:eastAsia="ja-JP"/>
        </w:rPr>
        <w:tab/>
        <w:t>Text Proposals for In-device Coexistence Aspects in NR-V2X</w:t>
      </w:r>
      <w:r w:rsidRPr="007232F2">
        <w:rPr>
          <w:rFonts w:ascii="Arial" w:eastAsia="Yu Mincho" w:hAnsi="Arial" w:cs="Arial"/>
          <w:bCs/>
          <w:lang w:val="en-US" w:eastAsia="ja-JP"/>
        </w:rPr>
        <w:tab/>
        <w:t>Moderator (Qualcomm)</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R1-2005006</w:t>
      </w:r>
      <w:r w:rsidRPr="007232F2">
        <w:rPr>
          <w:rFonts w:ascii="Arial" w:eastAsia="Yu Mincho" w:hAnsi="Arial" w:cs="Arial"/>
          <w:bCs/>
          <w:lang w:val="en-US" w:eastAsia="ja-JP"/>
        </w:rPr>
        <w:tab/>
        <w:t>TPs for 38.213 and TP 38.214 for the agreements in [101-e- NR-5G_V2X_NRSL-Mode-1-01]</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R1-2005007</w:t>
      </w:r>
      <w:r w:rsidRPr="007232F2">
        <w:rPr>
          <w:rFonts w:ascii="Arial" w:eastAsia="Yu Mincho" w:hAnsi="Arial" w:cs="Arial"/>
          <w:bCs/>
          <w:lang w:val="en-US" w:eastAsia="ja-JP"/>
        </w:rPr>
        <w:tab/>
        <w:t>TPs for 38.212, 38.213, and 38.214 for the agreements in [101-e- NR-5G_V2X_NRSL-Mode-1-02]</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R1-2005008</w:t>
      </w:r>
      <w:r w:rsidRPr="007232F2">
        <w:rPr>
          <w:rFonts w:ascii="Arial" w:eastAsia="Yu Mincho" w:hAnsi="Arial" w:cs="Arial"/>
          <w:bCs/>
          <w:lang w:val="en-US" w:eastAsia="ja-JP"/>
        </w:rPr>
        <w:tab/>
        <w:t>TPs for 38.212 and 38.213 for the agreements in [101-e- NR-5G_V2X_NRSL-Mode-1-03]</w:t>
      </w:r>
      <w:r w:rsidRPr="007232F2">
        <w:rPr>
          <w:rFonts w:ascii="Arial" w:eastAsia="Yu Mincho" w:hAnsi="Arial" w:cs="Arial"/>
          <w:bCs/>
          <w:lang w:val="en-US" w:eastAsia="ja-JP"/>
        </w:rPr>
        <w:tab/>
        <w:t>Moderator (Ericsson)</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R1-2005009</w:t>
      </w:r>
      <w:r w:rsidRPr="007232F2">
        <w:rPr>
          <w:rFonts w:ascii="Arial" w:eastAsia="Yu Mincho" w:hAnsi="Arial" w:cs="Arial"/>
          <w:bCs/>
          <w:lang w:val="en-US" w:eastAsia="ja-JP"/>
        </w:rPr>
        <w:tab/>
        <w:t>LS to RAN2 on resource allocation Mode-2 agreements related to QoS requirements</w:t>
      </w:r>
      <w:r w:rsidRPr="007232F2">
        <w:rPr>
          <w:rFonts w:ascii="Arial" w:eastAsia="Yu Mincho" w:hAnsi="Arial" w:cs="Arial"/>
          <w:bCs/>
          <w:lang w:val="en-US" w:eastAsia="ja-JP"/>
        </w:rPr>
        <w:tab/>
        <w:t>RAN1,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R1-2005010</w:t>
      </w:r>
      <w:r w:rsidRPr="007232F2">
        <w:rPr>
          <w:rFonts w:ascii="Arial" w:eastAsia="Yu Mincho" w:hAnsi="Arial" w:cs="Arial"/>
          <w:bCs/>
          <w:lang w:val="en-US" w:eastAsia="ja-JP"/>
        </w:rPr>
        <w:tab/>
        <w:t>LS to RAN2 on SL_RESOURCE_RESELECTION_COUNTER and period value provided to L1</w:t>
      </w:r>
      <w:r w:rsidRPr="007232F2">
        <w:rPr>
          <w:rFonts w:ascii="Arial" w:eastAsia="Yu Mincho" w:hAnsi="Arial" w:cs="Arial"/>
          <w:bCs/>
          <w:lang w:val="en-US" w:eastAsia="ja-JP"/>
        </w:rPr>
        <w:tab/>
        <w:t>RAN1, Intel</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R1-2005018</w:t>
      </w:r>
      <w:r w:rsidRPr="007232F2">
        <w:rPr>
          <w:rFonts w:ascii="Arial" w:eastAsia="Yu Mincho" w:hAnsi="Arial" w:cs="Arial"/>
          <w:bCs/>
          <w:lang w:val="en-US" w:eastAsia="ja-JP"/>
        </w:rPr>
        <w:tab/>
        <w:t>Text Proposals from [101-e-NR-5G_V2X_NRSL-PHYstructure-01]</w:t>
      </w:r>
      <w:r w:rsidRPr="007232F2">
        <w:rPr>
          <w:rFonts w:ascii="Arial" w:eastAsia="Yu Mincho" w:hAnsi="Arial" w:cs="Arial"/>
          <w:bCs/>
          <w:lang w:val="en-US" w:eastAsia="ja-JP"/>
        </w:rPr>
        <w:tab/>
        <w:t>Moderator (Samsung)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R1-2005019</w:t>
      </w:r>
      <w:r w:rsidRPr="007232F2">
        <w:rPr>
          <w:rFonts w:ascii="Arial" w:eastAsia="Yu Mincho" w:hAnsi="Arial" w:cs="Arial"/>
          <w:bCs/>
          <w:lang w:val="en-US" w:eastAsia="ja-JP"/>
        </w:rPr>
        <w:tab/>
        <w:t>Text Proposals from [101-e-NR-5G_V2X_NRSL-PHYstructure-02]</w:t>
      </w:r>
      <w:r w:rsidRPr="007232F2">
        <w:rPr>
          <w:rFonts w:ascii="Arial" w:eastAsia="Yu Mincho" w:hAnsi="Arial" w:cs="Arial"/>
          <w:bCs/>
          <w:lang w:val="en-US" w:eastAsia="ja-JP"/>
        </w:rPr>
        <w:tab/>
        <w:t>Moderator (Samsung)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R1-2005020</w:t>
      </w:r>
      <w:r w:rsidRPr="007232F2">
        <w:rPr>
          <w:rFonts w:ascii="Arial" w:eastAsia="Yu Mincho" w:hAnsi="Arial" w:cs="Arial"/>
          <w:bCs/>
          <w:lang w:val="en-US" w:eastAsia="ja-JP"/>
        </w:rPr>
        <w:tab/>
        <w:t>Text Proposals from [101-e-NR-5G_V2X_NRSL-PHYstructure-03]</w:t>
      </w:r>
      <w:r w:rsidRPr="007232F2">
        <w:rPr>
          <w:rFonts w:ascii="Arial" w:eastAsia="Yu Mincho" w:hAnsi="Arial" w:cs="Arial"/>
          <w:bCs/>
          <w:lang w:val="en-US" w:eastAsia="ja-JP"/>
        </w:rPr>
        <w:tab/>
        <w:t>Moderator (Samsung)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R1-2005021</w:t>
      </w:r>
      <w:r w:rsidRPr="007232F2">
        <w:rPr>
          <w:rFonts w:ascii="Arial" w:eastAsia="Yu Mincho" w:hAnsi="Arial" w:cs="Arial"/>
          <w:bCs/>
          <w:lang w:val="en-US" w:eastAsia="ja-JP"/>
        </w:rPr>
        <w:tab/>
        <w:t>Text Proposals from [101-e-NR-5G_V2X_NRSL-PHYstructure-04]</w:t>
      </w:r>
      <w:r w:rsidRPr="007232F2">
        <w:rPr>
          <w:rFonts w:ascii="Arial" w:eastAsia="Yu Mincho" w:hAnsi="Arial" w:cs="Arial"/>
          <w:bCs/>
          <w:lang w:val="en-US" w:eastAsia="ja-JP"/>
        </w:rPr>
        <w:tab/>
        <w:t>Moderator (Samsung)</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R1-2005098</w:t>
      </w:r>
      <w:r w:rsidRPr="007232F2">
        <w:rPr>
          <w:rFonts w:ascii="Arial" w:eastAsia="Yu Mincho" w:hAnsi="Arial" w:cs="Arial"/>
          <w:bCs/>
          <w:lang w:val="en-US" w:eastAsia="ja-JP"/>
        </w:rPr>
        <w:tab/>
        <w:t>LS on sidelink synchronization timing reference</w:t>
      </w:r>
      <w:r w:rsidRPr="007232F2">
        <w:rPr>
          <w:rFonts w:ascii="Arial" w:eastAsia="Yu Mincho" w:hAnsi="Arial" w:cs="Arial"/>
          <w:bCs/>
          <w:lang w:val="en-US" w:eastAsia="ja-JP"/>
        </w:rPr>
        <w:tab/>
        <w:t>RAN1,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R1-2005099</w:t>
      </w:r>
      <w:r w:rsidRPr="007232F2">
        <w:rPr>
          <w:rFonts w:ascii="Arial" w:eastAsia="Yu Mincho" w:hAnsi="Arial" w:cs="Arial"/>
          <w:bCs/>
          <w:lang w:val="en-US" w:eastAsia="ja-JP"/>
        </w:rPr>
        <w:tab/>
        <w:t>Text proposal from Email discussion thread #01 for AI 7.2.4.3 Sidelink synchronization mechanism</w:t>
      </w:r>
      <w:r w:rsidRPr="007232F2">
        <w:rPr>
          <w:rFonts w:ascii="Arial" w:eastAsia="Yu Mincho" w:hAnsi="Arial" w:cs="Arial"/>
          <w:bCs/>
          <w:lang w:val="en-US" w:eastAsia="ja-JP"/>
        </w:rPr>
        <w:tab/>
        <w:t>Moderator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R1-2005100</w:t>
      </w:r>
      <w:r w:rsidRPr="007232F2">
        <w:rPr>
          <w:rFonts w:ascii="Arial" w:eastAsia="Yu Mincho" w:hAnsi="Arial" w:cs="Arial"/>
          <w:bCs/>
          <w:lang w:val="en-US" w:eastAsia="ja-JP"/>
        </w:rPr>
        <w:tab/>
        <w:t>Text proposal from Email discussion thread #02 for AI 7.2.4.3 Sidelink synchronization mechanism</w:t>
      </w:r>
      <w:r w:rsidRPr="007232F2">
        <w:rPr>
          <w:rFonts w:ascii="Arial" w:eastAsia="Yu Mincho" w:hAnsi="Arial" w:cs="Arial"/>
          <w:bCs/>
          <w:lang w:val="en-US" w:eastAsia="ja-JP"/>
        </w:rPr>
        <w:tab/>
        <w:t>Moderator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R1-2005101</w:t>
      </w:r>
      <w:r w:rsidRPr="007232F2">
        <w:rPr>
          <w:rFonts w:ascii="Arial" w:eastAsia="Yu Mincho" w:hAnsi="Arial" w:cs="Arial"/>
          <w:bCs/>
          <w:lang w:val="en-US" w:eastAsia="ja-JP"/>
        </w:rPr>
        <w:tab/>
        <w:t>Text proposal from Email discussion thread #03 for AI 7.2.4.3 Sidelink synchronization mechanism</w:t>
      </w:r>
      <w:r w:rsidRPr="007232F2">
        <w:rPr>
          <w:rFonts w:ascii="Arial" w:eastAsia="Yu Mincho" w:hAnsi="Arial" w:cs="Arial"/>
          <w:bCs/>
          <w:lang w:val="en-US" w:eastAsia="ja-JP"/>
        </w:rPr>
        <w:tab/>
        <w:t>Moderator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lastRenderedPageBreak/>
        <w:t>R1-2005103</w:t>
      </w:r>
      <w:r w:rsidRPr="007232F2">
        <w:rPr>
          <w:rFonts w:ascii="Arial" w:eastAsia="Yu Mincho" w:hAnsi="Arial" w:cs="Arial"/>
          <w:bCs/>
          <w:lang w:val="en-US" w:eastAsia="ja-JP"/>
        </w:rPr>
        <w:tab/>
        <w:t>Text proposal from Email discussion thread #02 for AI 7.2.4.3 Sidelink synchronization mechanism</w:t>
      </w:r>
      <w:r w:rsidRPr="007232F2">
        <w:rPr>
          <w:rFonts w:ascii="Arial" w:eastAsia="Yu Mincho" w:hAnsi="Arial" w:cs="Arial"/>
          <w:bCs/>
          <w:lang w:val="en-US" w:eastAsia="ja-JP"/>
        </w:rPr>
        <w:tab/>
        <w:t>Moderator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R1-2005104</w:t>
      </w:r>
      <w:r w:rsidRPr="007232F2">
        <w:rPr>
          <w:rFonts w:ascii="Arial" w:eastAsia="Yu Mincho" w:hAnsi="Arial" w:cs="Arial"/>
          <w:bCs/>
          <w:lang w:val="en-US" w:eastAsia="ja-JP"/>
        </w:rPr>
        <w:tab/>
        <w:t>Text proposal from Email discussion thread #03 for AI 7.2.4.3 Sidelink synchronization mechanism</w:t>
      </w:r>
      <w:r w:rsidRPr="007232F2">
        <w:rPr>
          <w:rFonts w:ascii="Arial" w:eastAsia="Yu Mincho" w:hAnsi="Arial" w:cs="Arial"/>
          <w:bCs/>
          <w:lang w:val="en-US" w:eastAsia="ja-JP"/>
        </w:rPr>
        <w:tab/>
        <w:t>Moderator (CATT)</w:t>
      </w:r>
    </w:p>
    <w:p w:rsidR="007232F2" w:rsidRPr="007232F2" w:rsidRDefault="007232F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7232F2">
        <w:rPr>
          <w:rFonts w:ascii="Arial" w:eastAsia="Yu Mincho" w:hAnsi="Arial" w:cs="Arial"/>
          <w:bCs/>
          <w:lang w:val="en-US" w:eastAsia="ja-JP"/>
        </w:rPr>
        <w:t>R1-2005121</w:t>
      </w:r>
      <w:r w:rsidRPr="007232F2">
        <w:rPr>
          <w:rFonts w:ascii="Arial" w:eastAsia="Yu Mincho" w:hAnsi="Arial" w:cs="Arial"/>
          <w:bCs/>
          <w:lang w:val="en-US" w:eastAsia="ja-JP"/>
        </w:rPr>
        <w:tab/>
        <w:t>Draft v2.0.0 of TR 37.985, “Overall description of Radio Access Network (RAN) aspects for Vehicle-to-everything (V2X) based on LTE and NR”</w:t>
      </w:r>
      <w:r w:rsidRPr="007232F2">
        <w:rPr>
          <w:rFonts w:ascii="Arial" w:eastAsia="Yu Mincho" w:hAnsi="Arial" w:cs="Arial"/>
          <w:bCs/>
          <w:lang w:val="en-US" w:eastAsia="ja-JP"/>
        </w:rPr>
        <w:tab/>
        <w:t>Huawei</w:t>
      </w:r>
    </w:p>
    <w:p w:rsidR="007232F2" w:rsidRDefault="007232F2" w:rsidP="00F370FF">
      <w:pPr>
        <w:overflowPunct/>
        <w:autoSpaceDE/>
        <w:autoSpaceDN/>
        <w:snapToGrid w:val="0"/>
        <w:spacing w:after="0"/>
        <w:textAlignment w:val="auto"/>
        <w:rPr>
          <w:rFonts w:eastAsia="Yu Mincho"/>
          <w:b/>
          <w:bCs/>
          <w:u w:val="single"/>
          <w:lang w:eastAsia="ja-JP"/>
        </w:rPr>
      </w:pPr>
    </w:p>
    <w:p w:rsidR="00F370FF" w:rsidRDefault="00F370FF" w:rsidP="00F370FF">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2</w:t>
      </w:r>
      <w:r w:rsidRPr="002C0370">
        <w:rPr>
          <w:rFonts w:eastAsia="Yu Mincho"/>
          <w:b/>
          <w:bCs/>
          <w:u w:val="single"/>
          <w:lang w:eastAsia="ja-JP"/>
        </w:rPr>
        <w:t>#</w:t>
      </w:r>
      <w:r>
        <w:rPr>
          <w:rFonts w:eastAsiaTheme="minorEastAsia" w:hint="eastAsia"/>
          <w:b/>
          <w:bCs/>
          <w:u w:val="single"/>
          <w:lang w:eastAsia="ko-KR"/>
        </w:rPr>
        <w:t>10</w:t>
      </w:r>
      <w:r>
        <w:rPr>
          <w:rFonts w:eastAsiaTheme="minorEastAsia"/>
          <w:b/>
          <w:bCs/>
          <w:u w:val="single"/>
          <w:lang w:eastAsia="ko-KR"/>
        </w:rPr>
        <w:t>9bis</w:t>
      </w:r>
      <w:r>
        <w:rPr>
          <w:rFonts w:eastAsiaTheme="minorEastAsia" w:hint="eastAsia"/>
          <w:b/>
          <w:bCs/>
          <w:u w:val="single"/>
          <w:lang w:eastAsia="ko-KR"/>
        </w:rPr>
        <w:t>-e</w:t>
      </w:r>
    </w:p>
    <w:p w:rsidR="003E3A1A" w:rsidRPr="00E35AF3" w:rsidRDefault="00F370FF" w:rsidP="006107F4">
      <w:pPr>
        <w:numPr>
          <w:ilvl w:val="0"/>
          <w:numId w:val="7"/>
        </w:numPr>
        <w:overflowPunct/>
        <w:autoSpaceDE/>
        <w:autoSpaceDN/>
        <w:snapToGrid w:val="0"/>
        <w:spacing w:after="0"/>
        <w:textAlignment w:val="auto"/>
        <w:rPr>
          <w:rFonts w:ascii="Arial" w:hAnsi="Arial" w:cs="Arial"/>
          <w:b/>
          <w:bCs/>
          <w:lang w:val="en-US" w:eastAsia="ja-JP"/>
        </w:rPr>
      </w:pPr>
      <w:r w:rsidRPr="00E35AF3">
        <w:rPr>
          <w:rFonts w:ascii="Arial" w:eastAsia="Yu Mincho" w:hAnsi="Arial" w:cs="Arial"/>
          <w:bCs/>
          <w:lang w:val="en-US" w:eastAsia="ja-JP"/>
        </w:rPr>
        <w:t>R2-2000022</w:t>
      </w:r>
      <w:r w:rsidRPr="00E35AF3">
        <w:rPr>
          <w:rFonts w:ascii="Arial" w:eastAsia="Yu Mincho" w:hAnsi="Arial" w:cs="Arial"/>
          <w:bCs/>
          <w:lang w:val="en-US" w:eastAsia="ja-JP"/>
        </w:rPr>
        <w:tab/>
        <w:t>Reply LS on mapping restriction for LCP procedure  Vivo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R2-2002507</w:t>
      </w:r>
      <w:r w:rsidRPr="00E35AF3">
        <w:rPr>
          <w:rFonts w:ascii="Arial" w:eastAsia="Yu Mincho" w:hAnsi="Arial" w:cs="Arial"/>
          <w:bCs/>
          <w:lang w:val="en-US" w:eastAsia="ja-JP"/>
        </w:rPr>
        <w:tab/>
        <w:t xml:space="preserve">Reply LS on NR V2X resource pool configuration and selection </w:t>
      </w:r>
      <w:r w:rsidR="00986CE9">
        <w:rPr>
          <w:rFonts w:ascii="Arial" w:eastAsia="Yu Mincho" w:hAnsi="Arial" w:cs="Arial"/>
          <w:bCs/>
          <w:lang w:val="en-US" w:eastAsia="ja-JP"/>
        </w:rPr>
        <w:tab/>
      </w:r>
      <w:r w:rsidRPr="00E35AF3">
        <w:rPr>
          <w:rFonts w:ascii="Arial" w:eastAsia="Yu Mincho" w:hAnsi="Arial" w:cs="Arial"/>
          <w:bCs/>
          <w:lang w:val="en-US" w:eastAsia="ja-JP"/>
        </w:rPr>
        <w:t>vivo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R2-2002518</w:t>
      </w:r>
      <w:r w:rsidRPr="00E35AF3">
        <w:rPr>
          <w:rFonts w:ascii="Arial" w:eastAsia="Yu Mincho" w:hAnsi="Arial" w:cs="Arial"/>
          <w:bCs/>
          <w:lang w:val="en-US" w:eastAsia="ja-JP"/>
        </w:rPr>
        <w:tab/>
        <w:t xml:space="preserve">LS on sidelink HARQ </w:t>
      </w:r>
      <w:r w:rsidR="00986CE9">
        <w:rPr>
          <w:rFonts w:ascii="Arial" w:eastAsia="Yu Mincho" w:hAnsi="Arial" w:cs="Arial"/>
          <w:bCs/>
          <w:lang w:val="en-US" w:eastAsia="ja-JP"/>
        </w:rPr>
        <w:tab/>
      </w:r>
      <w:r w:rsidRPr="00E35AF3">
        <w:rPr>
          <w:rFonts w:ascii="Arial" w:eastAsia="Yu Mincho" w:hAnsi="Arial" w:cs="Arial"/>
          <w:bCs/>
          <w:lang w:val="en-US" w:eastAsia="ja-JP"/>
        </w:rPr>
        <w:t>LG</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R2-2002541</w:t>
      </w:r>
      <w:r w:rsidRPr="00E35AF3">
        <w:rPr>
          <w:rFonts w:ascii="Arial" w:eastAsia="Yu Mincho" w:hAnsi="Arial" w:cs="Arial"/>
          <w:bCs/>
          <w:lang w:val="en-US" w:eastAsia="ja-JP"/>
        </w:rPr>
        <w:tab/>
        <w:t xml:space="preserve">LS reply to RAN WG2 LS on NR V2X Security issue and PDCP SN size </w:t>
      </w:r>
      <w:r w:rsidR="00986CE9">
        <w:rPr>
          <w:rFonts w:ascii="Arial" w:eastAsia="Yu Mincho" w:hAnsi="Arial" w:cs="Arial"/>
          <w:bCs/>
          <w:lang w:val="en-US" w:eastAsia="ja-JP"/>
        </w:rPr>
        <w:tab/>
        <w:t>CATT</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R2-2002563</w:t>
      </w:r>
      <w:r w:rsidRPr="00E35AF3">
        <w:rPr>
          <w:rFonts w:ascii="Arial" w:eastAsia="Yu Mincho" w:hAnsi="Arial" w:cs="Arial"/>
          <w:bCs/>
          <w:lang w:val="en-US" w:eastAsia="ja-JP"/>
        </w:rPr>
        <w:tab/>
        <w:t>(draft)LS response to SA3 on NR V2X security issue</w:t>
      </w:r>
      <w:r w:rsidRPr="00E35AF3">
        <w:rPr>
          <w:rFonts w:ascii="Arial" w:eastAsia="Yu Mincho" w:hAnsi="Arial" w:cs="Arial"/>
          <w:bCs/>
          <w:lang w:val="en-US" w:eastAsia="ja-JP"/>
        </w:rPr>
        <w:tab/>
        <w:t>ZTE Corporation, Sanechips</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R2-2002662</w:t>
      </w:r>
      <w:r w:rsidRPr="00E35AF3">
        <w:rPr>
          <w:rFonts w:ascii="Arial" w:eastAsia="Yu Mincho" w:hAnsi="Arial" w:cs="Arial"/>
          <w:bCs/>
          <w:lang w:val="en-US" w:eastAsia="ja-JP"/>
        </w:rPr>
        <w:tab/>
        <w:t>Minor Correction in TS38.300 on SL physical layer measurements</w:t>
      </w:r>
      <w:r w:rsidRPr="00E35AF3">
        <w:rPr>
          <w:rFonts w:ascii="Arial" w:eastAsia="Yu Mincho" w:hAnsi="Arial" w:cs="Arial"/>
          <w:bCs/>
          <w:lang w:val="en-US" w:eastAsia="ja-JP"/>
        </w:rPr>
        <w:tab/>
        <w:t>Nokia, Nokia Shanghai Bell</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R2-2003513</w:t>
      </w:r>
      <w:r w:rsidRPr="00E35AF3">
        <w:rPr>
          <w:rFonts w:ascii="Arial" w:eastAsia="Yu Mincho" w:hAnsi="Arial" w:cs="Arial"/>
          <w:bCs/>
          <w:lang w:val="en-US" w:eastAsia="ja-JP"/>
        </w:rPr>
        <w:tab/>
        <w:t>[DRAFT] LS response to SA3 on the security related issues for NR SL</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R2-2003514</w:t>
      </w:r>
      <w:r w:rsidRPr="00E35AF3">
        <w:rPr>
          <w:rFonts w:ascii="Arial" w:eastAsia="Yu Mincho" w:hAnsi="Arial" w:cs="Arial"/>
          <w:bCs/>
          <w:lang w:val="en-US" w:eastAsia="ja-JP"/>
        </w:rPr>
        <w:tab/>
        <w:t>Corrections on V2X functionalities in TS 36.331</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R2-2003519</w:t>
      </w:r>
      <w:r w:rsidRPr="00E35AF3">
        <w:rPr>
          <w:rFonts w:ascii="Arial" w:eastAsia="Yu Mincho" w:hAnsi="Arial" w:cs="Arial"/>
          <w:bCs/>
          <w:lang w:val="en-US" w:eastAsia="ja-JP"/>
        </w:rPr>
        <w:tab/>
        <w:t>RRC Open Issue List for 5G V2X with NR SL</w:t>
      </w:r>
      <w:r w:rsidRPr="00E35AF3">
        <w:rPr>
          <w:rFonts w:ascii="Arial" w:eastAsia="Yu Mincho" w:hAnsi="Arial" w:cs="Arial"/>
          <w:bCs/>
          <w:lang w:val="en-US" w:eastAsia="ja-JP"/>
        </w:rPr>
        <w:tab/>
        <w:t>Huawei (Rapporteur)</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R2-2003559</w:t>
      </w:r>
      <w:r w:rsidRPr="00E35AF3">
        <w:rPr>
          <w:rFonts w:ascii="Arial" w:eastAsia="Yu Mincho" w:hAnsi="Arial" w:cs="Arial"/>
          <w:bCs/>
          <w:lang w:val="en-US" w:eastAsia="ja-JP"/>
        </w:rPr>
        <w:tab/>
        <w:t>Miscellaneous corrections to 38.331 for V2X</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R2-2003672</w:t>
      </w:r>
      <w:r w:rsidRPr="00E35AF3">
        <w:rPr>
          <w:rFonts w:ascii="Arial" w:eastAsia="Yu Mincho" w:hAnsi="Arial" w:cs="Arial"/>
          <w:bCs/>
          <w:lang w:val="en-US" w:eastAsia="ja-JP"/>
        </w:rPr>
        <w:tab/>
        <w:t>Draft LS response to RAN1 on sidelink HARQ</w:t>
      </w:r>
      <w:r w:rsidRPr="00E35AF3">
        <w:rPr>
          <w:rFonts w:ascii="Arial" w:eastAsia="Yu Mincho" w:hAnsi="Arial" w:cs="Arial"/>
          <w:bCs/>
          <w:lang w:val="en-US" w:eastAsia="ja-JP"/>
        </w:rPr>
        <w:tab/>
        <w:t>Huawei, Hisilicon</w:t>
      </w:r>
    </w:p>
    <w:p w:rsid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R2-2003818</w:t>
      </w:r>
      <w:r w:rsidRPr="00E35AF3">
        <w:rPr>
          <w:rFonts w:ascii="Arial" w:eastAsia="Yu Mincho" w:hAnsi="Arial" w:cs="Arial"/>
          <w:bCs/>
          <w:lang w:val="en-US" w:eastAsia="ja-JP"/>
        </w:rPr>
        <w:tab/>
        <w:t>[DRAFT] LS to RAN1 on configurations of L1 parameters in RRC</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R2-2002564</w:t>
      </w:r>
      <w:r w:rsidRPr="00E35AF3">
        <w:rPr>
          <w:rFonts w:ascii="Arial" w:eastAsia="Yu Mincho" w:hAnsi="Arial" w:cs="Arial"/>
          <w:bCs/>
          <w:lang w:val="en-US" w:eastAsia="ja-JP"/>
        </w:rPr>
        <w:tab/>
        <w:t>Discussion on NR V2X remaining RRC issues</w:t>
      </w:r>
      <w:r w:rsidRPr="00E35AF3">
        <w:rPr>
          <w:rFonts w:ascii="Arial" w:eastAsia="Yu Mincho" w:hAnsi="Arial" w:cs="Arial"/>
          <w:bCs/>
          <w:lang w:val="en-US" w:eastAsia="ja-JP"/>
        </w:rPr>
        <w:tab/>
        <w:t>ZTE Corporation, Sanechips</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R2-2002567</w:t>
      </w:r>
      <w:r w:rsidRPr="00E35AF3">
        <w:rPr>
          <w:rFonts w:ascii="Arial" w:eastAsia="Yu Mincho" w:hAnsi="Arial" w:cs="Arial"/>
          <w:bCs/>
          <w:lang w:val="en-US" w:eastAsia="ja-JP"/>
        </w:rPr>
        <w:tab/>
        <w:t>(draft)CR on TS 38.331 for NR V2X on miscellaneous issues</w:t>
      </w:r>
      <w:r w:rsidRPr="00E35AF3">
        <w:rPr>
          <w:rFonts w:ascii="Arial" w:eastAsia="Yu Mincho" w:hAnsi="Arial" w:cs="Arial"/>
          <w:bCs/>
          <w:lang w:val="en-US" w:eastAsia="ja-JP"/>
        </w:rPr>
        <w:tab/>
        <w:t>ZTE Corporation, Sanechips</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R2-2002621</w:t>
      </w:r>
      <w:r w:rsidRPr="00E35AF3">
        <w:rPr>
          <w:rFonts w:ascii="Arial" w:eastAsia="Yu Mincho" w:hAnsi="Arial" w:cs="Arial"/>
          <w:bCs/>
          <w:lang w:val="en-US" w:eastAsia="ja-JP"/>
        </w:rPr>
        <w:tab/>
        <w:t>Discussion on RRC open issues [N001,N002,N005]</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R2-2002622</w:t>
      </w:r>
      <w:r w:rsidRPr="00E35AF3">
        <w:rPr>
          <w:rFonts w:ascii="Arial" w:eastAsia="Yu Mincho" w:hAnsi="Arial" w:cs="Arial"/>
          <w:bCs/>
          <w:lang w:val="en-US" w:eastAsia="ja-JP"/>
        </w:rPr>
        <w:tab/>
        <w:t>Draft-CR on RRC open issues of 38.331 [N001,N002,N005]</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R2-2002651</w:t>
      </w:r>
      <w:r w:rsidRPr="00E35AF3">
        <w:rPr>
          <w:rFonts w:ascii="Arial" w:eastAsia="Yu Mincho" w:hAnsi="Arial" w:cs="Arial"/>
          <w:bCs/>
          <w:lang w:val="en-US" w:eastAsia="ja-JP"/>
        </w:rPr>
        <w:tab/>
        <w:t>Open issues on system information</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R2-2002653</w:t>
      </w:r>
      <w:r w:rsidRPr="00E35AF3">
        <w:rPr>
          <w:rFonts w:ascii="Arial" w:eastAsia="Yu Mincho" w:hAnsi="Arial" w:cs="Arial"/>
          <w:bCs/>
          <w:lang w:val="en-US" w:eastAsia="ja-JP"/>
        </w:rPr>
        <w:tab/>
        <w:t>36331_CRyyyy_(REL-16)_ Correct on SIB28 message for NR V2X</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R2-2002722</w:t>
      </w:r>
      <w:r w:rsidRPr="00E35AF3">
        <w:rPr>
          <w:rFonts w:ascii="Arial" w:eastAsia="Yu Mincho" w:hAnsi="Arial" w:cs="Arial"/>
          <w:bCs/>
          <w:lang w:val="en-US" w:eastAsia="ja-JP"/>
        </w:rPr>
        <w:tab/>
        <w:t>Configuration failure handling on PC5</w:t>
      </w:r>
      <w:r w:rsidRPr="00E35AF3">
        <w:rPr>
          <w:rFonts w:ascii="Arial" w:eastAsia="Yu Mincho" w:hAnsi="Arial" w:cs="Arial"/>
          <w:bCs/>
          <w:lang w:val="en-US" w:eastAsia="ja-JP"/>
        </w:rPr>
        <w:tab/>
        <w:t>MediaTek Inc.</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R2-2002807</w:t>
      </w:r>
      <w:r w:rsidRPr="00E35AF3">
        <w:rPr>
          <w:rFonts w:ascii="Arial" w:eastAsia="Yu Mincho" w:hAnsi="Arial" w:cs="Arial"/>
          <w:bCs/>
          <w:lang w:val="en-US" w:eastAsia="ja-JP"/>
        </w:rPr>
        <w:tab/>
        <w:t>Remaining issues on PC5-RRC procedures</w:t>
      </w:r>
      <w:r w:rsidRPr="00E35AF3">
        <w:rPr>
          <w:rFonts w:ascii="Arial" w:eastAsia="Yu Mincho" w:hAnsi="Arial" w:cs="Arial"/>
          <w:bCs/>
          <w:lang w:val="en-US" w:eastAsia="ja-JP"/>
        </w:rPr>
        <w:tab/>
        <w:t>Apple</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R2-2002821</w:t>
      </w:r>
      <w:r w:rsidRPr="00E35AF3">
        <w:rPr>
          <w:rFonts w:ascii="Arial" w:eastAsia="Yu Mincho" w:hAnsi="Arial" w:cs="Arial"/>
          <w:bCs/>
          <w:lang w:val="en-US" w:eastAsia="ja-JP"/>
        </w:rPr>
        <w:tab/>
        <w:t>Triggering condition for sidelink RSRP reporting</w:t>
      </w:r>
      <w:r w:rsidRPr="00E35AF3">
        <w:rPr>
          <w:rFonts w:ascii="Arial" w:eastAsia="Yu Mincho" w:hAnsi="Arial" w:cs="Arial"/>
          <w:bCs/>
          <w:lang w:val="en-US" w:eastAsia="ja-JP"/>
        </w:rPr>
        <w:tab/>
        <w:t>MediaTek Inc</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R2-2002828</w:t>
      </w:r>
      <w:r w:rsidRPr="00E35AF3">
        <w:rPr>
          <w:rFonts w:ascii="Arial" w:eastAsia="Yu Mincho" w:hAnsi="Arial" w:cs="Arial"/>
          <w:bCs/>
          <w:lang w:val="en-US" w:eastAsia="ja-JP"/>
        </w:rPr>
        <w:tab/>
        <w:t>Further Discussion on RRC Remaining Issues</w:t>
      </w:r>
      <w:r w:rsidRPr="00E35AF3">
        <w:rPr>
          <w:rFonts w:ascii="Arial" w:eastAsia="Yu Mincho" w:hAnsi="Arial" w:cs="Arial"/>
          <w:bCs/>
          <w:lang w:val="en-US" w:eastAsia="ja-JP"/>
        </w:rPr>
        <w:tab/>
        <w:t>CATT</w:t>
      </w:r>
      <w:r w:rsidRPr="00E35AF3">
        <w:rPr>
          <w:rFonts w:ascii="Arial" w:eastAsia="Yu Mincho" w:hAnsi="Arial" w:cs="Arial"/>
          <w:bCs/>
          <w:lang w:val="en-US" w:eastAsia="ja-JP"/>
        </w:rPr>
        <w:tab/>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R2-2002850</w:t>
      </w:r>
      <w:r w:rsidRPr="00E35AF3">
        <w:rPr>
          <w:rFonts w:ascii="Arial" w:eastAsia="Yu Mincho" w:hAnsi="Arial" w:cs="Arial"/>
          <w:bCs/>
          <w:lang w:val="en-US" w:eastAsia="ja-JP"/>
        </w:rPr>
        <w:tab/>
        <w:t>Left issue on RRC for NR V2X</w:t>
      </w:r>
      <w:r w:rsidRPr="00E35AF3">
        <w:rPr>
          <w:rFonts w:ascii="Arial" w:eastAsia="Yu Mincho" w:hAnsi="Arial" w:cs="Arial"/>
          <w:bCs/>
          <w:lang w:val="en-US" w:eastAsia="ja-JP"/>
        </w:rPr>
        <w:tab/>
        <w:t>LG Electronics France</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R2-2002918</w:t>
      </w:r>
      <w:r w:rsidRPr="00E35AF3">
        <w:rPr>
          <w:rFonts w:ascii="Arial" w:eastAsia="Yu Mincho" w:hAnsi="Arial" w:cs="Arial"/>
          <w:bCs/>
          <w:lang w:val="en-US" w:eastAsia="ja-JP"/>
        </w:rPr>
        <w:tab/>
        <w:t>Summary of [Post109e#54][V2X] RRC Open Issues</w:t>
      </w:r>
      <w:r w:rsidRPr="00E35AF3">
        <w:rPr>
          <w:rFonts w:ascii="Arial" w:eastAsia="Yu Mincho" w:hAnsi="Arial" w:cs="Arial"/>
          <w:bCs/>
          <w:lang w:val="en-US" w:eastAsia="ja-JP"/>
        </w:rPr>
        <w:tab/>
        <w:t>Huawei (Rapporteur)</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R2-2002919</w:t>
      </w:r>
      <w:r w:rsidRPr="00E35AF3">
        <w:rPr>
          <w:rFonts w:ascii="Arial" w:eastAsia="Yu Mincho" w:hAnsi="Arial" w:cs="Arial"/>
          <w:bCs/>
          <w:lang w:val="en-US" w:eastAsia="ja-JP"/>
        </w:rPr>
        <w:tab/>
        <w:t>Discussion on remaining RRC Open issues for 5G V2X with NR SL</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R2-2002920</w:t>
      </w:r>
      <w:r w:rsidRPr="00E35AF3">
        <w:rPr>
          <w:rFonts w:ascii="Arial" w:eastAsia="Yu Mincho" w:hAnsi="Arial" w:cs="Arial"/>
          <w:bCs/>
          <w:lang w:val="en-US" w:eastAsia="ja-JP"/>
        </w:rPr>
        <w:tab/>
        <w:t>Draft CR to TS 38.331 on the remaining RRC Open issues for 5G V2X with NR SL</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R2-2002921</w:t>
      </w:r>
      <w:r w:rsidRPr="00E35AF3">
        <w:rPr>
          <w:rFonts w:ascii="Arial" w:eastAsia="Yu Mincho" w:hAnsi="Arial" w:cs="Arial"/>
          <w:bCs/>
          <w:lang w:val="en-US" w:eastAsia="ja-JP"/>
        </w:rPr>
        <w:tab/>
        <w:t>Draft CR to TS 38.321 on the remaining RRC Open issues for 5G V2X with NR SL</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R2-2003096</w:t>
      </w:r>
      <w:r w:rsidRPr="00E35AF3">
        <w:rPr>
          <w:rFonts w:ascii="Arial" w:eastAsia="Yu Mincho" w:hAnsi="Arial" w:cs="Arial"/>
          <w:bCs/>
          <w:lang w:val="en-US" w:eastAsia="ja-JP"/>
        </w:rPr>
        <w:tab/>
        <w:t>RRC remaining issues for NR V2X</w:t>
      </w:r>
      <w:r w:rsidRPr="00E35AF3">
        <w:rPr>
          <w:rFonts w:ascii="Arial" w:eastAsia="Yu Mincho" w:hAnsi="Arial" w:cs="Arial"/>
          <w:bCs/>
          <w:lang w:val="en-US" w:eastAsia="ja-JP"/>
        </w:rPr>
        <w:tab/>
        <w:t>Lenovo, Motorola Mobility</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R2-2003114</w:t>
      </w:r>
      <w:r w:rsidRPr="00E35AF3">
        <w:rPr>
          <w:rFonts w:ascii="Arial" w:eastAsia="Yu Mincho" w:hAnsi="Arial" w:cs="Arial"/>
          <w:bCs/>
          <w:lang w:val="en-US" w:eastAsia="ja-JP"/>
        </w:rPr>
        <w:tab/>
        <w:t>SL RSRP report triggering</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R2-2003293</w:t>
      </w:r>
      <w:r w:rsidRPr="00E35AF3">
        <w:rPr>
          <w:rFonts w:ascii="Arial" w:eastAsia="Yu Mincho" w:hAnsi="Arial" w:cs="Arial"/>
          <w:bCs/>
          <w:lang w:val="en-US" w:eastAsia="ja-JP"/>
        </w:rPr>
        <w:tab/>
        <w:t>Open HARQ Issues</w:t>
      </w:r>
      <w:r w:rsidRPr="00E35AF3">
        <w:rPr>
          <w:rFonts w:ascii="Arial" w:eastAsia="Yu Mincho" w:hAnsi="Arial" w:cs="Arial"/>
          <w:bCs/>
          <w:lang w:val="en-US" w:eastAsia="ja-JP"/>
        </w:rPr>
        <w:tab/>
        <w:t>Fraunhofer HHI, Fraunhofer IIS</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R2-2003295</w:t>
      </w:r>
      <w:r w:rsidRPr="00E35AF3">
        <w:rPr>
          <w:rFonts w:ascii="Arial" w:eastAsia="Yu Mincho" w:hAnsi="Arial" w:cs="Arial"/>
          <w:bCs/>
          <w:lang w:val="en-US" w:eastAsia="ja-JP"/>
        </w:rPr>
        <w:tab/>
        <w:t>Reporting of Sensing Result for Mode 1 UEs</w:t>
      </w:r>
      <w:r w:rsidRPr="00E35AF3">
        <w:rPr>
          <w:rFonts w:ascii="Arial" w:eastAsia="Yu Mincho" w:hAnsi="Arial" w:cs="Arial"/>
          <w:bCs/>
          <w:lang w:val="en-US" w:eastAsia="ja-JP"/>
        </w:rPr>
        <w:tab/>
        <w:t>Fraunhofer HHI, Fraunhofer IIS, AT&amp;T, Deutsche Telekom</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R2-2003312</w:t>
      </w:r>
      <w:r w:rsidRPr="00E35AF3">
        <w:rPr>
          <w:rFonts w:ascii="Arial" w:eastAsia="Yu Mincho" w:hAnsi="Arial" w:cs="Arial"/>
          <w:bCs/>
          <w:lang w:val="en-US" w:eastAsia="ja-JP"/>
        </w:rPr>
        <w:tab/>
        <w:t>Remaining issues on RRC for NR V2X</w:t>
      </w:r>
      <w:r w:rsidRPr="00E35AF3">
        <w:rPr>
          <w:rFonts w:ascii="Arial" w:eastAsia="Yu Mincho" w:hAnsi="Arial" w:cs="Arial"/>
          <w:bCs/>
          <w:lang w:val="en-US" w:eastAsia="ja-JP"/>
        </w:rPr>
        <w:tab/>
        <w:t>Nokia, Nokia Shanghai Bell</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R2-2003338</w:t>
      </w:r>
      <w:r w:rsidRPr="00E35AF3">
        <w:rPr>
          <w:rFonts w:ascii="Arial" w:eastAsia="Yu Mincho" w:hAnsi="Arial" w:cs="Arial"/>
          <w:bCs/>
          <w:lang w:val="en-US" w:eastAsia="ja-JP"/>
        </w:rPr>
        <w:tab/>
        <w:t>Draft CR 38.331 Remaining issues on RRC for V2X Sidelink</w:t>
      </w:r>
      <w:r w:rsidRPr="00E35AF3">
        <w:rPr>
          <w:rFonts w:ascii="Arial" w:eastAsia="Yu Mincho" w:hAnsi="Arial" w:cs="Arial"/>
          <w:bCs/>
          <w:lang w:val="en-US" w:eastAsia="ja-JP"/>
        </w:rPr>
        <w:tab/>
        <w:t>Nokia, Nokia Shanghai Bell</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R2-2003347</w:t>
      </w:r>
      <w:r w:rsidRPr="00E35AF3">
        <w:rPr>
          <w:rFonts w:ascii="Arial" w:eastAsia="Yu Mincho" w:hAnsi="Arial" w:cs="Arial"/>
          <w:bCs/>
          <w:lang w:val="en-US" w:eastAsia="ja-JP"/>
        </w:rPr>
        <w:tab/>
        <w:t xml:space="preserve">RLF handling under multiple PC5-RRC connections </w:t>
      </w:r>
      <w:r w:rsidRPr="00E35AF3">
        <w:rPr>
          <w:rFonts w:ascii="Arial" w:eastAsia="Yu Mincho" w:hAnsi="Arial" w:cs="Arial"/>
          <w:bCs/>
          <w:lang w:val="en-US" w:eastAsia="ja-JP"/>
        </w:rPr>
        <w:tab/>
        <w:t>Kyocera</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R2-2003520</w:t>
      </w:r>
      <w:r w:rsidRPr="00E35AF3">
        <w:rPr>
          <w:rFonts w:ascii="Arial" w:eastAsia="Yu Mincho" w:hAnsi="Arial" w:cs="Arial"/>
          <w:bCs/>
          <w:lang w:val="en-US" w:eastAsia="ja-JP"/>
        </w:rPr>
        <w:tab/>
        <w:t>Summary document on for AI 6.4.2.1 - RRC aspects</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R2-2003528</w:t>
      </w:r>
      <w:r w:rsidRPr="00E35AF3">
        <w:rPr>
          <w:rFonts w:ascii="Arial" w:eastAsia="Yu Mincho" w:hAnsi="Arial" w:cs="Arial"/>
          <w:bCs/>
          <w:lang w:val="en-US" w:eastAsia="ja-JP"/>
        </w:rPr>
        <w:tab/>
        <w:t>Remaining issues for Sidelink AS Reconfiguration</w:t>
      </w:r>
      <w:r w:rsidRPr="00E35AF3">
        <w:rPr>
          <w:rFonts w:ascii="Arial" w:eastAsia="Yu Mincho" w:hAnsi="Arial" w:cs="Arial"/>
          <w:bCs/>
          <w:lang w:val="en-US" w:eastAsia="ja-JP"/>
        </w:rPr>
        <w:tab/>
        <w:t>Qualcomm Finland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R2-2003536</w:t>
      </w:r>
      <w:r w:rsidRPr="00E35AF3">
        <w:rPr>
          <w:rFonts w:ascii="Arial" w:eastAsia="Yu Mincho" w:hAnsi="Arial" w:cs="Arial"/>
          <w:bCs/>
          <w:lang w:val="en-US" w:eastAsia="ja-JP"/>
        </w:rPr>
        <w:tab/>
        <w:t>Draft CR to 38.331 on AS reconfiguration failure</w:t>
      </w:r>
      <w:r w:rsidRPr="00E35AF3">
        <w:rPr>
          <w:rFonts w:ascii="Arial" w:eastAsia="Yu Mincho" w:hAnsi="Arial" w:cs="Arial"/>
          <w:bCs/>
          <w:lang w:val="en-US" w:eastAsia="ja-JP"/>
        </w:rPr>
        <w:tab/>
        <w:t>Qualcomm Finland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R2-2003645</w:t>
      </w:r>
      <w:r w:rsidRPr="00E35AF3">
        <w:rPr>
          <w:rFonts w:ascii="Arial" w:eastAsia="Yu Mincho" w:hAnsi="Arial" w:cs="Arial"/>
          <w:bCs/>
          <w:lang w:val="en-US" w:eastAsia="ja-JP"/>
        </w:rPr>
        <w:tab/>
        <w:t>Remaining issues on RRC specification</w:t>
      </w:r>
      <w:r w:rsidRPr="00E35AF3">
        <w:rPr>
          <w:rFonts w:ascii="Arial" w:eastAsia="Yu Mincho" w:hAnsi="Arial" w:cs="Arial"/>
          <w:bCs/>
          <w:lang w:val="en-US" w:eastAsia="ja-JP"/>
        </w:rPr>
        <w:tab/>
        <w:t>ASUSTeK</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R2-2003646</w:t>
      </w:r>
      <w:r w:rsidRPr="00E35AF3">
        <w:rPr>
          <w:rFonts w:ascii="Arial" w:eastAsia="Yu Mincho" w:hAnsi="Arial" w:cs="Arial"/>
          <w:bCs/>
          <w:lang w:val="en-US" w:eastAsia="ja-JP"/>
        </w:rPr>
        <w:tab/>
        <w:t>Clarification on UE behaviour for sidelink RoHC configuration</w:t>
      </w:r>
      <w:r w:rsidRPr="00E35AF3">
        <w:rPr>
          <w:rFonts w:ascii="Arial" w:eastAsia="Yu Mincho" w:hAnsi="Arial" w:cs="Arial"/>
          <w:bCs/>
          <w:lang w:val="en-US" w:eastAsia="ja-JP"/>
        </w:rPr>
        <w:tab/>
        <w:t>ASUSTeK</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R2-2003722</w:t>
      </w:r>
      <w:r w:rsidRPr="00E35AF3">
        <w:rPr>
          <w:rFonts w:ascii="Arial" w:eastAsia="Yu Mincho" w:hAnsi="Arial" w:cs="Arial"/>
          <w:bCs/>
          <w:lang w:val="en-US" w:eastAsia="ja-JP"/>
        </w:rPr>
        <w:tab/>
        <w:t>RRC connection initiation trigger for SLRB configuration handling</w:t>
      </w:r>
      <w:r w:rsidRPr="00E35AF3">
        <w:rPr>
          <w:rFonts w:ascii="Arial" w:eastAsia="Yu Mincho" w:hAnsi="Arial" w:cs="Arial"/>
          <w:bCs/>
          <w:lang w:val="en-US" w:eastAsia="ja-JP"/>
        </w:rPr>
        <w:tab/>
        <w:t>Samsung Electronics Co., Ltd</w:t>
      </w:r>
    </w:p>
    <w:p w:rsid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R2-2003759</w:t>
      </w:r>
      <w:r w:rsidRPr="00E35AF3">
        <w:rPr>
          <w:rFonts w:ascii="Arial" w:eastAsia="Yu Mincho" w:hAnsi="Arial" w:cs="Arial"/>
          <w:bCs/>
          <w:lang w:val="en-US" w:eastAsia="ja-JP"/>
        </w:rPr>
        <w:tab/>
        <w:t>CR on new RRC connection initiation trigger in V2X</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R2-2002604</w:t>
      </w:r>
      <w:r w:rsidRPr="00E35AF3">
        <w:rPr>
          <w:rFonts w:ascii="Arial" w:eastAsia="Yu Mincho" w:hAnsi="Arial" w:cs="Arial"/>
          <w:bCs/>
          <w:lang w:val="en-US" w:eastAsia="ja-JP"/>
        </w:rPr>
        <w:tab/>
        <w:t>Open aspects on mode 2 operation</w:t>
      </w:r>
      <w:r w:rsidRPr="00E35AF3">
        <w:rPr>
          <w:rFonts w:ascii="Arial" w:eastAsia="Yu Mincho" w:hAnsi="Arial" w:cs="Arial"/>
          <w:bCs/>
          <w:lang w:val="en-US" w:eastAsia="ja-JP"/>
        </w:rPr>
        <w:tab/>
        <w:t>Intel Corporation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R2-2002638</w:t>
      </w:r>
      <w:r w:rsidRPr="00E35AF3">
        <w:rPr>
          <w:rFonts w:ascii="Arial" w:eastAsia="Yu Mincho" w:hAnsi="Arial" w:cs="Arial"/>
          <w:bCs/>
          <w:lang w:val="en-US" w:eastAsia="ja-JP"/>
        </w:rPr>
        <w:tab/>
        <w:t>Summary of [Post109e#20] V2X Remaining UE capability issues (OPPO)</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R2-2002639</w:t>
      </w:r>
      <w:r w:rsidRPr="00E35AF3">
        <w:rPr>
          <w:rFonts w:ascii="Arial" w:eastAsia="Yu Mincho" w:hAnsi="Arial" w:cs="Arial"/>
          <w:bCs/>
          <w:lang w:val="en-US" w:eastAsia="ja-JP"/>
        </w:rPr>
        <w:tab/>
        <w:t>Summary of capability related Tdoc submitted to R2#109bis-E</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R2-2002661</w:t>
      </w:r>
      <w:r w:rsidRPr="00E35AF3">
        <w:rPr>
          <w:rFonts w:ascii="Arial" w:eastAsia="Yu Mincho" w:hAnsi="Arial" w:cs="Arial"/>
          <w:bCs/>
          <w:lang w:val="en-US" w:eastAsia="ja-JP"/>
        </w:rPr>
        <w:tab/>
        <w:t xml:space="preserve">Further issues on the mismatch of UE capabilities in unicast sidelink </w:t>
      </w:r>
      <w:r w:rsidRPr="00E35AF3">
        <w:rPr>
          <w:rFonts w:ascii="Arial" w:eastAsia="Yu Mincho" w:hAnsi="Arial" w:cs="Arial"/>
          <w:bCs/>
          <w:lang w:val="en-US" w:eastAsia="ja-JP"/>
        </w:rPr>
        <w:tab/>
        <w:t>Nokia, Nokia Shanghai Bell</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R2-2002771</w:t>
      </w:r>
      <w:r w:rsidRPr="00E35AF3">
        <w:rPr>
          <w:rFonts w:ascii="Arial" w:eastAsia="Yu Mincho" w:hAnsi="Arial" w:cs="Arial"/>
          <w:bCs/>
          <w:lang w:val="en-US" w:eastAsia="ja-JP"/>
        </w:rPr>
        <w:tab/>
        <w:t>Remaining Issues on NR V2X Resource Allocation for Zone Configuration</w:t>
      </w:r>
      <w:r w:rsidRPr="00E35AF3">
        <w:rPr>
          <w:rFonts w:ascii="Arial" w:eastAsia="Yu Mincho" w:hAnsi="Arial" w:cs="Arial"/>
          <w:bCs/>
          <w:lang w:val="en-US" w:eastAsia="ja-JP"/>
        </w:rPr>
        <w:tab/>
        <w:t>ITRI</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R2-2002808</w:t>
      </w:r>
      <w:r w:rsidRPr="00E35AF3">
        <w:rPr>
          <w:rFonts w:ascii="Arial" w:eastAsia="Yu Mincho" w:hAnsi="Arial" w:cs="Arial"/>
          <w:bCs/>
          <w:lang w:val="en-US" w:eastAsia="ja-JP"/>
        </w:rPr>
        <w:tab/>
        <w:t>Discussion on Interoperability of V2X UEs camped in different cells</w:t>
      </w:r>
      <w:r w:rsidRPr="00E35AF3">
        <w:rPr>
          <w:rFonts w:ascii="Arial" w:eastAsia="Yu Mincho" w:hAnsi="Arial" w:cs="Arial"/>
          <w:bCs/>
          <w:lang w:val="en-US" w:eastAsia="ja-JP"/>
        </w:rPr>
        <w:tab/>
        <w:t>Apple</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R2-2002829</w:t>
      </w:r>
      <w:r w:rsidRPr="00E35AF3">
        <w:rPr>
          <w:rFonts w:ascii="Arial" w:eastAsia="Yu Mincho" w:hAnsi="Arial" w:cs="Arial"/>
          <w:bCs/>
          <w:lang w:val="en-US" w:eastAsia="ja-JP"/>
        </w:rPr>
        <w:tab/>
        <w:t>Discussion on inter-RAT Cell Selection/Reselection</w:t>
      </w:r>
      <w:r w:rsidRPr="00E35AF3">
        <w:rPr>
          <w:rFonts w:ascii="Arial" w:eastAsia="Yu Mincho" w:hAnsi="Arial" w:cs="Arial"/>
          <w:bCs/>
          <w:lang w:val="en-US" w:eastAsia="ja-JP"/>
        </w:rPr>
        <w:tab/>
      </w:r>
      <w:r w:rsidR="00986CE9">
        <w:rPr>
          <w:rFonts w:ascii="Arial" w:eastAsia="Yu Mincho" w:hAnsi="Arial" w:cs="Arial"/>
          <w:bCs/>
          <w:lang w:val="en-US" w:eastAsia="ja-JP"/>
        </w:rPr>
        <w:tab/>
      </w:r>
      <w:r w:rsidRPr="00E35AF3">
        <w:rPr>
          <w:rFonts w:ascii="Arial" w:eastAsia="Yu Mincho" w:hAnsi="Arial" w:cs="Arial"/>
          <w:bCs/>
          <w:lang w:val="en-US" w:eastAsia="ja-JP"/>
        </w:rPr>
        <w:t>CATT</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R2-2002830</w:t>
      </w:r>
      <w:r w:rsidRPr="00E35AF3">
        <w:rPr>
          <w:rFonts w:ascii="Arial" w:eastAsia="Yu Mincho" w:hAnsi="Arial" w:cs="Arial"/>
          <w:bCs/>
          <w:lang w:val="en-US" w:eastAsia="ja-JP"/>
        </w:rPr>
        <w:tab/>
        <w:t>Introduce a new IE in SIB1 to indicate the anchor frequency only</w:t>
      </w:r>
      <w:r w:rsidRPr="00E35AF3">
        <w:rPr>
          <w:rFonts w:ascii="Arial" w:eastAsia="Yu Mincho" w:hAnsi="Arial" w:cs="Arial"/>
          <w:bCs/>
          <w:lang w:val="en-US" w:eastAsia="ja-JP"/>
        </w:rPr>
        <w:tab/>
        <w:t>CATT</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R2-2002859</w:t>
      </w:r>
      <w:r w:rsidRPr="00E35AF3">
        <w:rPr>
          <w:rFonts w:ascii="Arial" w:eastAsia="Yu Mincho" w:hAnsi="Arial" w:cs="Arial"/>
          <w:bCs/>
          <w:lang w:val="en-US" w:eastAsia="ja-JP"/>
        </w:rPr>
        <w:tab/>
        <w:t>Left issues on UE capability for NR V2X</w:t>
      </w:r>
      <w:r w:rsidRPr="00E35AF3">
        <w:rPr>
          <w:rFonts w:ascii="Arial" w:eastAsia="Yu Mincho" w:hAnsi="Arial" w:cs="Arial"/>
          <w:bCs/>
          <w:lang w:val="en-US" w:eastAsia="ja-JP"/>
        </w:rPr>
        <w:tab/>
        <w:t>LG Electronics France</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R2-2003097</w:t>
      </w:r>
      <w:r w:rsidRPr="00E35AF3">
        <w:rPr>
          <w:rFonts w:ascii="Arial" w:eastAsia="Yu Mincho" w:hAnsi="Arial" w:cs="Arial"/>
          <w:bCs/>
          <w:lang w:val="en-US" w:eastAsia="ja-JP"/>
        </w:rPr>
        <w:tab/>
        <w:t>Remaining issues of cell (re)selection for NR V2X</w:t>
      </w:r>
      <w:r w:rsidRPr="00E35AF3">
        <w:rPr>
          <w:rFonts w:ascii="Arial" w:eastAsia="Yu Mincho" w:hAnsi="Arial" w:cs="Arial"/>
          <w:bCs/>
          <w:lang w:val="en-US" w:eastAsia="ja-JP"/>
        </w:rPr>
        <w:tab/>
        <w:t>Lenovo, Motorola Mobility</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lastRenderedPageBreak/>
        <w:t>R2-2003214</w:t>
      </w:r>
      <w:r w:rsidRPr="00E35AF3">
        <w:rPr>
          <w:rFonts w:ascii="Arial" w:eastAsia="Yu Mincho" w:hAnsi="Arial" w:cs="Arial"/>
          <w:bCs/>
          <w:lang w:val="en-US" w:eastAsia="ja-JP"/>
        </w:rPr>
        <w:tab/>
        <w:t>UE capability left issue for NR V2X</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R2-2003366</w:t>
      </w:r>
      <w:r w:rsidRPr="00E35AF3">
        <w:rPr>
          <w:rFonts w:ascii="Arial" w:eastAsia="Yu Mincho" w:hAnsi="Arial" w:cs="Arial"/>
          <w:bCs/>
          <w:lang w:val="en-US" w:eastAsia="ja-JP"/>
        </w:rPr>
        <w:tab/>
        <w:t>Remaining issue on RRC state transition for groupcast</w:t>
      </w:r>
      <w:r w:rsidRPr="00E35AF3">
        <w:rPr>
          <w:rFonts w:ascii="Arial" w:eastAsia="Yu Mincho" w:hAnsi="Arial" w:cs="Arial"/>
          <w:bCs/>
          <w:lang w:val="en-US" w:eastAsia="ja-JP"/>
        </w:rPr>
        <w:tab/>
        <w:t>ITRI</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R2-2003515</w:t>
      </w:r>
      <w:r w:rsidRPr="00E35AF3">
        <w:rPr>
          <w:rFonts w:ascii="Arial" w:eastAsia="Yu Mincho" w:hAnsi="Arial" w:cs="Arial"/>
          <w:bCs/>
          <w:lang w:val="en-US" w:eastAsia="ja-JP"/>
        </w:rPr>
        <w:tab/>
        <w:t>Remaining issues on cell reselection for sidelink in TS 38.304</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R2-2003516</w:t>
      </w:r>
      <w:r w:rsidRPr="00E35AF3">
        <w:rPr>
          <w:rFonts w:ascii="Arial" w:eastAsia="Yu Mincho" w:hAnsi="Arial" w:cs="Arial"/>
          <w:bCs/>
          <w:lang w:val="en-US" w:eastAsia="ja-JP"/>
        </w:rPr>
        <w:tab/>
        <w:t>Draft CR to TS 38.304 on cell (re)selection for sidelink</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R2-2003603</w:t>
      </w:r>
      <w:r w:rsidRPr="00E35AF3">
        <w:rPr>
          <w:rFonts w:ascii="Arial" w:eastAsia="Yu Mincho" w:hAnsi="Arial" w:cs="Arial"/>
          <w:bCs/>
          <w:lang w:val="en-US" w:eastAsia="ja-JP"/>
        </w:rPr>
        <w:tab/>
        <w:t>Clarification on cell reselection</w:t>
      </w:r>
      <w:r w:rsidRPr="00E35AF3">
        <w:rPr>
          <w:rFonts w:ascii="Arial" w:eastAsia="Yu Mincho" w:hAnsi="Arial" w:cs="Arial"/>
          <w:bCs/>
          <w:lang w:val="en-US" w:eastAsia="ja-JP"/>
        </w:rPr>
        <w:tab/>
        <w:t>CATT</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R2-2003721</w:t>
      </w:r>
      <w:r w:rsidRPr="00E35AF3">
        <w:rPr>
          <w:rFonts w:ascii="Arial" w:eastAsia="Yu Mincho" w:hAnsi="Arial" w:cs="Arial"/>
          <w:bCs/>
          <w:lang w:val="en-US" w:eastAsia="ja-JP"/>
        </w:rPr>
        <w:tab/>
        <w:t>Further discussion on cell reselection for V2X</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R2-2003756</w:t>
      </w:r>
      <w:r w:rsidRPr="00E35AF3">
        <w:rPr>
          <w:rFonts w:ascii="Arial" w:eastAsia="Yu Mincho" w:hAnsi="Arial" w:cs="Arial"/>
          <w:bCs/>
          <w:lang w:val="en-US" w:eastAsia="ja-JP"/>
        </w:rPr>
        <w:tab/>
        <w:t>Correction on cell reselection for V2X</w:t>
      </w:r>
      <w:r w:rsidRPr="00E35AF3">
        <w:rPr>
          <w:rFonts w:ascii="Arial" w:eastAsia="Yu Mincho" w:hAnsi="Arial" w:cs="Arial"/>
          <w:bCs/>
          <w:lang w:val="en-US" w:eastAsia="ja-JP"/>
        </w:rPr>
        <w:tab/>
        <w:t>Samsung Electronics Co., Ltd</w:t>
      </w:r>
    </w:p>
    <w:p w:rsid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R2-2003779</w:t>
      </w:r>
      <w:r w:rsidRPr="00E35AF3">
        <w:rPr>
          <w:rFonts w:ascii="Arial" w:eastAsia="Yu Mincho" w:hAnsi="Arial" w:cs="Arial"/>
          <w:bCs/>
          <w:lang w:val="en-US" w:eastAsia="ja-JP"/>
        </w:rPr>
        <w:tab/>
        <w:t>Summary of NR V2X cell (re-)selection</w:t>
      </w:r>
      <w:r w:rsidRPr="00E35AF3">
        <w:rPr>
          <w:rFonts w:ascii="Arial" w:eastAsia="Yu Mincho" w:hAnsi="Arial" w:cs="Arial"/>
          <w:bCs/>
          <w:lang w:val="en-US" w:eastAsia="ja-JP"/>
        </w:rPr>
        <w:tab/>
        <w:t>ZTE Corporation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R2-2002624</w:t>
      </w:r>
      <w:r w:rsidRPr="00E35AF3">
        <w:rPr>
          <w:rFonts w:ascii="Arial" w:eastAsia="Yu Mincho" w:hAnsi="Arial" w:cs="Arial"/>
          <w:bCs/>
          <w:lang w:val="en-US" w:eastAsia="ja-JP"/>
        </w:rPr>
        <w:tab/>
        <w:t>Correction on SL configuration procedure [N009]</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R2-2002625</w:t>
      </w:r>
      <w:r w:rsidRPr="00E35AF3">
        <w:rPr>
          <w:rFonts w:ascii="Arial" w:eastAsia="Yu Mincho" w:hAnsi="Arial" w:cs="Arial"/>
          <w:bCs/>
          <w:lang w:val="en-US" w:eastAsia="ja-JP"/>
        </w:rPr>
        <w:tab/>
        <w:t>Correction on SL configuration procedure [N009]</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R2-2002626</w:t>
      </w:r>
      <w:r w:rsidRPr="00E35AF3">
        <w:rPr>
          <w:rFonts w:ascii="Arial" w:eastAsia="Yu Mincho" w:hAnsi="Arial" w:cs="Arial"/>
          <w:bCs/>
          <w:lang w:val="en-US" w:eastAsia="ja-JP"/>
        </w:rPr>
        <w:tab/>
        <w:t>Left issues on inter-RAT UAI configuration and CBR report [N038]</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R2-2002627</w:t>
      </w:r>
      <w:r w:rsidRPr="00E35AF3">
        <w:rPr>
          <w:rFonts w:ascii="Arial" w:eastAsia="Yu Mincho" w:hAnsi="Arial" w:cs="Arial"/>
          <w:bCs/>
          <w:lang w:val="en-US" w:eastAsia="ja-JP"/>
        </w:rPr>
        <w:tab/>
        <w:t>Left issues on inter-RAT UAI configuration and CBR report [N038]</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R2-2002628</w:t>
      </w:r>
      <w:r w:rsidRPr="00E35AF3">
        <w:rPr>
          <w:rFonts w:ascii="Arial" w:eastAsia="Yu Mincho" w:hAnsi="Arial" w:cs="Arial"/>
          <w:bCs/>
          <w:lang w:val="en-US" w:eastAsia="ja-JP"/>
        </w:rPr>
        <w:tab/>
        <w:t>Left issues on inter-RAT UAI configuration and CBR report [N038]</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R2-2002629</w:t>
      </w:r>
      <w:r w:rsidRPr="00E35AF3">
        <w:rPr>
          <w:rFonts w:ascii="Arial" w:eastAsia="Yu Mincho" w:hAnsi="Arial" w:cs="Arial"/>
          <w:bCs/>
          <w:lang w:val="en-US" w:eastAsia="ja-JP"/>
        </w:rPr>
        <w:tab/>
        <w:t>Correction on RLF report via SUI message [N037, RIL-O306]</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R2-2002630</w:t>
      </w:r>
      <w:r w:rsidRPr="00E35AF3">
        <w:rPr>
          <w:rFonts w:ascii="Arial" w:eastAsia="Yu Mincho" w:hAnsi="Arial" w:cs="Arial"/>
          <w:bCs/>
          <w:lang w:val="en-US" w:eastAsia="ja-JP"/>
        </w:rPr>
        <w:tab/>
        <w:t>Correction on RLF report via SUI message [N037, RIL-O306]</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R2-2002721</w:t>
      </w:r>
      <w:r w:rsidRPr="00E35AF3">
        <w:rPr>
          <w:rFonts w:ascii="Arial" w:eastAsia="Yu Mincho" w:hAnsi="Arial" w:cs="Arial"/>
          <w:bCs/>
          <w:lang w:val="en-US" w:eastAsia="ja-JP"/>
        </w:rPr>
        <w:tab/>
        <w:t>Cleanup of requirements on maintenance of PC5-RRC connection [N.016</w:t>
      </w:r>
      <w:proofErr w:type="gramStart"/>
      <w:r w:rsidRPr="00E35AF3">
        <w:rPr>
          <w:rFonts w:ascii="Arial" w:eastAsia="Yu Mincho" w:hAnsi="Arial" w:cs="Arial"/>
          <w:bCs/>
          <w:lang w:val="en-US" w:eastAsia="ja-JP"/>
        </w:rPr>
        <w:t>][</w:t>
      </w:r>
      <w:proofErr w:type="gramEnd"/>
      <w:r w:rsidRPr="00E35AF3">
        <w:rPr>
          <w:rFonts w:ascii="Arial" w:eastAsia="Yu Mincho" w:hAnsi="Arial" w:cs="Arial"/>
          <w:bCs/>
          <w:lang w:val="en-US" w:eastAsia="ja-JP"/>
        </w:rPr>
        <w:t>N.021]</w:t>
      </w:r>
      <w:r w:rsidRPr="00E35AF3">
        <w:rPr>
          <w:rFonts w:ascii="Arial" w:eastAsia="Yu Mincho" w:hAnsi="Arial" w:cs="Arial"/>
          <w:bCs/>
          <w:lang w:val="en-US" w:eastAsia="ja-JP"/>
        </w:rPr>
        <w:tab/>
        <w:t>MediaTek Inc.</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R2-2003206</w:t>
      </w:r>
      <w:r w:rsidRPr="00E35AF3">
        <w:rPr>
          <w:rFonts w:ascii="Arial" w:eastAsia="Yu Mincho" w:hAnsi="Arial" w:cs="Arial"/>
          <w:bCs/>
          <w:lang w:val="en-US" w:eastAsia="ja-JP"/>
        </w:rPr>
        <w:tab/>
        <w:t>[E035, E036, E042, E044, E045, E056, E062] Miscellaneous corrections for NR V2X</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R2-2003207</w:t>
      </w:r>
      <w:r w:rsidRPr="00E35AF3">
        <w:rPr>
          <w:rFonts w:ascii="Arial" w:eastAsia="Yu Mincho" w:hAnsi="Arial" w:cs="Arial"/>
          <w:bCs/>
          <w:lang w:val="en-US" w:eastAsia="ja-JP"/>
        </w:rPr>
        <w:tab/>
        <w:t>[E040, E060] Correction to AS configuration failure in NR V2X</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R2-2003208</w:t>
      </w:r>
      <w:r w:rsidRPr="00E35AF3">
        <w:rPr>
          <w:rFonts w:ascii="Arial" w:eastAsia="Yu Mincho" w:hAnsi="Arial" w:cs="Arial"/>
          <w:bCs/>
          <w:lang w:val="en-US" w:eastAsia="ja-JP"/>
        </w:rPr>
        <w:tab/>
        <w:t>[E059] Alignment of terminology for toAddModList and toReleaseList</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R2-2003209</w:t>
      </w:r>
      <w:r w:rsidRPr="00E35AF3">
        <w:rPr>
          <w:rFonts w:ascii="Arial" w:eastAsia="Yu Mincho" w:hAnsi="Arial" w:cs="Arial"/>
          <w:bCs/>
          <w:lang w:val="en-US" w:eastAsia="ja-JP"/>
        </w:rPr>
        <w:tab/>
        <w:t>[E055, E057, E058] Missing initiation actions in NR V2X RRC procedure</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R2-2003210</w:t>
      </w:r>
      <w:r w:rsidRPr="00E35AF3">
        <w:rPr>
          <w:rFonts w:ascii="Arial" w:eastAsia="Yu Mincho" w:hAnsi="Arial" w:cs="Arial"/>
          <w:bCs/>
          <w:lang w:val="en-US" w:eastAsia="ja-JP"/>
        </w:rPr>
        <w:tab/>
        <w:t>[E055, E057, E058] Missing initiation actions in NR V2X RRC procedure</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R2-2003211</w:t>
      </w:r>
      <w:r w:rsidRPr="00E35AF3">
        <w:rPr>
          <w:rFonts w:ascii="Arial" w:eastAsia="Yu Mincho" w:hAnsi="Arial" w:cs="Arial"/>
          <w:bCs/>
          <w:lang w:val="en-US" w:eastAsia="ja-JP"/>
        </w:rPr>
        <w:tab/>
        <w:t>[E061] Correction on sl-Failure in SidelinkUEInformation</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R2-2003212</w:t>
      </w:r>
      <w:r w:rsidRPr="00E35AF3">
        <w:rPr>
          <w:rFonts w:ascii="Arial" w:eastAsia="Yu Mincho" w:hAnsi="Arial" w:cs="Arial"/>
          <w:bCs/>
          <w:lang w:val="en-US" w:eastAsia="ja-JP"/>
        </w:rPr>
        <w:tab/>
        <w:t>[E046, E047] Correction to CBR measurements for V2X</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R2-2003213</w:t>
      </w:r>
      <w:r w:rsidRPr="00E35AF3">
        <w:rPr>
          <w:rFonts w:ascii="Arial" w:eastAsia="Yu Mincho" w:hAnsi="Arial" w:cs="Arial"/>
          <w:bCs/>
          <w:lang w:val="en-US" w:eastAsia="ja-JP"/>
        </w:rPr>
        <w:tab/>
        <w:t>[E046, E047] Correction to CBR measurements for V2X</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R2-2003215</w:t>
      </w:r>
      <w:r w:rsidRPr="00E35AF3">
        <w:rPr>
          <w:rFonts w:ascii="Arial" w:eastAsia="Yu Mincho" w:hAnsi="Arial" w:cs="Arial"/>
          <w:bCs/>
          <w:lang w:val="en-US" w:eastAsia="ja-JP"/>
        </w:rPr>
        <w:tab/>
        <w:t>[048] Missing RAN1 agreements to transmission of SLSS for NR V2X</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R2-2003432</w:t>
      </w:r>
      <w:r w:rsidRPr="00E35AF3">
        <w:rPr>
          <w:rFonts w:ascii="Arial" w:eastAsia="Yu Mincho" w:hAnsi="Arial" w:cs="Arial"/>
          <w:bCs/>
          <w:lang w:val="en-US" w:eastAsia="ja-JP"/>
        </w:rPr>
        <w:tab/>
        <w:t>Ambiguity on which SL carrier frequency to be released (N.040)</w:t>
      </w:r>
      <w:r w:rsidRPr="00E35AF3">
        <w:rPr>
          <w:rFonts w:ascii="Arial" w:eastAsia="Yu Mincho" w:hAnsi="Arial" w:cs="Arial"/>
          <w:bCs/>
          <w:lang w:val="en-US" w:eastAsia="ja-JP"/>
        </w:rPr>
        <w:tab/>
        <w:t>vivo</w:t>
      </w:r>
    </w:p>
    <w:p w:rsidR="00E35AF3" w:rsidRPr="00986CE9"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986CE9">
        <w:rPr>
          <w:rFonts w:ascii="Arial" w:eastAsia="Yu Mincho" w:hAnsi="Arial" w:cs="Arial"/>
          <w:bCs/>
          <w:lang w:val="en-US" w:eastAsia="ja-JP"/>
        </w:rPr>
        <w:t>R2-2003433</w:t>
      </w:r>
      <w:r w:rsidRPr="00986CE9">
        <w:rPr>
          <w:rFonts w:ascii="Arial" w:eastAsia="Yu Mincho" w:hAnsi="Arial" w:cs="Arial"/>
          <w:bCs/>
          <w:lang w:val="en-US" w:eastAsia="ja-JP"/>
        </w:rPr>
        <w:tab/>
        <w:t>No CBR based PSSCH tx parameters configuration to mode 1 UE (N.041)</w:t>
      </w:r>
      <w:r w:rsidRPr="00986CE9">
        <w:rPr>
          <w:rFonts w:ascii="Arial" w:eastAsia="Yu Mincho" w:hAnsi="Arial" w:cs="Arial"/>
          <w:bCs/>
          <w:lang w:val="en-US" w:eastAsia="ja-JP"/>
        </w:rPr>
        <w:tab/>
        <w:t>vivo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R2-2003435</w:t>
      </w:r>
      <w:r w:rsidRPr="00E35AF3">
        <w:rPr>
          <w:rFonts w:ascii="Arial" w:eastAsia="Yu Mincho" w:hAnsi="Arial" w:cs="Arial"/>
          <w:bCs/>
          <w:lang w:val="en-US" w:eastAsia="ja-JP"/>
        </w:rPr>
        <w:tab/>
        <w:t>Frequency resources configuration for actually used PSFCH transmissions (N.043)</w:t>
      </w:r>
      <w:r w:rsidRPr="00E35AF3">
        <w:rPr>
          <w:rFonts w:ascii="Arial" w:eastAsia="Yu Mincho" w:hAnsi="Arial" w:cs="Arial"/>
          <w:bCs/>
          <w:lang w:val="en-US" w:eastAsia="ja-JP"/>
        </w:rPr>
        <w:tab/>
        <w:t>vivo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R2-2003436</w:t>
      </w:r>
      <w:r w:rsidRPr="00E35AF3">
        <w:rPr>
          <w:rFonts w:ascii="Arial" w:eastAsia="Yu Mincho" w:hAnsi="Arial" w:cs="Arial"/>
          <w:bCs/>
          <w:lang w:val="en-US" w:eastAsia="ja-JP"/>
        </w:rPr>
        <w:tab/>
        <w:t>Align PSFCH Configuration of TX and RX resource pools (N.044)</w:t>
      </w:r>
      <w:r w:rsidRPr="00E35AF3">
        <w:rPr>
          <w:rFonts w:ascii="Arial" w:eastAsia="Yu Mincho" w:hAnsi="Arial" w:cs="Arial"/>
          <w:bCs/>
          <w:lang w:val="en-US" w:eastAsia="ja-JP"/>
        </w:rPr>
        <w:tab/>
        <w:t>vivo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R2-2003517</w:t>
      </w:r>
      <w:r w:rsidRPr="00E35AF3">
        <w:rPr>
          <w:rFonts w:ascii="Arial" w:eastAsia="Yu Mincho" w:hAnsi="Arial" w:cs="Arial"/>
          <w:bCs/>
          <w:lang w:val="en-US" w:eastAsia="ja-JP"/>
        </w:rPr>
        <w:tab/>
        <w:t>Discussion on Inter-RAT measurement reporting related issue for NR SL in TS 36.331 [N.011]</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R2-2003518</w:t>
      </w:r>
      <w:r w:rsidRPr="00E35AF3">
        <w:rPr>
          <w:rFonts w:ascii="Arial" w:eastAsia="Yu Mincho" w:hAnsi="Arial" w:cs="Arial"/>
          <w:bCs/>
          <w:lang w:val="en-US" w:eastAsia="ja-JP"/>
        </w:rPr>
        <w:tab/>
        <w:t>Draft CR on inter-RAT measurement reporting related issue in TS 36.331 [N.011]</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R2-2003560</w:t>
      </w:r>
      <w:r w:rsidRPr="00E35AF3">
        <w:rPr>
          <w:rFonts w:ascii="Arial" w:eastAsia="Yu Mincho" w:hAnsi="Arial" w:cs="Arial"/>
          <w:bCs/>
          <w:lang w:val="en-US" w:eastAsia="ja-JP"/>
        </w:rPr>
        <w:tab/>
        <w:t>Summary document of 6.4.2.3 for ASN.1 related issues in V2X session</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R2-2003599</w:t>
      </w:r>
      <w:r w:rsidRPr="00E35AF3">
        <w:rPr>
          <w:rFonts w:ascii="Arial" w:eastAsia="Yu Mincho" w:hAnsi="Arial" w:cs="Arial"/>
          <w:bCs/>
          <w:lang w:val="en-US" w:eastAsia="ja-JP"/>
        </w:rPr>
        <w:tab/>
        <w:t>Clarification on resource usage in case of exceptional cases [ Issue #N.026]</w:t>
      </w:r>
      <w:r w:rsidRPr="00E35AF3">
        <w:rPr>
          <w:rFonts w:ascii="Arial" w:eastAsia="Yu Mincho" w:hAnsi="Arial" w:cs="Arial"/>
          <w:bCs/>
          <w:lang w:val="en-US" w:eastAsia="ja-JP"/>
        </w:rPr>
        <w:tab/>
        <w:t>CATT</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R2-2003600</w:t>
      </w:r>
      <w:r w:rsidRPr="00E35AF3">
        <w:rPr>
          <w:rFonts w:ascii="Arial" w:eastAsia="Yu Mincho" w:hAnsi="Arial" w:cs="Arial"/>
          <w:bCs/>
          <w:lang w:val="en-US" w:eastAsia="ja-JP"/>
        </w:rPr>
        <w:tab/>
        <w:t>Clarification on sidelink RRC reconfiguration failure[ Issue #N.028]</w:t>
      </w:r>
      <w:r w:rsidRPr="00E35AF3">
        <w:rPr>
          <w:rFonts w:ascii="Arial" w:eastAsia="Yu Mincho" w:hAnsi="Arial" w:cs="Arial"/>
          <w:bCs/>
          <w:lang w:val="en-US" w:eastAsia="ja-JP"/>
        </w:rPr>
        <w:tab/>
        <w:t>CATT</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R2-2003601</w:t>
      </w:r>
      <w:r w:rsidRPr="00E35AF3">
        <w:rPr>
          <w:rFonts w:ascii="Arial" w:eastAsia="Yu Mincho" w:hAnsi="Arial" w:cs="Arial"/>
          <w:bCs/>
          <w:lang w:val="en-US" w:eastAsia="ja-JP"/>
        </w:rPr>
        <w:tab/>
        <w:t>Clarification on SUI transmission[ Issue #N.024]</w:t>
      </w:r>
      <w:r w:rsidRPr="00E35AF3">
        <w:rPr>
          <w:rFonts w:ascii="Arial" w:eastAsia="Yu Mincho" w:hAnsi="Arial" w:cs="Arial"/>
          <w:bCs/>
          <w:lang w:val="en-US" w:eastAsia="ja-JP"/>
        </w:rPr>
        <w:tab/>
        <w:t>CATT</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R2-2003623</w:t>
      </w:r>
      <w:r w:rsidRPr="00E35AF3">
        <w:rPr>
          <w:rFonts w:ascii="Arial" w:eastAsia="Yu Mincho" w:hAnsi="Arial" w:cs="Arial"/>
          <w:bCs/>
          <w:lang w:val="en-US" w:eastAsia="ja-JP"/>
        </w:rPr>
        <w:tab/>
        <w:t>Discussion on the SL configuration in CU-DU architecture</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R2-2003624</w:t>
      </w:r>
      <w:r w:rsidRPr="00E35AF3">
        <w:rPr>
          <w:rFonts w:ascii="Arial" w:eastAsia="Yu Mincho" w:hAnsi="Arial" w:cs="Arial"/>
          <w:bCs/>
          <w:lang w:val="en-US" w:eastAsia="ja-JP"/>
        </w:rPr>
        <w:tab/>
        <w:t>Draft LS on SL configuration in CU-DU architecture to R3</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R2-2003625</w:t>
      </w:r>
      <w:r w:rsidRPr="00E35AF3">
        <w:rPr>
          <w:rFonts w:ascii="Arial" w:eastAsia="Yu Mincho" w:hAnsi="Arial" w:cs="Arial"/>
          <w:bCs/>
          <w:lang w:val="en-US" w:eastAsia="ja-JP"/>
        </w:rPr>
        <w:tab/>
        <w:t>Draft CR to support the SL configuration in CU-DU architecture</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R2-2003673</w:t>
      </w:r>
      <w:r w:rsidRPr="00E35AF3">
        <w:rPr>
          <w:rFonts w:ascii="Arial" w:eastAsia="Yu Mincho" w:hAnsi="Arial" w:cs="Arial"/>
          <w:bCs/>
          <w:lang w:val="en-US" w:eastAsia="ja-JP"/>
        </w:rPr>
        <w:tab/>
        <w:t>Clarification of SLRB configuration for IP SDU or non-IP SDU</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R2-2003674</w:t>
      </w:r>
      <w:r w:rsidRPr="00E35AF3">
        <w:rPr>
          <w:rFonts w:ascii="Arial" w:eastAsia="Yu Mincho" w:hAnsi="Arial" w:cs="Arial"/>
          <w:bCs/>
          <w:lang w:val="en-US" w:eastAsia="ja-JP"/>
        </w:rPr>
        <w:tab/>
        <w:t>Clarification of SLRB configuration for IP SDU or non-IP SDU</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R2-2003675</w:t>
      </w:r>
      <w:r w:rsidRPr="00E35AF3">
        <w:rPr>
          <w:rFonts w:ascii="Arial" w:eastAsia="Yu Mincho" w:hAnsi="Arial" w:cs="Arial"/>
          <w:bCs/>
          <w:lang w:val="en-US" w:eastAsia="ja-JP"/>
        </w:rPr>
        <w:tab/>
        <w:t>NR V2X TX profile configuration</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R2-2003676</w:t>
      </w:r>
      <w:r w:rsidRPr="00E35AF3">
        <w:rPr>
          <w:rFonts w:ascii="Arial" w:eastAsia="Yu Mincho" w:hAnsi="Arial" w:cs="Arial"/>
          <w:bCs/>
          <w:lang w:val="en-US" w:eastAsia="ja-JP"/>
        </w:rPr>
        <w:tab/>
        <w:t>NR V2X TX profile configuration</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R2-2003677</w:t>
      </w:r>
      <w:r w:rsidRPr="00E35AF3">
        <w:rPr>
          <w:rFonts w:ascii="Arial" w:eastAsia="Yu Mincho" w:hAnsi="Arial" w:cs="Arial"/>
          <w:bCs/>
          <w:lang w:val="en-US" w:eastAsia="ja-JP"/>
        </w:rPr>
        <w:tab/>
        <w:t>NR Sidelink PDCP out of order delivery configuration</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R2-2003678</w:t>
      </w:r>
      <w:r w:rsidRPr="00E35AF3">
        <w:rPr>
          <w:rFonts w:ascii="Arial" w:eastAsia="Yu Mincho" w:hAnsi="Arial" w:cs="Arial"/>
          <w:bCs/>
          <w:lang w:val="en-US" w:eastAsia="ja-JP"/>
        </w:rPr>
        <w:tab/>
        <w:t>NR Sidelink PDCP out of order delivery configuration</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R2-2003679</w:t>
      </w:r>
      <w:r w:rsidRPr="00E35AF3">
        <w:rPr>
          <w:rFonts w:ascii="Arial" w:eastAsia="Yu Mincho" w:hAnsi="Arial" w:cs="Arial"/>
          <w:bCs/>
          <w:lang w:val="en-US" w:eastAsia="ja-JP"/>
        </w:rPr>
        <w:tab/>
        <w:t>Clarification for SLRB configuration procedures</w:t>
      </w:r>
      <w:r w:rsidRPr="00E35AF3">
        <w:rPr>
          <w:rFonts w:ascii="Arial" w:eastAsia="Yu Mincho" w:hAnsi="Arial" w:cs="Arial"/>
          <w:bCs/>
          <w:lang w:val="en-US" w:eastAsia="ja-JP"/>
        </w:rPr>
        <w:tab/>
        <w:t>Samsung Electronics Co., Ltd</w:t>
      </w:r>
    </w:p>
    <w:p w:rsid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R2-2003680</w:t>
      </w:r>
      <w:r w:rsidRPr="00E35AF3">
        <w:rPr>
          <w:rFonts w:ascii="Arial" w:eastAsia="Yu Mincho" w:hAnsi="Arial" w:cs="Arial"/>
          <w:bCs/>
          <w:lang w:val="en-US" w:eastAsia="ja-JP"/>
        </w:rPr>
        <w:tab/>
        <w:t>Clarification for SUI message transmission</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R2-2002558</w:t>
      </w:r>
      <w:r w:rsidRPr="00E35AF3">
        <w:rPr>
          <w:rFonts w:ascii="Arial" w:eastAsia="Yu Mincho" w:hAnsi="Arial" w:cs="Arial"/>
          <w:bCs/>
          <w:lang w:val="en-US" w:eastAsia="ja-JP"/>
        </w:rPr>
        <w:tab/>
        <w:t>Remaining Issues_Sidelink CSI Reporting and Interruption handling</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R2-2002559</w:t>
      </w:r>
      <w:r w:rsidRPr="00E35AF3">
        <w:rPr>
          <w:rFonts w:ascii="Arial" w:eastAsia="Yu Mincho" w:hAnsi="Arial" w:cs="Arial"/>
          <w:bCs/>
          <w:lang w:val="en-US" w:eastAsia="ja-JP"/>
        </w:rPr>
        <w:tab/>
        <w:t>SR Trigger for Sidelink CSI Reporting</w:t>
      </w:r>
      <w:r w:rsidRPr="00E35AF3">
        <w:rPr>
          <w:rFonts w:ascii="Arial" w:eastAsia="Yu Mincho" w:hAnsi="Arial" w:cs="Arial"/>
          <w:bCs/>
          <w:lang w:val="en-US" w:eastAsia="ja-JP"/>
        </w:rPr>
        <w:tab/>
        <w:t>Samsung Electronics Co., Ltd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R2-2002565</w:t>
      </w:r>
      <w:r w:rsidRPr="00E35AF3">
        <w:rPr>
          <w:rFonts w:ascii="Arial" w:eastAsia="Yu Mincho" w:hAnsi="Arial" w:cs="Arial"/>
          <w:bCs/>
          <w:lang w:val="en-US" w:eastAsia="ja-JP"/>
        </w:rPr>
        <w:tab/>
        <w:t>Discussion on NR V2X remaining MAC issues</w:t>
      </w:r>
      <w:r w:rsidRPr="00E35AF3">
        <w:rPr>
          <w:rFonts w:ascii="Arial" w:eastAsia="Yu Mincho" w:hAnsi="Arial" w:cs="Arial"/>
          <w:bCs/>
          <w:lang w:val="en-US" w:eastAsia="ja-JP"/>
        </w:rPr>
        <w:tab/>
        <w:t>ZTE Corporation, Sanechips</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R2-2002568</w:t>
      </w:r>
      <w:r w:rsidRPr="00E35AF3">
        <w:rPr>
          <w:rFonts w:ascii="Arial" w:eastAsia="Yu Mincho" w:hAnsi="Arial" w:cs="Arial"/>
          <w:bCs/>
          <w:lang w:val="en-US" w:eastAsia="ja-JP"/>
        </w:rPr>
        <w:tab/>
        <w:t>(draft)CR on TS 38.321 for NR V2X on miscellaneous issues</w:t>
      </w:r>
      <w:r w:rsidRPr="00E35AF3">
        <w:rPr>
          <w:rFonts w:ascii="Arial" w:eastAsia="Yu Mincho" w:hAnsi="Arial" w:cs="Arial"/>
          <w:bCs/>
          <w:lang w:val="en-US" w:eastAsia="ja-JP"/>
        </w:rPr>
        <w:tab/>
        <w:t>ZTE Corporation, Sanechips</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R2-2002569</w:t>
      </w:r>
      <w:r w:rsidRPr="00E35AF3">
        <w:rPr>
          <w:rFonts w:ascii="Arial" w:eastAsia="Yu Mincho" w:hAnsi="Arial" w:cs="Arial"/>
          <w:bCs/>
          <w:lang w:val="en-US" w:eastAsia="ja-JP"/>
        </w:rPr>
        <w:tab/>
        <w:t>(draft)CR on TS 36.321 for NR V2X on miscellaneous issues</w:t>
      </w:r>
      <w:r w:rsidRPr="00E35AF3">
        <w:rPr>
          <w:rFonts w:ascii="Arial" w:eastAsia="Yu Mincho" w:hAnsi="Arial" w:cs="Arial"/>
          <w:bCs/>
          <w:lang w:val="en-US" w:eastAsia="ja-JP"/>
        </w:rPr>
        <w:tab/>
        <w:t>ZTE Corporation, Sanechips</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R2-2002603</w:t>
      </w:r>
      <w:r w:rsidRPr="00E35AF3">
        <w:rPr>
          <w:rFonts w:ascii="Arial" w:eastAsia="Yu Mincho" w:hAnsi="Arial" w:cs="Arial"/>
          <w:bCs/>
          <w:lang w:val="en-US" w:eastAsia="ja-JP"/>
        </w:rPr>
        <w:tab/>
        <w:t>Miscellaneous MAC issues</w:t>
      </w:r>
      <w:r w:rsidRPr="00E35AF3">
        <w:rPr>
          <w:rFonts w:ascii="Arial" w:eastAsia="Yu Mincho" w:hAnsi="Arial" w:cs="Arial"/>
          <w:bCs/>
          <w:lang w:val="en-US" w:eastAsia="ja-JP"/>
        </w:rPr>
        <w:tab/>
        <w:t>Intel Corporation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R2-2002623</w:t>
      </w:r>
      <w:r w:rsidRPr="00E35AF3">
        <w:rPr>
          <w:rFonts w:ascii="Arial" w:eastAsia="Yu Mincho" w:hAnsi="Arial" w:cs="Arial"/>
          <w:bCs/>
          <w:lang w:val="en-US" w:eastAsia="ja-JP"/>
        </w:rPr>
        <w:tab/>
        <w:t>Draft-CR on left issues of 38.321</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R2-2002648</w:t>
      </w:r>
      <w:r w:rsidRPr="00E35AF3">
        <w:rPr>
          <w:rFonts w:ascii="Arial" w:eastAsia="Yu Mincho" w:hAnsi="Arial" w:cs="Arial"/>
          <w:bCs/>
          <w:lang w:val="en-US" w:eastAsia="ja-JP"/>
        </w:rPr>
        <w:tab/>
        <w:t>Left issues on MAC running CR</w:t>
      </w:r>
      <w:r w:rsidRPr="00E35AF3">
        <w:rPr>
          <w:rFonts w:ascii="Arial" w:eastAsia="Yu Mincho" w:hAnsi="Arial" w:cs="Arial"/>
          <w:bCs/>
          <w:lang w:val="en-US" w:eastAsia="ja-JP"/>
        </w:rPr>
        <w:tab/>
        <w:t>OPPO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R2-2002809</w:t>
      </w:r>
      <w:r w:rsidRPr="00E35AF3">
        <w:rPr>
          <w:rFonts w:ascii="Arial" w:eastAsia="Yu Mincho" w:hAnsi="Arial" w:cs="Arial"/>
          <w:bCs/>
          <w:lang w:val="en-US" w:eastAsia="ja-JP"/>
        </w:rPr>
        <w:tab/>
        <w:t>Remaining issues on NR V2X MAC Design</w:t>
      </w:r>
      <w:r w:rsidRPr="00E35AF3">
        <w:rPr>
          <w:rFonts w:ascii="Arial" w:eastAsia="Yu Mincho" w:hAnsi="Arial" w:cs="Arial"/>
          <w:bCs/>
          <w:lang w:val="en-US" w:eastAsia="ja-JP"/>
        </w:rPr>
        <w:tab/>
        <w:t>Apple</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R2-2002831</w:t>
      </w:r>
      <w:r w:rsidRPr="00E35AF3">
        <w:rPr>
          <w:rFonts w:ascii="Arial" w:eastAsia="Yu Mincho" w:hAnsi="Arial" w:cs="Arial"/>
          <w:bCs/>
          <w:lang w:val="en-US" w:eastAsia="ja-JP"/>
        </w:rPr>
        <w:tab/>
        <w:t>Remaining Issues on MAC</w:t>
      </w:r>
      <w:r w:rsidRPr="00E35AF3">
        <w:rPr>
          <w:rFonts w:ascii="Arial" w:eastAsia="Yu Mincho" w:hAnsi="Arial" w:cs="Arial"/>
          <w:bCs/>
          <w:lang w:val="en-US" w:eastAsia="ja-JP"/>
        </w:rPr>
        <w:tab/>
        <w:t>CATT</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R2-2002832</w:t>
      </w:r>
      <w:r w:rsidRPr="00E35AF3">
        <w:rPr>
          <w:rFonts w:ascii="Arial" w:eastAsia="Yu Mincho" w:hAnsi="Arial" w:cs="Arial"/>
          <w:bCs/>
          <w:lang w:val="en-US" w:eastAsia="ja-JP"/>
        </w:rPr>
        <w:tab/>
        <w:t>Clarification on the impact of configured grant and CSI MAC CE</w:t>
      </w:r>
      <w:r w:rsidRPr="00E35AF3">
        <w:rPr>
          <w:rFonts w:ascii="Arial" w:eastAsia="Yu Mincho" w:hAnsi="Arial" w:cs="Arial"/>
          <w:bCs/>
          <w:lang w:val="en-US" w:eastAsia="ja-JP"/>
        </w:rPr>
        <w:tab/>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R2-2002955</w:t>
      </w:r>
      <w:r w:rsidRPr="00E35AF3">
        <w:rPr>
          <w:rFonts w:ascii="Arial" w:eastAsia="Yu Mincho" w:hAnsi="Arial" w:cs="Arial"/>
          <w:bCs/>
          <w:lang w:val="en-US" w:eastAsia="ja-JP"/>
        </w:rPr>
        <w:tab/>
        <w:t>Discussion on NR-V2X MAC left issues</w:t>
      </w:r>
      <w:r w:rsidRPr="00E35AF3">
        <w:rPr>
          <w:rFonts w:ascii="Arial" w:eastAsia="Yu Mincho" w:hAnsi="Arial" w:cs="Arial"/>
          <w:bCs/>
          <w:lang w:val="en-US" w:eastAsia="ja-JP"/>
        </w:rPr>
        <w:tab/>
        <w:t>Fujitsu</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R2-2003025</w:t>
      </w:r>
      <w:r w:rsidRPr="00E35AF3">
        <w:rPr>
          <w:rFonts w:ascii="Arial" w:eastAsia="Yu Mincho" w:hAnsi="Arial" w:cs="Arial"/>
          <w:bCs/>
          <w:lang w:val="en-US" w:eastAsia="ja-JP"/>
        </w:rPr>
        <w:tab/>
        <w:t>Clarification for UL/SL prioritization in MAC spec</w:t>
      </w:r>
      <w:r w:rsidRPr="00E35AF3">
        <w:rPr>
          <w:rFonts w:ascii="Arial" w:eastAsia="Yu Mincho" w:hAnsi="Arial" w:cs="Arial"/>
          <w:bCs/>
          <w:lang w:val="en-US" w:eastAsia="ja-JP"/>
        </w:rPr>
        <w:tab/>
        <w:t>MediaTek Inc.</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R2-2003026</w:t>
      </w:r>
      <w:r w:rsidRPr="00E35AF3">
        <w:rPr>
          <w:rFonts w:ascii="Arial" w:eastAsia="Yu Mincho" w:hAnsi="Arial" w:cs="Arial"/>
          <w:bCs/>
          <w:lang w:val="en-US" w:eastAsia="ja-JP"/>
        </w:rPr>
        <w:tab/>
        <w:t>Remaining MAC issues</w:t>
      </w:r>
      <w:r w:rsidRPr="00E35AF3">
        <w:rPr>
          <w:rFonts w:ascii="Arial" w:eastAsia="Yu Mincho" w:hAnsi="Arial" w:cs="Arial"/>
          <w:bCs/>
          <w:lang w:val="en-US" w:eastAsia="ja-JP"/>
        </w:rPr>
        <w:tab/>
        <w:t>MediaTek Inc.</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lastRenderedPageBreak/>
        <w:t>R2-2003110</w:t>
      </w:r>
      <w:r w:rsidRPr="00E35AF3">
        <w:rPr>
          <w:rFonts w:ascii="Arial" w:eastAsia="Yu Mincho" w:hAnsi="Arial" w:cs="Arial"/>
          <w:bCs/>
          <w:lang w:val="en-US" w:eastAsia="ja-JP"/>
        </w:rPr>
        <w:tab/>
        <w:t>MAC left issues</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R2-2003112</w:t>
      </w:r>
      <w:r w:rsidRPr="00E35AF3">
        <w:rPr>
          <w:rFonts w:ascii="Arial" w:eastAsia="Yu Mincho" w:hAnsi="Arial" w:cs="Arial"/>
          <w:bCs/>
          <w:lang w:val="en-US" w:eastAsia="ja-JP"/>
        </w:rPr>
        <w:tab/>
        <w:t>Correction on mode 2 resource selection procedure and SR configuration for SL CSI report</w:t>
      </w:r>
      <w:r w:rsidRPr="00E35AF3">
        <w:rPr>
          <w:rFonts w:ascii="Arial" w:eastAsia="Yu Mincho" w:hAnsi="Arial" w:cs="Arial"/>
          <w:bCs/>
          <w:lang w:val="en-US" w:eastAsia="ja-JP"/>
        </w:rPr>
        <w:tab/>
        <w:t>Ericsson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R2-2003116</w:t>
      </w:r>
      <w:r w:rsidRPr="00E35AF3">
        <w:rPr>
          <w:rFonts w:ascii="Arial" w:eastAsia="Yu Mincho" w:hAnsi="Arial" w:cs="Arial"/>
          <w:bCs/>
          <w:lang w:val="en-US" w:eastAsia="ja-JP"/>
        </w:rPr>
        <w:tab/>
        <w:t>Remaining aspects of NR V2X Tx UE behavior</w:t>
      </w:r>
      <w:r w:rsidRPr="00E35AF3">
        <w:rPr>
          <w:rFonts w:ascii="Arial" w:eastAsia="Yu Mincho" w:hAnsi="Arial" w:cs="Arial"/>
          <w:bCs/>
          <w:lang w:val="en-US" w:eastAsia="ja-JP"/>
        </w:rPr>
        <w:tab/>
        <w:t>Lenovo, Motorola Mobility, Deutsche Telekom, Fraunhofer HHI and Fraunhofer IIS, Continental Automotive GmbH, MediaTek, Bosch</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R2-2003122</w:t>
      </w:r>
      <w:r w:rsidRPr="00E35AF3">
        <w:rPr>
          <w:rFonts w:ascii="Arial" w:eastAsia="Yu Mincho" w:hAnsi="Arial" w:cs="Arial"/>
          <w:bCs/>
          <w:lang w:val="en-US" w:eastAsia="ja-JP"/>
        </w:rPr>
        <w:tab/>
        <w:t>Remaining MAC Issues</w:t>
      </w:r>
      <w:r w:rsidRPr="00E35AF3">
        <w:rPr>
          <w:rFonts w:ascii="Arial" w:eastAsia="Yu Mincho" w:hAnsi="Arial" w:cs="Arial"/>
          <w:bCs/>
          <w:lang w:val="en-US" w:eastAsia="ja-JP"/>
        </w:rPr>
        <w:tab/>
        <w:t>Lenovo, Motorola Mobility</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R2-2003224</w:t>
      </w:r>
      <w:r w:rsidRPr="00E35AF3">
        <w:rPr>
          <w:rFonts w:ascii="Arial" w:eastAsia="Yu Mincho" w:hAnsi="Arial" w:cs="Arial"/>
          <w:bCs/>
          <w:lang w:val="en-US" w:eastAsia="ja-JP"/>
        </w:rPr>
        <w:tab/>
        <w:t>Groupcast HARQ feedback from RX UE without location information</w:t>
      </w:r>
      <w:r w:rsidRPr="00E35AF3">
        <w:rPr>
          <w:rFonts w:ascii="Arial" w:eastAsia="Yu Mincho" w:hAnsi="Arial" w:cs="Arial"/>
          <w:bCs/>
          <w:lang w:val="en-US" w:eastAsia="ja-JP"/>
        </w:rPr>
        <w:tab/>
        <w:t>Futurewei</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R2-2003240</w:t>
      </w:r>
      <w:r w:rsidRPr="00E35AF3">
        <w:rPr>
          <w:rFonts w:ascii="Arial" w:eastAsia="Yu Mincho" w:hAnsi="Arial" w:cs="Arial"/>
          <w:bCs/>
          <w:lang w:val="en-US" w:eastAsia="ja-JP"/>
        </w:rPr>
        <w:tab/>
        <w:t>Remaining MAC Issues for NR V2X</w:t>
      </w:r>
      <w:r w:rsidRPr="00E35AF3">
        <w:rPr>
          <w:rFonts w:ascii="Arial" w:eastAsia="Yu Mincho" w:hAnsi="Arial" w:cs="Arial"/>
          <w:bCs/>
          <w:lang w:val="en-US" w:eastAsia="ja-JP"/>
        </w:rPr>
        <w:tab/>
        <w:t>Interdigital</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R2-2003292</w:t>
      </w:r>
      <w:r w:rsidRPr="00E35AF3">
        <w:rPr>
          <w:rFonts w:ascii="Arial" w:eastAsia="Yu Mincho" w:hAnsi="Arial" w:cs="Arial"/>
          <w:bCs/>
          <w:lang w:val="en-US" w:eastAsia="ja-JP"/>
        </w:rPr>
        <w:tab/>
        <w:t>Discussion on LCH selection</w:t>
      </w:r>
      <w:r w:rsidRPr="00E35AF3">
        <w:rPr>
          <w:rFonts w:ascii="Arial" w:eastAsia="Yu Mincho" w:hAnsi="Arial" w:cs="Arial"/>
          <w:bCs/>
          <w:lang w:val="en-US" w:eastAsia="ja-JP"/>
        </w:rPr>
        <w:tab/>
        <w:t>Fraunhofer HHI, Fraunhofer IIS</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R2-2003332</w:t>
      </w:r>
      <w:r w:rsidRPr="00E35AF3">
        <w:rPr>
          <w:rFonts w:ascii="Arial" w:eastAsia="Yu Mincho" w:hAnsi="Arial" w:cs="Arial"/>
          <w:bCs/>
          <w:lang w:val="en-US" w:eastAsia="ja-JP"/>
        </w:rPr>
        <w:tab/>
        <w:t>SL groupcast with Option-2 HARQ</w:t>
      </w:r>
      <w:r w:rsidRPr="00E35AF3">
        <w:rPr>
          <w:rFonts w:ascii="Arial" w:eastAsia="Yu Mincho" w:hAnsi="Arial" w:cs="Arial"/>
          <w:bCs/>
          <w:lang w:val="en-US" w:eastAsia="ja-JP"/>
        </w:rPr>
        <w:tab/>
        <w:t>Nokia, Nokia Shanghai Bell</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R2-2003398</w:t>
      </w:r>
      <w:r w:rsidRPr="00E35AF3">
        <w:rPr>
          <w:rFonts w:ascii="Arial" w:eastAsia="Yu Mincho" w:hAnsi="Arial" w:cs="Arial"/>
          <w:bCs/>
          <w:lang w:val="en-US" w:eastAsia="ja-JP"/>
        </w:rPr>
        <w:tab/>
        <w:t>Remaining issues for SL-SCH</w:t>
      </w:r>
      <w:r w:rsidR="00C008C1">
        <w:rPr>
          <w:rFonts w:ascii="Arial" w:eastAsia="Yu Mincho" w:hAnsi="Arial" w:cs="Arial"/>
          <w:bCs/>
          <w:lang w:val="en-US" w:eastAsia="ja-JP"/>
        </w:rPr>
        <w:t xml:space="preserve"> MAC subheader</w:t>
      </w:r>
      <w:r w:rsidR="00C008C1">
        <w:rPr>
          <w:rFonts w:ascii="Arial" w:eastAsia="Yu Mincho" w:hAnsi="Arial" w:cs="Arial"/>
          <w:bCs/>
          <w:lang w:val="en-US" w:eastAsia="ja-JP"/>
        </w:rPr>
        <w:tab/>
        <w:t>Qualcomm Finland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R2-2003437</w:t>
      </w:r>
      <w:r w:rsidRPr="00E35AF3">
        <w:rPr>
          <w:rFonts w:ascii="Arial" w:eastAsia="Yu Mincho" w:hAnsi="Arial" w:cs="Arial"/>
          <w:bCs/>
          <w:lang w:val="en-US" w:eastAsia="ja-JP"/>
        </w:rPr>
        <w:tab/>
        <w:t>Remaining MAC issues</w:t>
      </w:r>
      <w:r w:rsidRPr="00E35AF3">
        <w:rPr>
          <w:rFonts w:ascii="Arial" w:eastAsia="Yu Mincho" w:hAnsi="Arial" w:cs="Arial"/>
          <w:bCs/>
          <w:lang w:val="en-US" w:eastAsia="ja-JP"/>
        </w:rPr>
        <w:tab/>
        <w:t>vivo</w:t>
      </w:r>
      <w:r w:rsidRPr="00E35AF3">
        <w:rPr>
          <w:rFonts w:ascii="Arial" w:eastAsia="Yu Mincho" w:hAnsi="Arial" w:cs="Arial"/>
          <w:bCs/>
          <w:lang w:val="en-US" w:eastAsia="ja-JP"/>
        </w:rPr>
        <w:tab/>
        <w:t>discussion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R2-2003521</w:t>
      </w:r>
      <w:r w:rsidRPr="00E35AF3">
        <w:rPr>
          <w:rFonts w:ascii="Arial" w:eastAsia="Yu Mincho" w:hAnsi="Arial" w:cs="Arial"/>
          <w:bCs/>
          <w:lang w:val="en-US" w:eastAsia="ja-JP"/>
        </w:rPr>
        <w:tab/>
        <w:t>Remaining Part of [Offline Disc#704] Identified proposals to V2X MAC</w:t>
      </w:r>
      <w:r w:rsidRPr="00E35AF3">
        <w:rPr>
          <w:rFonts w:ascii="Arial" w:eastAsia="Yu Mincho" w:hAnsi="Arial" w:cs="Arial"/>
          <w:bCs/>
          <w:lang w:val="en-US" w:eastAsia="ja-JP"/>
        </w:rPr>
        <w:tab/>
        <w:t>LG Electronics Inc.</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R2-2003522</w:t>
      </w:r>
      <w:r w:rsidRPr="00E35AF3">
        <w:rPr>
          <w:rFonts w:ascii="Arial" w:eastAsia="Yu Mincho" w:hAnsi="Arial" w:cs="Arial"/>
          <w:bCs/>
          <w:lang w:val="en-US" w:eastAsia="ja-JP"/>
        </w:rPr>
        <w:tab/>
        <w:t>Report of [Post109e#21] Remaining MAC Issues (LG)</w:t>
      </w:r>
      <w:r w:rsidRPr="00E35AF3">
        <w:rPr>
          <w:rFonts w:ascii="Arial" w:eastAsia="Yu Mincho" w:hAnsi="Arial" w:cs="Arial"/>
          <w:bCs/>
          <w:lang w:val="en-US" w:eastAsia="ja-JP"/>
        </w:rPr>
        <w:tab/>
        <w:t>LG Electronics Inc.</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R2-2003523</w:t>
      </w:r>
      <w:r w:rsidRPr="00E35AF3">
        <w:rPr>
          <w:rFonts w:ascii="Arial" w:eastAsia="Yu Mincho" w:hAnsi="Arial" w:cs="Arial"/>
          <w:bCs/>
          <w:lang w:val="en-US" w:eastAsia="ja-JP"/>
        </w:rPr>
        <w:tab/>
        <w:t>[Post109e#22] CR to 38.321 on Corrections to NR sidelink</w:t>
      </w:r>
      <w:r w:rsidRPr="00E35AF3">
        <w:rPr>
          <w:rFonts w:ascii="Arial" w:eastAsia="Yu Mincho" w:hAnsi="Arial" w:cs="Arial"/>
          <w:bCs/>
          <w:lang w:val="en-US" w:eastAsia="ja-JP"/>
        </w:rPr>
        <w:tab/>
        <w:t>LG Electronics Inc.</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R2-2003524</w:t>
      </w:r>
      <w:r w:rsidRPr="00E35AF3">
        <w:rPr>
          <w:rFonts w:ascii="Arial" w:eastAsia="Yu Mincho" w:hAnsi="Arial" w:cs="Arial"/>
          <w:bCs/>
          <w:lang w:val="en-US" w:eastAsia="ja-JP"/>
        </w:rPr>
        <w:tab/>
        <w:t>Remaining V2X MAC Issues</w:t>
      </w:r>
      <w:r w:rsidRPr="00E35AF3">
        <w:rPr>
          <w:rFonts w:ascii="Arial" w:eastAsia="Yu Mincho" w:hAnsi="Arial" w:cs="Arial"/>
          <w:bCs/>
          <w:lang w:val="en-US" w:eastAsia="ja-JP"/>
        </w:rPr>
        <w:tab/>
        <w:t>LG Electronics Inc.</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R2-2003533</w:t>
      </w:r>
      <w:r w:rsidRPr="00E35AF3">
        <w:rPr>
          <w:rFonts w:ascii="Arial" w:eastAsia="Yu Mincho" w:hAnsi="Arial" w:cs="Arial"/>
          <w:bCs/>
          <w:lang w:val="en-US" w:eastAsia="ja-JP"/>
        </w:rPr>
        <w:tab/>
        <w:t>Draft CR to 38.321 for MAC SL-SCH subheader</w:t>
      </w:r>
      <w:r w:rsidRPr="00E35AF3">
        <w:rPr>
          <w:rFonts w:ascii="Arial" w:eastAsia="Yu Mincho" w:hAnsi="Arial" w:cs="Arial"/>
          <w:bCs/>
          <w:lang w:val="en-US" w:eastAsia="ja-JP"/>
        </w:rPr>
        <w:tab/>
        <w:t>Qualcomm Finland</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R2-2003555</w:t>
      </w:r>
      <w:r w:rsidRPr="00E35AF3">
        <w:rPr>
          <w:rFonts w:ascii="Arial" w:eastAsia="Yu Mincho" w:hAnsi="Arial" w:cs="Arial"/>
          <w:bCs/>
          <w:lang w:val="en-US" w:eastAsia="ja-JP"/>
        </w:rPr>
        <w:tab/>
        <w:t>Discussion on remaining MAC Open issues for 5G V2X with NR SL</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R2-2003556</w:t>
      </w:r>
      <w:r w:rsidRPr="00E35AF3">
        <w:rPr>
          <w:rFonts w:ascii="Arial" w:eastAsia="Yu Mincho" w:hAnsi="Arial" w:cs="Arial"/>
          <w:bCs/>
          <w:lang w:val="en-US" w:eastAsia="ja-JP"/>
        </w:rPr>
        <w:tab/>
        <w:t>Draft CR to TS 38.321 on remaining MAC Open issues for 5G V2X with NR SL</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R2-2003557</w:t>
      </w:r>
      <w:r w:rsidRPr="00E35AF3">
        <w:rPr>
          <w:rFonts w:ascii="Arial" w:eastAsia="Yu Mincho" w:hAnsi="Arial" w:cs="Arial"/>
          <w:bCs/>
          <w:lang w:val="en-US" w:eastAsia="ja-JP"/>
        </w:rPr>
        <w:tab/>
        <w:t>Draft CR to TS 38.331 on remaining MAC Open issues for 5G V2X with NR SL</w:t>
      </w:r>
      <w:r w:rsidRPr="00E35AF3">
        <w:rPr>
          <w:rFonts w:ascii="Arial" w:eastAsia="Yu Mincho" w:hAnsi="Arial" w:cs="Arial"/>
          <w:bCs/>
          <w:lang w:val="en-US" w:eastAsia="ja-JP"/>
        </w:rPr>
        <w:tab/>
        <w:t>Huawei, Hisilicon</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R2-2003602</w:t>
      </w:r>
      <w:r w:rsidRPr="00E35AF3">
        <w:rPr>
          <w:rFonts w:ascii="Arial" w:eastAsia="Yu Mincho" w:hAnsi="Arial" w:cs="Arial"/>
          <w:bCs/>
          <w:lang w:val="en-US" w:eastAsia="ja-JP"/>
        </w:rPr>
        <w:tab/>
        <w:t>Clarification on the impact of configured grant</w:t>
      </w:r>
      <w:r w:rsidRPr="00E35AF3">
        <w:rPr>
          <w:rFonts w:ascii="Arial" w:eastAsia="Yu Mincho" w:hAnsi="Arial" w:cs="Arial"/>
          <w:bCs/>
          <w:lang w:val="en-US" w:eastAsia="ja-JP"/>
        </w:rPr>
        <w:tab/>
        <w:t>CATT</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R2-2003640</w:t>
      </w:r>
      <w:r w:rsidRPr="00E35AF3">
        <w:rPr>
          <w:rFonts w:ascii="Arial" w:eastAsia="Yu Mincho" w:hAnsi="Arial" w:cs="Arial"/>
          <w:bCs/>
          <w:lang w:val="en-US" w:eastAsia="ja-JP"/>
        </w:rPr>
        <w:tab/>
        <w:t>Draft 38.321 CR on remaining MAC issues</w:t>
      </w:r>
      <w:r w:rsidRPr="00E35AF3">
        <w:rPr>
          <w:rFonts w:ascii="Arial" w:eastAsia="Yu Mincho" w:hAnsi="Arial" w:cs="Arial"/>
          <w:bCs/>
          <w:lang w:val="en-US" w:eastAsia="ja-JP"/>
        </w:rPr>
        <w:tab/>
        <w:t>vivo</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R2-2003736</w:t>
      </w:r>
      <w:r w:rsidRPr="00E35AF3">
        <w:rPr>
          <w:rFonts w:ascii="Arial" w:eastAsia="Yu Mincho" w:hAnsi="Arial" w:cs="Arial"/>
          <w:bCs/>
          <w:lang w:val="en-US" w:eastAsia="ja-JP"/>
        </w:rPr>
        <w:tab/>
        <w:t>Discussion on BSR prioritization issue</w:t>
      </w:r>
      <w:r w:rsidRPr="00E35AF3">
        <w:rPr>
          <w:rFonts w:ascii="Arial" w:eastAsia="Yu Mincho" w:hAnsi="Arial" w:cs="Arial"/>
          <w:bCs/>
          <w:lang w:val="en-US" w:eastAsia="ja-JP"/>
        </w:rPr>
        <w:tab/>
        <w:t>Beijing Xiaomi Mobile Software</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R2-2003740</w:t>
      </w:r>
      <w:r w:rsidRPr="00E35AF3">
        <w:rPr>
          <w:rFonts w:ascii="Arial" w:eastAsia="Yu Mincho" w:hAnsi="Arial" w:cs="Arial"/>
          <w:bCs/>
          <w:lang w:val="en-US" w:eastAsia="ja-JP"/>
        </w:rPr>
        <w:tab/>
        <w:t>Discussion on BSR prioritization issue</w:t>
      </w:r>
      <w:r w:rsidRPr="00E35AF3">
        <w:rPr>
          <w:rFonts w:ascii="Arial" w:eastAsia="Yu Mincho" w:hAnsi="Arial" w:cs="Arial"/>
          <w:bCs/>
          <w:lang w:val="en-US" w:eastAsia="ja-JP"/>
        </w:rPr>
        <w:tab/>
        <w:t>Beijing Xiaomi Mobile Software</w:t>
      </w:r>
    </w:p>
    <w:p w:rsidR="00E35AF3" w:rsidRP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R2-2003757</w:t>
      </w:r>
      <w:r w:rsidRPr="00E35AF3">
        <w:rPr>
          <w:rFonts w:ascii="Arial" w:eastAsia="Yu Mincho" w:hAnsi="Arial" w:cs="Arial"/>
          <w:bCs/>
          <w:lang w:val="en-US" w:eastAsia="ja-JP"/>
        </w:rPr>
        <w:tab/>
        <w:t>Summary of MAC open issues for NR sidelink</w:t>
      </w:r>
      <w:r w:rsidRPr="00E35AF3">
        <w:rPr>
          <w:rFonts w:ascii="Arial" w:eastAsia="Yu Mincho" w:hAnsi="Arial" w:cs="Arial"/>
          <w:bCs/>
          <w:lang w:val="en-US" w:eastAsia="ja-JP"/>
        </w:rPr>
        <w:tab/>
        <w:t>LG Electronics France</w:t>
      </w:r>
    </w:p>
    <w:p w:rsidR="00E35AF3" w:rsidRDefault="00E35AF3"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E35AF3">
        <w:rPr>
          <w:rFonts w:ascii="Arial" w:eastAsia="Yu Mincho" w:hAnsi="Arial" w:cs="Arial"/>
          <w:bCs/>
          <w:lang w:val="en-US" w:eastAsia="ja-JP"/>
        </w:rPr>
        <w:t>R2-2003776</w:t>
      </w:r>
      <w:r w:rsidRPr="00E35AF3">
        <w:rPr>
          <w:rFonts w:ascii="Arial" w:eastAsia="Yu Mincho" w:hAnsi="Arial" w:cs="Arial"/>
          <w:bCs/>
          <w:lang w:val="en-US" w:eastAsia="ja-JP"/>
        </w:rPr>
        <w:tab/>
        <w:t>Draft CR to 38.321 on SL process for reception</w:t>
      </w:r>
      <w:r w:rsidRPr="00E35AF3">
        <w:rPr>
          <w:rFonts w:ascii="Arial" w:eastAsia="Yu Mincho" w:hAnsi="Arial" w:cs="Arial"/>
          <w:bCs/>
          <w:lang w:val="en-US" w:eastAsia="ja-JP"/>
        </w:rPr>
        <w:tab/>
        <w:t>Qualcomm Finland</w:t>
      </w:r>
    </w:p>
    <w:p w:rsidR="00E35AF3" w:rsidRDefault="00E35AF3" w:rsidP="006107F4">
      <w:pPr>
        <w:pStyle w:val="Doc-title"/>
        <w:numPr>
          <w:ilvl w:val="0"/>
          <w:numId w:val="7"/>
        </w:numPr>
      </w:pPr>
      <w:r>
        <w:t>R2-2002566</w:t>
      </w:r>
      <w:r>
        <w:tab/>
        <w:t>Discussion on NR V2X remaining user plane issues</w:t>
      </w:r>
      <w:r>
        <w:tab/>
        <w:t>ZTE Corporation, Sanechips</w:t>
      </w:r>
    </w:p>
    <w:p w:rsidR="00E35AF3" w:rsidRDefault="00E35AF3" w:rsidP="006107F4">
      <w:pPr>
        <w:pStyle w:val="Doc-title"/>
        <w:numPr>
          <w:ilvl w:val="0"/>
          <w:numId w:val="7"/>
        </w:numPr>
      </w:pPr>
      <w:r>
        <w:t>R2-2002570</w:t>
      </w:r>
      <w:r>
        <w:tab/>
        <w:t>(draft)CR on TS 38.323 for NR V2X on miscellaneous issues</w:t>
      </w:r>
      <w:r>
        <w:tab/>
        <w:t>ZTE Corporation, Sanechips</w:t>
      </w:r>
    </w:p>
    <w:p w:rsidR="00E35AF3" w:rsidRDefault="00E35AF3" w:rsidP="006107F4">
      <w:pPr>
        <w:pStyle w:val="Doc-title"/>
        <w:numPr>
          <w:ilvl w:val="0"/>
          <w:numId w:val="7"/>
        </w:numPr>
      </w:pPr>
      <w:r>
        <w:t>R2-2002649</w:t>
      </w:r>
      <w:r>
        <w:tab/>
        <w:t>Discussion on PDCP open issues</w:t>
      </w:r>
      <w:r>
        <w:tab/>
        <w:t>OPPO</w:t>
      </w:r>
    </w:p>
    <w:p w:rsidR="00E35AF3" w:rsidRDefault="00E35AF3" w:rsidP="006107F4">
      <w:pPr>
        <w:pStyle w:val="Doc-title"/>
        <w:numPr>
          <w:ilvl w:val="0"/>
          <w:numId w:val="7"/>
        </w:numPr>
      </w:pPr>
      <w:r>
        <w:t>R2-2002650</w:t>
      </w:r>
      <w:r>
        <w:tab/>
        <w:t>38323_CRyyyy_(REL-16)_Correct on PDCP for NR V2X</w:t>
      </w:r>
      <w:r>
        <w:tab/>
        <w:t>OPPO</w:t>
      </w:r>
    </w:p>
    <w:p w:rsidR="00E35AF3" w:rsidRDefault="00E35AF3" w:rsidP="006107F4">
      <w:pPr>
        <w:pStyle w:val="Doc-title"/>
        <w:numPr>
          <w:ilvl w:val="0"/>
          <w:numId w:val="7"/>
        </w:numPr>
      </w:pPr>
      <w:r>
        <w:t>R2-2002810</w:t>
      </w:r>
      <w:r>
        <w:tab/>
        <w:t>Remaining issues on NR V2X PDCP Design</w:t>
      </w:r>
      <w:r>
        <w:tab/>
        <w:t>Apple</w:t>
      </w:r>
    </w:p>
    <w:p w:rsidR="00E35AF3" w:rsidRDefault="00E35AF3" w:rsidP="006107F4">
      <w:pPr>
        <w:pStyle w:val="Doc-title"/>
        <w:numPr>
          <w:ilvl w:val="0"/>
          <w:numId w:val="7"/>
        </w:numPr>
      </w:pPr>
      <w:r>
        <w:t>R2-2002833</w:t>
      </w:r>
      <w:r>
        <w:tab/>
        <w:t>Remaining Issues on PDCP</w:t>
      </w:r>
      <w:r>
        <w:tab/>
        <w:t>CATT</w:t>
      </w:r>
    </w:p>
    <w:p w:rsidR="00E35AF3" w:rsidRDefault="00E35AF3" w:rsidP="006107F4">
      <w:pPr>
        <w:pStyle w:val="Doc-title"/>
        <w:numPr>
          <w:ilvl w:val="0"/>
          <w:numId w:val="7"/>
        </w:numPr>
      </w:pPr>
      <w:r>
        <w:t>R2-2002834</w:t>
      </w:r>
      <w:r>
        <w:tab/>
        <w:t>38.323 draftCR for NR V2X</w:t>
      </w:r>
      <w:r>
        <w:tab/>
        <w:t>CATT</w:t>
      </w:r>
    </w:p>
    <w:p w:rsidR="00E35AF3" w:rsidRDefault="00E35AF3" w:rsidP="006107F4">
      <w:pPr>
        <w:pStyle w:val="Doc-title"/>
        <w:numPr>
          <w:ilvl w:val="0"/>
          <w:numId w:val="7"/>
        </w:numPr>
      </w:pPr>
      <w:r>
        <w:t>R2-2002861</w:t>
      </w:r>
      <w:r>
        <w:tab/>
        <w:t>Left issue on SDAP for NR V2X</w:t>
      </w:r>
      <w:r>
        <w:tab/>
        <w:t>LG Electronics France</w:t>
      </w:r>
    </w:p>
    <w:p w:rsidR="00E35AF3" w:rsidRDefault="00E35AF3" w:rsidP="006107F4">
      <w:pPr>
        <w:pStyle w:val="Doc-title"/>
        <w:numPr>
          <w:ilvl w:val="0"/>
          <w:numId w:val="7"/>
        </w:numPr>
      </w:pPr>
      <w:r>
        <w:t>R2-2003111</w:t>
      </w:r>
      <w:r>
        <w:tab/>
        <w:t>Report for email discussion Pose109e#19 V2X Remaining RLC issue</w:t>
      </w:r>
      <w:r>
        <w:tab/>
        <w:t>Ericsson</w:t>
      </w:r>
    </w:p>
    <w:p w:rsidR="00E35AF3" w:rsidRDefault="00E35AF3" w:rsidP="006107F4">
      <w:pPr>
        <w:pStyle w:val="Doc-title"/>
        <w:numPr>
          <w:ilvl w:val="0"/>
          <w:numId w:val="7"/>
        </w:numPr>
      </w:pPr>
      <w:r>
        <w:t>R2-2003113</w:t>
      </w:r>
      <w:r>
        <w:tab/>
        <w:t>Editorial Corrections on SDAP for NR sidelink</w:t>
      </w:r>
      <w:r>
        <w:tab/>
        <w:t>Ericsson</w:t>
      </w:r>
    </w:p>
    <w:p w:rsidR="00E35AF3" w:rsidRDefault="00E35AF3" w:rsidP="006107F4">
      <w:pPr>
        <w:pStyle w:val="Doc-title"/>
        <w:numPr>
          <w:ilvl w:val="0"/>
          <w:numId w:val="7"/>
        </w:numPr>
      </w:pPr>
      <w:r>
        <w:t>R2-2003237</w:t>
      </w:r>
      <w:r>
        <w:tab/>
        <w:t>Report on email discussion [Post109e#23][V2X] Remai</w:t>
      </w:r>
      <w:r w:rsidR="0067422A">
        <w:t>ning RLM/RLF Issue</w:t>
      </w:r>
      <w:r w:rsidR="0067422A">
        <w:tab/>
        <w:t>InterDigital</w:t>
      </w:r>
    </w:p>
    <w:p w:rsidR="00E35AF3" w:rsidRDefault="00E35AF3" w:rsidP="006107F4">
      <w:pPr>
        <w:pStyle w:val="Doc-title"/>
        <w:numPr>
          <w:ilvl w:val="0"/>
          <w:numId w:val="7"/>
        </w:numPr>
      </w:pPr>
      <w:r>
        <w:t>R2-2003238</w:t>
      </w:r>
      <w:r>
        <w:tab/>
        <w:t>Draft CR to 38.321 for HARQ-Based RLF at TX UE</w:t>
      </w:r>
      <w:r>
        <w:tab/>
        <w:t>InterDigital, Kyocera</w:t>
      </w:r>
    </w:p>
    <w:p w:rsidR="00E35AF3" w:rsidRDefault="00E35AF3" w:rsidP="006107F4">
      <w:pPr>
        <w:pStyle w:val="Doc-title"/>
        <w:numPr>
          <w:ilvl w:val="0"/>
          <w:numId w:val="7"/>
        </w:numPr>
      </w:pPr>
      <w:r>
        <w:t>R2-2003239</w:t>
      </w:r>
      <w:r>
        <w:tab/>
        <w:t>Draft CR to 38.331 for HARQ-Based RLF at TX UE</w:t>
      </w:r>
      <w:r>
        <w:tab/>
        <w:t>Interdigital, Kyocera</w:t>
      </w:r>
    </w:p>
    <w:p w:rsidR="00E35AF3" w:rsidRDefault="00E35AF3" w:rsidP="006107F4">
      <w:pPr>
        <w:pStyle w:val="Doc-title"/>
        <w:numPr>
          <w:ilvl w:val="0"/>
          <w:numId w:val="7"/>
        </w:numPr>
      </w:pPr>
      <w:r>
        <w:t>R2-2003510</w:t>
      </w:r>
      <w:r>
        <w:tab/>
        <w:t>Discussion on the SLRB PDCP header format</w:t>
      </w:r>
      <w:r>
        <w:tab/>
        <w:t>Huawei, HiSilicon</w:t>
      </w:r>
    </w:p>
    <w:p w:rsidR="00E35AF3" w:rsidRDefault="00E35AF3" w:rsidP="006107F4">
      <w:pPr>
        <w:pStyle w:val="Doc-title"/>
        <w:numPr>
          <w:ilvl w:val="0"/>
          <w:numId w:val="7"/>
        </w:numPr>
      </w:pPr>
      <w:r>
        <w:t>R2-2003511</w:t>
      </w:r>
      <w:r>
        <w:tab/>
        <w:t>Draft CR on the PDCP format for NR SL unicast</w:t>
      </w:r>
      <w:r>
        <w:tab/>
        <w:t>Huawei, HiSilicon</w:t>
      </w:r>
    </w:p>
    <w:p w:rsidR="00E35AF3" w:rsidRDefault="00E35AF3" w:rsidP="006107F4">
      <w:pPr>
        <w:pStyle w:val="Doc-title"/>
        <w:numPr>
          <w:ilvl w:val="0"/>
          <w:numId w:val="7"/>
        </w:numPr>
      </w:pPr>
      <w:r>
        <w:t>R2-2003535</w:t>
      </w:r>
      <w:r>
        <w:tab/>
        <w:t>Draft CR to 38.323 for NR PC5-S and PDCP header</w:t>
      </w:r>
      <w:r>
        <w:tab/>
        <w:t>Qualcomm Finland</w:t>
      </w:r>
    </w:p>
    <w:p w:rsidR="00E35AF3" w:rsidRDefault="00E35AF3" w:rsidP="006107F4">
      <w:pPr>
        <w:pStyle w:val="Doc-title"/>
        <w:numPr>
          <w:ilvl w:val="0"/>
          <w:numId w:val="7"/>
        </w:numPr>
      </w:pPr>
      <w:r>
        <w:t>R2-2003563</w:t>
      </w:r>
      <w:r>
        <w:tab/>
        <w:t>RLF based on HARQ operation</w:t>
      </w:r>
      <w:r>
        <w:tab/>
        <w:t>ITL</w:t>
      </w:r>
    </w:p>
    <w:p w:rsidR="00E35AF3" w:rsidRDefault="00E35AF3" w:rsidP="006107F4">
      <w:pPr>
        <w:pStyle w:val="Doc-title"/>
        <w:numPr>
          <w:ilvl w:val="0"/>
          <w:numId w:val="7"/>
        </w:numPr>
      </w:pPr>
      <w:r>
        <w:t>R2-2003668</w:t>
      </w:r>
      <w:r>
        <w:tab/>
        <w:t>Remaining PDCP issues</w:t>
      </w:r>
      <w:r>
        <w:tab/>
        <w:t>Nokia, Nokia Shanghai Bell</w:t>
      </w:r>
    </w:p>
    <w:p w:rsidR="00E35AF3" w:rsidRDefault="00E35AF3" w:rsidP="006107F4">
      <w:pPr>
        <w:pStyle w:val="Doc-title"/>
        <w:numPr>
          <w:ilvl w:val="0"/>
          <w:numId w:val="7"/>
        </w:numPr>
      </w:pPr>
      <w:r>
        <w:t>R2-2003681</w:t>
      </w:r>
      <w:r>
        <w:tab/>
        <w:t>Discussion for SL PDCP open issues</w:t>
      </w:r>
      <w:r>
        <w:tab/>
        <w:t>Samsung Electronics Co., Ltd</w:t>
      </w:r>
    </w:p>
    <w:p w:rsidR="00E35AF3" w:rsidRDefault="00E35AF3" w:rsidP="006107F4">
      <w:pPr>
        <w:pStyle w:val="Doc-title"/>
        <w:numPr>
          <w:ilvl w:val="0"/>
          <w:numId w:val="7"/>
        </w:numPr>
      </w:pPr>
      <w:r>
        <w:t>R2-2003682</w:t>
      </w:r>
      <w:r>
        <w:tab/>
        <w:t>SL PDCP COUNT wrap around avoidance and initial value of RX_DELIV</w:t>
      </w:r>
      <w:r>
        <w:tab/>
        <w:t>Samsung Electronics Co., Ltd</w:t>
      </w:r>
    </w:p>
    <w:p w:rsidR="00E35AF3" w:rsidRDefault="00E35AF3" w:rsidP="006107F4">
      <w:pPr>
        <w:pStyle w:val="Doc-title"/>
        <w:numPr>
          <w:ilvl w:val="0"/>
          <w:numId w:val="7"/>
        </w:numPr>
      </w:pPr>
      <w:r>
        <w:t>R2-2003683</w:t>
      </w:r>
      <w:r>
        <w:tab/>
        <w:t>SL PDCP COUNT wrap around avoidance</w:t>
      </w:r>
      <w:r>
        <w:tab/>
        <w:t>Samsung Electronics Co., Ltd</w:t>
      </w:r>
    </w:p>
    <w:p w:rsidR="00E35AF3" w:rsidRDefault="00E35AF3" w:rsidP="006107F4">
      <w:pPr>
        <w:pStyle w:val="Doc-title"/>
        <w:numPr>
          <w:ilvl w:val="0"/>
          <w:numId w:val="7"/>
        </w:numPr>
      </w:pPr>
      <w:r>
        <w:t>R2-2003774</w:t>
      </w:r>
      <w:r>
        <w:tab/>
      </w:r>
      <w:r w:rsidRPr="00EC0ECE">
        <w:t>Summary of PDCP remaining issues on NR V2X</w:t>
      </w:r>
      <w:r>
        <w:tab/>
        <w:t>CATT</w:t>
      </w:r>
    </w:p>
    <w:p w:rsidR="00E35AF3" w:rsidRPr="00E35AF3" w:rsidRDefault="00E35AF3" w:rsidP="006107F4">
      <w:pPr>
        <w:pStyle w:val="Doc-title"/>
        <w:numPr>
          <w:ilvl w:val="0"/>
          <w:numId w:val="7"/>
        </w:numPr>
        <w:snapToGrid w:val="0"/>
        <w:rPr>
          <w:rFonts w:eastAsia="Yu Mincho" w:cs="Arial"/>
          <w:bCs/>
          <w:lang w:val="en-US" w:eastAsia="ja-JP"/>
        </w:rPr>
      </w:pPr>
      <w:r>
        <w:t>R2-2003819</w:t>
      </w:r>
      <w:r>
        <w:tab/>
      </w:r>
      <w:r w:rsidRPr="008464E7">
        <w:t>Summary of NR V2X SDAP related contribution</w:t>
      </w:r>
      <w:r>
        <w:tab/>
        <w:t>vivo</w:t>
      </w:r>
    </w:p>
    <w:p w:rsidR="00E35AF3" w:rsidRDefault="00E35AF3" w:rsidP="00F370FF">
      <w:pPr>
        <w:overflowPunct/>
        <w:autoSpaceDE/>
        <w:autoSpaceDN/>
        <w:snapToGrid w:val="0"/>
        <w:spacing w:after="0"/>
        <w:textAlignment w:val="auto"/>
        <w:rPr>
          <w:rFonts w:eastAsia="Yu Mincho"/>
          <w:b/>
          <w:bCs/>
          <w:u w:val="single"/>
          <w:lang w:eastAsia="ja-JP"/>
        </w:rPr>
      </w:pPr>
    </w:p>
    <w:p w:rsidR="00F370FF" w:rsidRDefault="00F370FF" w:rsidP="00F370FF">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2</w:t>
      </w:r>
      <w:r w:rsidRPr="002C0370">
        <w:rPr>
          <w:rFonts w:eastAsia="Yu Mincho"/>
          <w:b/>
          <w:bCs/>
          <w:u w:val="single"/>
          <w:lang w:eastAsia="ja-JP"/>
        </w:rPr>
        <w:t>#</w:t>
      </w:r>
      <w:r>
        <w:rPr>
          <w:rFonts w:eastAsiaTheme="minorEastAsia" w:hint="eastAsia"/>
          <w:b/>
          <w:bCs/>
          <w:u w:val="single"/>
          <w:lang w:eastAsia="ko-KR"/>
        </w:rPr>
        <w:t>1</w:t>
      </w:r>
      <w:r>
        <w:rPr>
          <w:rFonts w:eastAsiaTheme="minorEastAsia"/>
          <w:b/>
          <w:bCs/>
          <w:u w:val="single"/>
          <w:lang w:eastAsia="ko-KR"/>
        </w:rPr>
        <w:t>10</w:t>
      </w:r>
      <w:r>
        <w:rPr>
          <w:rFonts w:eastAsiaTheme="minorEastAsia" w:hint="eastAsia"/>
          <w:b/>
          <w:bCs/>
          <w:u w:val="single"/>
          <w:lang w:eastAsia="ko-KR"/>
        </w:rPr>
        <w:t>-e</w:t>
      </w:r>
    </w:p>
    <w:p w:rsidR="003E351B" w:rsidRPr="003E351B" w:rsidRDefault="003E351B" w:rsidP="006107F4">
      <w:pPr>
        <w:pStyle w:val="Doc-title"/>
        <w:numPr>
          <w:ilvl w:val="0"/>
          <w:numId w:val="7"/>
        </w:numPr>
        <w:snapToGrid w:val="0"/>
      </w:pPr>
      <w:r w:rsidRPr="003E351B">
        <w:t>R2-2004312</w:t>
      </w:r>
      <w:r w:rsidRPr="003E351B">
        <w:tab/>
        <w:t xml:space="preserve">LS on the 3GPP work on the NR sidelink </w:t>
      </w:r>
      <w:r w:rsidR="00784293">
        <w:tab/>
      </w:r>
      <w:r w:rsidRPr="003E351B">
        <w:t>VolksWagen</w:t>
      </w:r>
    </w:p>
    <w:p w:rsidR="003E351B" w:rsidRPr="003E351B" w:rsidRDefault="003E351B" w:rsidP="006107F4">
      <w:pPr>
        <w:pStyle w:val="Doc-title"/>
        <w:numPr>
          <w:ilvl w:val="0"/>
          <w:numId w:val="7"/>
        </w:numPr>
        <w:snapToGrid w:val="0"/>
      </w:pPr>
      <w:r w:rsidRPr="003E351B">
        <w:t>R2-2004314</w:t>
      </w:r>
      <w:r w:rsidRPr="003E351B">
        <w:tab/>
        <w:t xml:space="preserve">LS on LTE V2X capabilities in NR V2X </w:t>
      </w:r>
      <w:r w:rsidR="00784293">
        <w:tab/>
      </w:r>
      <w:r w:rsidRPr="003E351B">
        <w:t>Huawei</w:t>
      </w:r>
    </w:p>
    <w:p w:rsidR="003E351B" w:rsidRPr="003E351B" w:rsidRDefault="003E351B" w:rsidP="006107F4">
      <w:pPr>
        <w:pStyle w:val="Doc-title"/>
        <w:numPr>
          <w:ilvl w:val="0"/>
          <w:numId w:val="7"/>
        </w:numPr>
        <w:snapToGrid w:val="0"/>
      </w:pPr>
      <w:r w:rsidRPr="003E351B">
        <w:t>R2-2004316</w:t>
      </w:r>
      <w:r w:rsidRPr="003E351B">
        <w:tab/>
        <w:t>LS reply to RAN WG2 LS on NR V2X Security issues</w:t>
      </w:r>
      <w:r w:rsidR="00784293">
        <w:tab/>
      </w:r>
      <w:r w:rsidRPr="003E351B">
        <w:t>CATT</w:t>
      </w:r>
    </w:p>
    <w:p w:rsidR="003E351B" w:rsidRPr="003E351B" w:rsidRDefault="003E351B" w:rsidP="006107F4">
      <w:pPr>
        <w:pStyle w:val="Doc-title"/>
        <w:numPr>
          <w:ilvl w:val="0"/>
          <w:numId w:val="7"/>
        </w:numPr>
        <w:snapToGrid w:val="0"/>
      </w:pPr>
      <w:r w:rsidRPr="003E351B">
        <w:t>R2-2004336</w:t>
      </w:r>
      <w:r w:rsidRPr="003E351B">
        <w:tab/>
        <w:t>Reply LS to RAN2 on Sidelink UE Information</w:t>
      </w:r>
      <w:r w:rsidR="00784293">
        <w:tab/>
      </w:r>
      <w:r w:rsidRPr="003E351B">
        <w:t>LGE</w:t>
      </w:r>
    </w:p>
    <w:p w:rsidR="003E351B" w:rsidRPr="003E351B" w:rsidRDefault="003E351B" w:rsidP="006107F4">
      <w:pPr>
        <w:pStyle w:val="Doc-title"/>
        <w:numPr>
          <w:ilvl w:val="0"/>
          <w:numId w:val="7"/>
        </w:numPr>
        <w:snapToGrid w:val="0"/>
      </w:pPr>
      <w:r w:rsidRPr="003E351B">
        <w:t>R2-2004343</w:t>
      </w:r>
      <w:r w:rsidRPr="003E351B">
        <w:tab/>
        <w:t>LS on HARQ parameters for Mode 1</w:t>
      </w:r>
      <w:r w:rsidR="00784293">
        <w:tab/>
      </w:r>
      <w:r w:rsidRPr="003E351B">
        <w:t>Ericsson</w:t>
      </w:r>
    </w:p>
    <w:p w:rsidR="003E351B" w:rsidRPr="003E351B" w:rsidRDefault="003E351B" w:rsidP="006107F4">
      <w:pPr>
        <w:pStyle w:val="Doc-title"/>
        <w:numPr>
          <w:ilvl w:val="0"/>
          <w:numId w:val="7"/>
        </w:numPr>
        <w:snapToGrid w:val="0"/>
      </w:pPr>
      <w:r w:rsidRPr="003E351B">
        <w:t>R2-2004348</w:t>
      </w:r>
      <w:r w:rsidRPr="003E351B">
        <w:tab/>
        <w:t>LS on sidelink HARQ operations</w:t>
      </w:r>
      <w:r w:rsidR="00784293">
        <w:tab/>
      </w:r>
      <w:r w:rsidRPr="003E351B">
        <w:t>LGE</w:t>
      </w:r>
    </w:p>
    <w:p w:rsidR="003E351B" w:rsidRPr="003E351B" w:rsidRDefault="003E351B" w:rsidP="006107F4">
      <w:pPr>
        <w:pStyle w:val="Doc-title"/>
        <w:numPr>
          <w:ilvl w:val="0"/>
          <w:numId w:val="7"/>
        </w:numPr>
        <w:snapToGrid w:val="0"/>
      </w:pPr>
      <w:r w:rsidRPr="003E351B">
        <w:t>R2-2004349</w:t>
      </w:r>
      <w:r w:rsidRPr="003E351B">
        <w:tab/>
        <w:t>LS on sidelink CSI report</w:t>
      </w:r>
      <w:r w:rsidR="00784293">
        <w:tab/>
      </w:r>
      <w:r w:rsidR="00784293">
        <w:tab/>
      </w:r>
      <w:r w:rsidRPr="003E351B">
        <w:t>LGE</w:t>
      </w:r>
    </w:p>
    <w:p w:rsidR="003E351B" w:rsidRPr="003E351B" w:rsidRDefault="003E351B" w:rsidP="006107F4">
      <w:pPr>
        <w:pStyle w:val="Doc-title"/>
        <w:numPr>
          <w:ilvl w:val="0"/>
          <w:numId w:val="7"/>
        </w:numPr>
        <w:snapToGrid w:val="0"/>
      </w:pPr>
      <w:r w:rsidRPr="003E351B">
        <w:t>R2-2004350</w:t>
      </w:r>
      <w:r w:rsidRPr="003E351B">
        <w:tab/>
        <w:t>LS on NR V2X Slot number determination</w:t>
      </w:r>
      <w:r w:rsidR="00784293">
        <w:tab/>
      </w:r>
      <w:r w:rsidRPr="003E351B">
        <w:t>CATT</w:t>
      </w:r>
    </w:p>
    <w:p w:rsidR="003E351B" w:rsidRPr="003E351B" w:rsidRDefault="003E351B" w:rsidP="006107F4">
      <w:pPr>
        <w:pStyle w:val="Doc-title"/>
        <w:numPr>
          <w:ilvl w:val="0"/>
          <w:numId w:val="7"/>
        </w:numPr>
        <w:snapToGrid w:val="0"/>
      </w:pPr>
      <w:r w:rsidRPr="003E351B">
        <w:t>R2-2004374</w:t>
      </w:r>
      <w:r w:rsidRPr="003E351B">
        <w:tab/>
        <w:t>Reply LS on Sidelink UE capability for (NG)EN-DC and NE-DC</w:t>
      </w:r>
      <w:r w:rsidR="00784293">
        <w:tab/>
      </w:r>
      <w:r w:rsidRPr="003E351B">
        <w:t>CATT</w:t>
      </w:r>
    </w:p>
    <w:p w:rsidR="003E351B" w:rsidRPr="003E351B" w:rsidRDefault="003E351B" w:rsidP="006107F4">
      <w:pPr>
        <w:pStyle w:val="Doc-title"/>
        <w:numPr>
          <w:ilvl w:val="0"/>
          <w:numId w:val="7"/>
        </w:numPr>
        <w:snapToGrid w:val="0"/>
      </w:pPr>
      <w:r w:rsidRPr="003E351B">
        <w:t>R2-2005727</w:t>
      </w:r>
      <w:r w:rsidRPr="003E351B">
        <w:tab/>
        <w:t>LS reply to RAN WG2 LS on the security related issues for NR SL</w:t>
      </w:r>
      <w:r w:rsidR="00784293">
        <w:tab/>
      </w:r>
      <w:r w:rsidRPr="003E351B">
        <w:t>CATT</w:t>
      </w:r>
    </w:p>
    <w:p w:rsidR="003E351B" w:rsidRPr="003E351B" w:rsidRDefault="003E351B" w:rsidP="006107F4">
      <w:pPr>
        <w:pStyle w:val="Doc-title"/>
        <w:numPr>
          <w:ilvl w:val="0"/>
          <w:numId w:val="7"/>
        </w:numPr>
        <w:snapToGrid w:val="0"/>
      </w:pPr>
      <w:r w:rsidRPr="003E351B">
        <w:t>R2-2004576</w:t>
      </w:r>
      <w:r w:rsidRPr="003E351B">
        <w:tab/>
        <w:t>(draft)Reply LS on sidelink HARQ operations</w:t>
      </w:r>
      <w:r w:rsidRPr="003E351B">
        <w:tab/>
        <w:t>ZTE Corporation, Sanechips</w:t>
      </w:r>
    </w:p>
    <w:p w:rsidR="003E351B" w:rsidRPr="003E351B" w:rsidRDefault="003E351B" w:rsidP="006107F4">
      <w:pPr>
        <w:pStyle w:val="Doc-title"/>
        <w:numPr>
          <w:ilvl w:val="0"/>
          <w:numId w:val="7"/>
        </w:numPr>
        <w:snapToGrid w:val="0"/>
      </w:pPr>
      <w:r w:rsidRPr="003E351B">
        <w:lastRenderedPageBreak/>
        <w:t>R2-2004982</w:t>
      </w:r>
      <w:r w:rsidRPr="003E351B">
        <w:tab/>
        <w:t xml:space="preserve">[draft]Reply LS on sidelink HARQ operations </w:t>
      </w:r>
      <w:r w:rsidRPr="003E351B">
        <w:tab/>
        <w:t>CATT</w:t>
      </w:r>
    </w:p>
    <w:p w:rsidR="003E351B" w:rsidRPr="003E351B" w:rsidRDefault="003E351B" w:rsidP="006107F4">
      <w:pPr>
        <w:pStyle w:val="Doc-title"/>
        <w:numPr>
          <w:ilvl w:val="0"/>
          <w:numId w:val="7"/>
        </w:numPr>
        <w:snapToGrid w:val="0"/>
      </w:pPr>
      <w:r w:rsidRPr="003E351B">
        <w:t>R2-2005075</w:t>
      </w:r>
      <w:r w:rsidRPr="003E351B">
        <w:tab/>
        <w:t>Correction on NR sidelink description</w:t>
      </w:r>
      <w:r w:rsidRPr="003E351B">
        <w:tab/>
        <w:t>Ericsson, Nokia</w:t>
      </w:r>
    </w:p>
    <w:p w:rsidR="003E351B" w:rsidRPr="003E351B" w:rsidRDefault="003E351B" w:rsidP="006107F4">
      <w:pPr>
        <w:pStyle w:val="Doc-title"/>
        <w:numPr>
          <w:ilvl w:val="0"/>
          <w:numId w:val="7"/>
        </w:numPr>
        <w:snapToGrid w:val="0"/>
      </w:pPr>
      <w:r w:rsidRPr="003E351B">
        <w:t>R2-2005229</w:t>
      </w:r>
      <w:r w:rsidRPr="003E351B">
        <w:tab/>
        <w:t>[DRAFT] LS response to RAN1 on Sidelink HARQ operation</w:t>
      </w:r>
      <w:r w:rsidRPr="003E351B">
        <w:tab/>
        <w:t>Intel Corporation</w:t>
      </w:r>
    </w:p>
    <w:p w:rsidR="003E351B" w:rsidRPr="003E351B" w:rsidRDefault="003E351B" w:rsidP="006107F4">
      <w:pPr>
        <w:pStyle w:val="Doc-title"/>
        <w:numPr>
          <w:ilvl w:val="0"/>
          <w:numId w:val="7"/>
        </w:numPr>
        <w:snapToGrid w:val="0"/>
      </w:pPr>
      <w:r w:rsidRPr="003E351B">
        <w:t>R2-2005299</w:t>
      </w:r>
      <w:r w:rsidRPr="003E351B">
        <w:tab/>
        <w:t>Draft LS response on sidelink HARQ operations</w:t>
      </w:r>
      <w:r w:rsidRPr="003E351B">
        <w:tab/>
        <w:t>vivo</w:t>
      </w:r>
    </w:p>
    <w:p w:rsidR="003E351B" w:rsidRPr="003E351B" w:rsidRDefault="003E351B" w:rsidP="006107F4">
      <w:pPr>
        <w:pStyle w:val="Doc-title"/>
        <w:numPr>
          <w:ilvl w:val="0"/>
          <w:numId w:val="7"/>
        </w:numPr>
        <w:snapToGrid w:val="0"/>
      </w:pPr>
      <w:r w:rsidRPr="003E351B">
        <w:t>R2-2005466</w:t>
      </w:r>
      <w:r w:rsidRPr="003E351B">
        <w:tab/>
        <w:t>TP for final clean-up on RAN2 part in TR 37.985</w:t>
      </w:r>
      <w:r w:rsidRPr="003E351B">
        <w:tab/>
        <w:t>Huawei, HiSilicon</w:t>
      </w:r>
    </w:p>
    <w:p w:rsidR="00701410" w:rsidRDefault="003E351B" w:rsidP="006107F4">
      <w:pPr>
        <w:pStyle w:val="Doc-title"/>
        <w:numPr>
          <w:ilvl w:val="0"/>
          <w:numId w:val="7"/>
        </w:numPr>
        <w:snapToGrid w:val="0"/>
      </w:pPr>
      <w:r w:rsidRPr="003E351B">
        <w:t>R2-2005495</w:t>
      </w:r>
      <w:r w:rsidRPr="003E351B">
        <w:tab/>
        <w:t>Miscellaneous corrections to 38.331 for V2X</w:t>
      </w:r>
      <w:r w:rsidRPr="003E351B">
        <w:tab/>
        <w:t>Huawei, HiSilicon</w:t>
      </w:r>
    </w:p>
    <w:p w:rsidR="003E351B" w:rsidRPr="003E351B" w:rsidRDefault="003E351B" w:rsidP="006107F4">
      <w:pPr>
        <w:pStyle w:val="Doc-title"/>
        <w:numPr>
          <w:ilvl w:val="0"/>
          <w:numId w:val="7"/>
        </w:numPr>
        <w:snapToGrid w:val="0"/>
      </w:pPr>
      <w:r w:rsidRPr="003E351B">
        <w:t>R2-2004401</w:t>
      </w:r>
      <w:r w:rsidRPr="003E351B">
        <w:tab/>
        <w:t>Left issues on RRC running CR [O311, O312, O315]</w:t>
      </w:r>
      <w:r w:rsidRPr="003E351B">
        <w:tab/>
        <w:t>OPPO</w:t>
      </w:r>
    </w:p>
    <w:p w:rsidR="003E351B" w:rsidRPr="003E351B" w:rsidRDefault="003E351B" w:rsidP="006107F4">
      <w:pPr>
        <w:pStyle w:val="Doc-title"/>
        <w:numPr>
          <w:ilvl w:val="0"/>
          <w:numId w:val="7"/>
        </w:numPr>
        <w:snapToGrid w:val="0"/>
      </w:pPr>
      <w:r w:rsidRPr="003E351B">
        <w:t>R2-2004404</w:t>
      </w:r>
      <w:r w:rsidRPr="003E351B">
        <w:tab/>
        <w:t>Correction on SL configuration procedure</w:t>
      </w:r>
      <w:r w:rsidRPr="003E351B">
        <w:tab/>
        <w:t>OPPO</w:t>
      </w:r>
    </w:p>
    <w:p w:rsidR="003E351B" w:rsidRPr="003E351B" w:rsidRDefault="003E351B" w:rsidP="006107F4">
      <w:pPr>
        <w:pStyle w:val="Doc-title"/>
        <w:numPr>
          <w:ilvl w:val="0"/>
          <w:numId w:val="7"/>
        </w:numPr>
        <w:snapToGrid w:val="0"/>
      </w:pPr>
      <w:r w:rsidRPr="003E351B">
        <w:t>R2-2004485</w:t>
      </w:r>
      <w:r w:rsidRPr="003E351B">
        <w:tab/>
        <w:t>R2-20xxxxx_Introduction of segementation for SIB12</w:t>
      </w:r>
      <w:r w:rsidRPr="003E351B">
        <w:tab/>
        <w:t>OPPO</w:t>
      </w:r>
    </w:p>
    <w:p w:rsidR="003E351B" w:rsidRPr="003E351B" w:rsidRDefault="003E351B" w:rsidP="006107F4">
      <w:pPr>
        <w:pStyle w:val="Doc-title"/>
        <w:numPr>
          <w:ilvl w:val="0"/>
          <w:numId w:val="7"/>
        </w:numPr>
        <w:snapToGrid w:val="0"/>
      </w:pPr>
      <w:r w:rsidRPr="003E351B">
        <w:t>R2-2004486</w:t>
      </w:r>
      <w:r w:rsidRPr="003E351B">
        <w:tab/>
        <w:t>R2-20xxxxx_Introduction of segementation for SIB28</w:t>
      </w:r>
      <w:r w:rsidRPr="003E351B">
        <w:tab/>
        <w:t>OPPO</w:t>
      </w:r>
    </w:p>
    <w:p w:rsidR="003E351B" w:rsidRPr="003E351B" w:rsidRDefault="003E351B" w:rsidP="006107F4">
      <w:pPr>
        <w:pStyle w:val="Doc-title"/>
        <w:numPr>
          <w:ilvl w:val="0"/>
          <w:numId w:val="7"/>
        </w:numPr>
        <w:snapToGrid w:val="0"/>
      </w:pPr>
      <w:r w:rsidRPr="003E351B">
        <w:t>R2-2004487</w:t>
      </w:r>
      <w:r w:rsidRPr="003E351B">
        <w:tab/>
        <w:t>Summary of [Post109bis-e][954][V2X] SIB12 overhead reduction</w:t>
      </w:r>
      <w:r w:rsidRPr="003E351B">
        <w:tab/>
        <w:t>OPPO</w:t>
      </w:r>
    </w:p>
    <w:p w:rsidR="003E351B" w:rsidRPr="003E351B" w:rsidRDefault="003E351B" w:rsidP="006107F4">
      <w:pPr>
        <w:pStyle w:val="Doc-title"/>
        <w:numPr>
          <w:ilvl w:val="0"/>
          <w:numId w:val="7"/>
        </w:numPr>
        <w:snapToGrid w:val="0"/>
      </w:pPr>
      <w:r w:rsidRPr="003E351B">
        <w:t>R2-2004525</w:t>
      </w:r>
      <w:r w:rsidRPr="003E351B">
        <w:tab/>
        <w:t>Corrections to Interruption handling during RLF</w:t>
      </w:r>
      <w:r w:rsidRPr="003E351B">
        <w:tab/>
        <w:t>Samsung Electronics Co., Ltd</w:t>
      </w:r>
    </w:p>
    <w:p w:rsidR="003E351B" w:rsidRPr="003E351B" w:rsidRDefault="003E351B" w:rsidP="006107F4">
      <w:pPr>
        <w:pStyle w:val="Doc-title"/>
        <w:numPr>
          <w:ilvl w:val="0"/>
          <w:numId w:val="7"/>
        </w:numPr>
        <w:snapToGrid w:val="0"/>
      </w:pPr>
      <w:r w:rsidRPr="003E351B">
        <w:t>R2-2004577</w:t>
      </w:r>
      <w:r w:rsidRPr="003E351B">
        <w:tab/>
        <w:t>Discussion on remaining issue related to RRC in NR V2X</w:t>
      </w:r>
      <w:r w:rsidRPr="003E351B">
        <w:tab/>
        <w:t>ZTE Corporation, Sanechips</w:t>
      </w:r>
    </w:p>
    <w:p w:rsidR="003E351B" w:rsidRPr="003E351B" w:rsidRDefault="003E351B" w:rsidP="006107F4">
      <w:pPr>
        <w:pStyle w:val="Doc-title"/>
        <w:numPr>
          <w:ilvl w:val="0"/>
          <w:numId w:val="7"/>
        </w:numPr>
        <w:snapToGrid w:val="0"/>
      </w:pPr>
      <w:r w:rsidRPr="003E351B">
        <w:t>R2-2004596</w:t>
      </w:r>
      <w:r w:rsidRPr="003E351B">
        <w:tab/>
        <w:t>Remaining issues on RRC for NR V2X</w:t>
      </w:r>
      <w:r w:rsidRPr="003E351B">
        <w:tab/>
        <w:t>Nokia, Nokia Shanghai Bell</w:t>
      </w:r>
    </w:p>
    <w:p w:rsidR="003E351B" w:rsidRPr="003E351B" w:rsidRDefault="003E351B" w:rsidP="006107F4">
      <w:pPr>
        <w:pStyle w:val="Doc-title"/>
        <w:numPr>
          <w:ilvl w:val="0"/>
          <w:numId w:val="7"/>
        </w:numPr>
        <w:snapToGrid w:val="0"/>
      </w:pPr>
      <w:r w:rsidRPr="003E351B">
        <w:t>R2-2004712</w:t>
      </w:r>
      <w:r w:rsidRPr="003E351B">
        <w:tab/>
        <w:t>Size of sl-PSFCH-RB-Set in SIB12 [M117]</w:t>
      </w:r>
      <w:r w:rsidRPr="003E351B">
        <w:tab/>
        <w:t>MediaTek Inc.</w:t>
      </w:r>
    </w:p>
    <w:p w:rsidR="003E351B" w:rsidRPr="003E351B" w:rsidRDefault="003E351B" w:rsidP="006107F4">
      <w:pPr>
        <w:pStyle w:val="Doc-title"/>
        <w:numPr>
          <w:ilvl w:val="0"/>
          <w:numId w:val="7"/>
        </w:numPr>
        <w:snapToGrid w:val="0"/>
      </w:pPr>
      <w:r w:rsidRPr="003E351B">
        <w:t>R2-2004901</w:t>
      </w:r>
      <w:r w:rsidRPr="003E351B">
        <w:tab/>
        <w:t>[C402] Correction on (Re)Selection of Synchronisation Reference</w:t>
      </w:r>
      <w:r w:rsidRPr="003E351B">
        <w:tab/>
        <w:t>CATT</w:t>
      </w:r>
    </w:p>
    <w:p w:rsidR="003E351B" w:rsidRPr="003E351B" w:rsidRDefault="003E351B" w:rsidP="006107F4">
      <w:pPr>
        <w:pStyle w:val="Doc-title"/>
        <w:numPr>
          <w:ilvl w:val="0"/>
          <w:numId w:val="7"/>
        </w:numPr>
        <w:snapToGrid w:val="0"/>
      </w:pPr>
      <w:r w:rsidRPr="003E351B">
        <w:t>R2-2004911</w:t>
      </w:r>
      <w:r w:rsidRPr="003E351B">
        <w:tab/>
        <w:t>[C403] The Detail of Slot Number Determination in 38.331</w:t>
      </w:r>
      <w:r w:rsidRPr="003E351B">
        <w:tab/>
        <w:t>CATT</w:t>
      </w:r>
    </w:p>
    <w:p w:rsidR="003E351B" w:rsidRPr="003E351B" w:rsidRDefault="003E351B" w:rsidP="006107F4">
      <w:pPr>
        <w:pStyle w:val="Doc-title"/>
        <w:numPr>
          <w:ilvl w:val="0"/>
          <w:numId w:val="7"/>
        </w:numPr>
        <w:snapToGrid w:val="0"/>
      </w:pPr>
      <w:r w:rsidRPr="003E351B">
        <w:t>R2-2004935</w:t>
      </w:r>
      <w:r w:rsidRPr="003E351B">
        <w:tab/>
        <w:t>[C401]New RRC connection establishment trigger</w:t>
      </w:r>
      <w:r w:rsidRPr="003E351B">
        <w:tab/>
        <w:t>CATT</w:t>
      </w:r>
    </w:p>
    <w:p w:rsidR="003E351B" w:rsidRPr="003E351B" w:rsidRDefault="003E351B" w:rsidP="006107F4">
      <w:pPr>
        <w:pStyle w:val="Doc-title"/>
        <w:numPr>
          <w:ilvl w:val="0"/>
          <w:numId w:val="7"/>
        </w:numPr>
        <w:snapToGrid w:val="0"/>
      </w:pPr>
      <w:r w:rsidRPr="003E351B">
        <w:t>R2-2004937</w:t>
      </w:r>
      <w:r w:rsidRPr="003E351B">
        <w:tab/>
        <w:t>[C404]Issue on consistent zone configuration</w:t>
      </w:r>
      <w:r w:rsidRPr="003E351B">
        <w:tab/>
        <w:t>CATT</w:t>
      </w:r>
    </w:p>
    <w:p w:rsidR="003E351B" w:rsidRPr="003E351B" w:rsidRDefault="003E351B" w:rsidP="006107F4">
      <w:pPr>
        <w:pStyle w:val="Doc-title"/>
        <w:numPr>
          <w:ilvl w:val="0"/>
          <w:numId w:val="7"/>
        </w:numPr>
        <w:snapToGrid w:val="0"/>
      </w:pPr>
      <w:r w:rsidRPr="003E351B">
        <w:t>R2-2005131</w:t>
      </w:r>
      <w:r w:rsidRPr="003E351B">
        <w:tab/>
        <w:t>[B103] TP for sidelink transmission during fast MCG link recovery</w:t>
      </w:r>
      <w:r w:rsidRPr="003E351B">
        <w:tab/>
        <w:t>Lenovo, Motorola Mobility</w:t>
      </w:r>
    </w:p>
    <w:p w:rsidR="003E351B" w:rsidRPr="003E351B" w:rsidRDefault="003E351B" w:rsidP="006107F4">
      <w:pPr>
        <w:pStyle w:val="Doc-title"/>
        <w:numPr>
          <w:ilvl w:val="0"/>
          <w:numId w:val="7"/>
        </w:numPr>
        <w:snapToGrid w:val="0"/>
      </w:pPr>
      <w:r w:rsidRPr="003E351B">
        <w:t>R2-2005132</w:t>
      </w:r>
      <w:r w:rsidRPr="003E351B">
        <w:tab/>
        <w:t>[B104] TP for sidelinkUEinformation with fast MCG link recovery</w:t>
      </w:r>
      <w:r w:rsidRPr="003E351B">
        <w:tab/>
        <w:t>Lenovo, Motorola Mobility</w:t>
      </w:r>
    </w:p>
    <w:p w:rsidR="003E351B" w:rsidRPr="003E351B" w:rsidRDefault="003E351B" w:rsidP="006107F4">
      <w:pPr>
        <w:pStyle w:val="Doc-title"/>
        <w:numPr>
          <w:ilvl w:val="0"/>
          <w:numId w:val="7"/>
        </w:numPr>
        <w:snapToGrid w:val="0"/>
      </w:pPr>
      <w:r w:rsidRPr="003E351B">
        <w:t>R2-2005179</w:t>
      </w:r>
      <w:r w:rsidRPr="003E351B">
        <w:tab/>
        <w:t>[E261] Miscellaneous corrections for NR V2X</w:t>
      </w:r>
      <w:r w:rsidRPr="003E351B">
        <w:tab/>
        <w:t>Ericsson</w:t>
      </w:r>
    </w:p>
    <w:p w:rsidR="003E351B" w:rsidRPr="003E351B" w:rsidRDefault="003E351B" w:rsidP="006107F4">
      <w:pPr>
        <w:pStyle w:val="Doc-title"/>
        <w:numPr>
          <w:ilvl w:val="0"/>
          <w:numId w:val="7"/>
        </w:numPr>
        <w:snapToGrid w:val="0"/>
      </w:pPr>
      <w:r w:rsidRPr="003E351B">
        <w:t>R2-2005180</w:t>
      </w:r>
      <w:r w:rsidRPr="003E351B">
        <w:tab/>
        <w:t>[E212] Correction to addModList for SL measurements</w:t>
      </w:r>
      <w:r w:rsidRPr="003E351B">
        <w:tab/>
        <w:t>Ericsson</w:t>
      </w:r>
    </w:p>
    <w:p w:rsidR="003E351B" w:rsidRPr="003E351B" w:rsidRDefault="003E351B" w:rsidP="006107F4">
      <w:pPr>
        <w:pStyle w:val="Doc-title"/>
        <w:numPr>
          <w:ilvl w:val="0"/>
          <w:numId w:val="7"/>
        </w:numPr>
        <w:snapToGrid w:val="0"/>
      </w:pPr>
      <w:r w:rsidRPr="003E351B">
        <w:t>R2-2005293</w:t>
      </w:r>
      <w:r w:rsidRPr="003E351B">
        <w:tab/>
        <w:t>Sidelink communication reception (RIL#V022)</w:t>
      </w:r>
      <w:r w:rsidRPr="003E351B">
        <w:tab/>
        <w:t>vivo</w:t>
      </w:r>
    </w:p>
    <w:p w:rsidR="003E351B" w:rsidRPr="003E351B" w:rsidRDefault="003E351B" w:rsidP="006107F4">
      <w:pPr>
        <w:pStyle w:val="Doc-title"/>
        <w:numPr>
          <w:ilvl w:val="0"/>
          <w:numId w:val="7"/>
        </w:numPr>
        <w:snapToGrid w:val="0"/>
      </w:pPr>
      <w:r w:rsidRPr="003E351B">
        <w:t>R2-2005294</w:t>
      </w:r>
      <w:r w:rsidRPr="003E351B">
        <w:tab/>
        <w:t>Align RRC and SA2 spec on sidelink SRB handling (RIL#V023)</w:t>
      </w:r>
      <w:r w:rsidRPr="003E351B">
        <w:tab/>
        <w:t>vivo</w:t>
      </w:r>
    </w:p>
    <w:p w:rsidR="003E351B" w:rsidRPr="003E351B" w:rsidRDefault="003E351B" w:rsidP="006107F4">
      <w:pPr>
        <w:pStyle w:val="Doc-title"/>
        <w:numPr>
          <w:ilvl w:val="0"/>
          <w:numId w:val="7"/>
        </w:numPr>
        <w:snapToGrid w:val="0"/>
      </w:pPr>
      <w:r w:rsidRPr="003E351B">
        <w:t>R2-2005295</w:t>
      </w:r>
      <w:r w:rsidRPr="003E351B">
        <w:tab/>
        <w:t>UE behavior upon detecting sidelink SRB integrity check failure (RIL#V024)</w:t>
      </w:r>
      <w:r w:rsidRPr="003E351B">
        <w:tab/>
        <w:t>vivo</w:t>
      </w:r>
    </w:p>
    <w:p w:rsidR="003E351B" w:rsidRPr="003E351B" w:rsidRDefault="003E351B" w:rsidP="006107F4">
      <w:pPr>
        <w:pStyle w:val="Doc-title"/>
        <w:numPr>
          <w:ilvl w:val="0"/>
          <w:numId w:val="7"/>
        </w:numPr>
        <w:snapToGrid w:val="0"/>
      </w:pPr>
      <w:r w:rsidRPr="003E351B">
        <w:t>R2-2005310</w:t>
      </w:r>
      <w:r w:rsidRPr="003E351B">
        <w:tab/>
        <w:t>Need codes in sl-RxPool [M114]</w:t>
      </w:r>
      <w:r w:rsidRPr="003E351B">
        <w:tab/>
        <w:t>MediaTek Inc.</w:t>
      </w:r>
    </w:p>
    <w:p w:rsidR="003E351B" w:rsidRPr="003E351B" w:rsidRDefault="003E351B" w:rsidP="006107F4">
      <w:pPr>
        <w:pStyle w:val="Doc-title"/>
        <w:numPr>
          <w:ilvl w:val="0"/>
          <w:numId w:val="7"/>
        </w:numPr>
        <w:snapToGrid w:val="0"/>
      </w:pPr>
      <w:r w:rsidRPr="003E351B">
        <w:t>R2-2005326</w:t>
      </w:r>
      <w:r w:rsidRPr="003E351B">
        <w:tab/>
        <w:t>Corrections to SUI and RRCReconfigurationSidelink</w:t>
      </w:r>
      <w:r w:rsidRPr="003E351B">
        <w:tab/>
        <w:t>InterDigital</w:t>
      </w:r>
    </w:p>
    <w:p w:rsidR="003E351B" w:rsidRPr="003E351B" w:rsidRDefault="003E351B" w:rsidP="006107F4">
      <w:pPr>
        <w:pStyle w:val="Doc-title"/>
        <w:numPr>
          <w:ilvl w:val="0"/>
          <w:numId w:val="7"/>
        </w:numPr>
        <w:snapToGrid w:val="0"/>
      </w:pPr>
      <w:r w:rsidRPr="003E351B">
        <w:t>R2-2005327</w:t>
      </w:r>
      <w:r w:rsidRPr="003E351B">
        <w:tab/>
        <w:t>Configuration of HARQ Enable for NR V2X</w:t>
      </w:r>
      <w:r w:rsidRPr="003E351B">
        <w:tab/>
        <w:t>Interdigital</w:t>
      </w:r>
    </w:p>
    <w:p w:rsidR="003E351B" w:rsidRPr="003E351B" w:rsidRDefault="003E351B" w:rsidP="006107F4">
      <w:pPr>
        <w:pStyle w:val="Doc-title"/>
        <w:numPr>
          <w:ilvl w:val="0"/>
          <w:numId w:val="7"/>
        </w:numPr>
        <w:snapToGrid w:val="0"/>
      </w:pPr>
      <w:r w:rsidRPr="003E351B">
        <w:t>R2-2005461</w:t>
      </w:r>
      <w:r w:rsidRPr="003E351B">
        <w:tab/>
        <w:t>[H335] SR configuration for SL SRB</w:t>
      </w:r>
      <w:r w:rsidRPr="003E351B">
        <w:tab/>
        <w:t>Huawei, HiSilicon</w:t>
      </w:r>
    </w:p>
    <w:p w:rsidR="003E351B" w:rsidRPr="003E351B" w:rsidRDefault="003E351B" w:rsidP="006107F4">
      <w:pPr>
        <w:pStyle w:val="Doc-title"/>
        <w:numPr>
          <w:ilvl w:val="0"/>
          <w:numId w:val="7"/>
        </w:numPr>
        <w:snapToGrid w:val="0"/>
      </w:pPr>
      <w:r w:rsidRPr="003E351B">
        <w:t>R2-2005462</w:t>
      </w:r>
      <w:r w:rsidRPr="003E351B">
        <w:tab/>
        <w:t>[H336] Discussion on security policy related aspects for NR SL unicast</w:t>
      </w:r>
      <w:r w:rsidRPr="003E351B">
        <w:tab/>
        <w:t>Huawei, HiSilicon</w:t>
      </w:r>
    </w:p>
    <w:p w:rsidR="003E351B" w:rsidRPr="003E351B" w:rsidRDefault="003E351B" w:rsidP="006107F4">
      <w:pPr>
        <w:pStyle w:val="Doc-title"/>
        <w:numPr>
          <w:ilvl w:val="0"/>
          <w:numId w:val="7"/>
        </w:numPr>
        <w:snapToGrid w:val="0"/>
      </w:pPr>
      <w:r w:rsidRPr="003E351B">
        <w:t>R2-2005463</w:t>
      </w:r>
      <w:r w:rsidRPr="003E351B">
        <w:tab/>
        <w:t>[H352] Handling of integrity check failure in RRC for NR SL unicast</w:t>
      </w:r>
      <w:r w:rsidRPr="003E351B">
        <w:tab/>
        <w:t>Huawei, HiSilicon</w:t>
      </w:r>
    </w:p>
    <w:p w:rsidR="003E351B" w:rsidRPr="003E351B" w:rsidRDefault="003E351B" w:rsidP="006107F4">
      <w:pPr>
        <w:pStyle w:val="Doc-title"/>
        <w:numPr>
          <w:ilvl w:val="0"/>
          <w:numId w:val="7"/>
        </w:numPr>
        <w:snapToGrid w:val="0"/>
      </w:pPr>
      <w:r w:rsidRPr="003E351B">
        <w:t>R2-2005491</w:t>
      </w:r>
      <w:r w:rsidRPr="003E351B">
        <w:tab/>
        <w:t>Corrections on V2X functionalities in TS 36.331</w:t>
      </w:r>
      <w:r w:rsidRPr="003E351B">
        <w:tab/>
        <w:t>Huawei, Hisilicon</w:t>
      </w:r>
    </w:p>
    <w:p w:rsidR="003E351B" w:rsidRPr="003E351B" w:rsidRDefault="003E351B" w:rsidP="006107F4">
      <w:pPr>
        <w:pStyle w:val="Doc-title"/>
        <w:numPr>
          <w:ilvl w:val="0"/>
          <w:numId w:val="7"/>
        </w:numPr>
        <w:snapToGrid w:val="0"/>
      </w:pPr>
      <w:r w:rsidRPr="003E351B">
        <w:t>R2-2005496</w:t>
      </w:r>
      <w:r w:rsidRPr="003E351B">
        <w:tab/>
        <w:t>Summary of email discussion [952][V2X] RRC ASN.1 issues-38.331</w:t>
      </w:r>
      <w:r w:rsidRPr="003E351B">
        <w:tab/>
        <w:t>Huawei, HiSilicon</w:t>
      </w:r>
    </w:p>
    <w:p w:rsidR="003E351B" w:rsidRPr="003E351B" w:rsidRDefault="003E351B" w:rsidP="006107F4">
      <w:pPr>
        <w:pStyle w:val="Doc-title"/>
        <w:numPr>
          <w:ilvl w:val="0"/>
          <w:numId w:val="7"/>
        </w:numPr>
        <w:snapToGrid w:val="0"/>
      </w:pPr>
      <w:r w:rsidRPr="003E351B">
        <w:t>R2-2005530</w:t>
      </w:r>
      <w:r w:rsidRPr="003E351B">
        <w:tab/>
        <w:t>Discussion on Interoperability of V2X UEs camped in different cells</w:t>
      </w:r>
      <w:r w:rsidRPr="003E351B">
        <w:tab/>
        <w:t>Apple, InterDigital Inc.</w:t>
      </w:r>
    </w:p>
    <w:p w:rsidR="003E351B" w:rsidRPr="003E351B" w:rsidRDefault="003E351B" w:rsidP="006107F4">
      <w:pPr>
        <w:pStyle w:val="Doc-title"/>
        <w:numPr>
          <w:ilvl w:val="0"/>
          <w:numId w:val="7"/>
        </w:numPr>
        <w:snapToGrid w:val="0"/>
      </w:pPr>
      <w:r w:rsidRPr="003E351B">
        <w:t>R2-2005542</w:t>
      </w:r>
      <w:r w:rsidRPr="003E351B">
        <w:tab/>
        <w:t>Remaining issues for NR SL preconfiguation parameters</w:t>
      </w:r>
      <w:r w:rsidRPr="003E351B">
        <w:tab/>
        <w:t>Qualcomm Finland</w:t>
      </w:r>
    </w:p>
    <w:p w:rsidR="003E351B" w:rsidRPr="003E351B" w:rsidRDefault="003E351B" w:rsidP="006107F4">
      <w:pPr>
        <w:pStyle w:val="Doc-title"/>
        <w:numPr>
          <w:ilvl w:val="0"/>
          <w:numId w:val="7"/>
        </w:numPr>
        <w:snapToGrid w:val="0"/>
      </w:pPr>
      <w:r w:rsidRPr="003E351B">
        <w:t>R2-2005544</w:t>
      </w:r>
      <w:r w:rsidRPr="003E351B">
        <w:tab/>
        <w:t>Sidelink PDCP out of order delivery configuration</w:t>
      </w:r>
      <w:r w:rsidRPr="003E351B">
        <w:tab/>
        <w:t>Samsung Electronics Co., Ltd</w:t>
      </w:r>
    </w:p>
    <w:p w:rsidR="003E351B" w:rsidRPr="003E351B" w:rsidRDefault="003E351B" w:rsidP="006107F4">
      <w:pPr>
        <w:pStyle w:val="Doc-title"/>
        <w:numPr>
          <w:ilvl w:val="0"/>
          <w:numId w:val="7"/>
        </w:numPr>
        <w:snapToGrid w:val="0"/>
      </w:pPr>
      <w:r w:rsidRPr="003E351B">
        <w:t>R2-2005545</w:t>
      </w:r>
      <w:r w:rsidRPr="003E351B">
        <w:tab/>
        <w:t>Configuration of remaining ROHC related parameters</w:t>
      </w:r>
      <w:r w:rsidRPr="003E351B">
        <w:tab/>
        <w:t>Samsung Electronics Co., Ltd</w:t>
      </w:r>
    </w:p>
    <w:p w:rsidR="003E351B" w:rsidRPr="003E351B" w:rsidRDefault="003E351B" w:rsidP="006107F4">
      <w:pPr>
        <w:pStyle w:val="Doc-title"/>
        <w:numPr>
          <w:ilvl w:val="0"/>
          <w:numId w:val="7"/>
        </w:numPr>
        <w:snapToGrid w:val="0"/>
      </w:pPr>
      <w:r w:rsidRPr="003E351B">
        <w:t>R2-2005546</w:t>
      </w:r>
      <w:r w:rsidRPr="003E351B">
        <w:tab/>
        <w:t>Clarification of SLRB configuration procedures</w:t>
      </w:r>
      <w:r w:rsidRPr="003E351B">
        <w:tab/>
        <w:t>Samsung Electronics Co., Ltd</w:t>
      </w:r>
    </w:p>
    <w:p w:rsidR="003E351B" w:rsidRPr="003E351B" w:rsidRDefault="003E351B" w:rsidP="006107F4">
      <w:pPr>
        <w:pStyle w:val="Doc-title"/>
        <w:numPr>
          <w:ilvl w:val="0"/>
          <w:numId w:val="7"/>
        </w:numPr>
        <w:snapToGrid w:val="0"/>
      </w:pPr>
      <w:r w:rsidRPr="003E351B">
        <w:t>R2-2005615</w:t>
      </w:r>
      <w:r w:rsidRPr="003E351B">
        <w:tab/>
        <w:t>Left issues on RRC for NR V2X</w:t>
      </w:r>
      <w:r w:rsidRPr="003E351B">
        <w:tab/>
      </w:r>
      <w:r w:rsidR="003D7780">
        <w:tab/>
      </w:r>
      <w:r w:rsidRPr="003E351B">
        <w:t>LG Electronics France</w:t>
      </w:r>
    </w:p>
    <w:p w:rsidR="003E351B" w:rsidRPr="003E351B" w:rsidRDefault="003E351B" w:rsidP="006107F4">
      <w:pPr>
        <w:pStyle w:val="Doc-title"/>
        <w:numPr>
          <w:ilvl w:val="0"/>
          <w:numId w:val="7"/>
        </w:numPr>
        <w:snapToGrid w:val="0"/>
      </w:pPr>
      <w:r w:rsidRPr="003E351B">
        <w:t>R2-2005711</w:t>
      </w:r>
      <w:r w:rsidRPr="003E351B">
        <w:tab/>
        <w:t>Summary document of AI 6.4.2.1 -  RRC aspects</w:t>
      </w:r>
      <w:r w:rsidRPr="003E351B">
        <w:tab/>
        <w:t>Huawei, HiSilicon</w:t>
      </w:r>
    </w:p>
    <w:p w:rsidR="003E351B" w:rsidRDefault="003E351B" w:rsidP="006107F4">
      <w:pPr>
        <w:pStyle w:val="Doc-title"/>
        <w:numPr>
          <w:ilvl w:val="0"/>
          <w:numId w:val="7"/>
        </w:numPr>
      </w:pPr>
      <w:r>
        <w:t>R2-2004402</w:t>
      </w:r>
      <w:r>
        <w:tab/>
        <w:t>Summary of [Post109bis#955] V2X UE capability issues</w:t>
      </w:r>
      <w:r>
        <w:tab/>
      </w:r>
      <w:r w:rsidR="003D7780">
        <w:tab/>
      </w:r>
      <w:r>
        <w:t>OPPO</w:t>
      </w:r>
    </w:p>
    <w:p w:rsidR="003E351B" w:rsidRDefault="003E351B" w:rsidP="006107F4">
      <w:pPr>
        <w:pStyle w:val="Doc-title"/>
        <w:numPr>
          <w:ilvl w:val="0"/>
          <w:numId w:val="7"/>
        </w:numPr>
      </w:pPr>
      <w:r>
        <w:t>R2-2004403</w:t>
      </w:r>
      <w:r>
        <w:tab/>
        <w:t>Summary of capability related Tdoc submitted to R2#109bis-E</w:t>
      </w:r>
      <w:r>
        <w:tab/>
        <w:t>OPPO</w:t>
      </w:r>
    </w:p>
    <w:p w:rsidR="003E351B" w:rsidRDefault="003E351B" w:rsidP="006107F4">
      <w:pPr>
        <w:pStyle w:val="Doc-title"/>
        <w:numPr>
          <w:ilvl w:val="0"/>
          <w:numId w:val="7"/>
        </w:numPr>
      </w:pPr>
      <w:r>
        <w:t>R2-2004578</w:t>
      </w:r>
      <w:r>
        <w:tab/>
        <w:t>Report of summary on NR V2X cell (re-)selection remaining issues</w:t>
      </w:r>
      <w:r>
        <w:tab/>
        <w:t>ZTE Corporation, Sanechips</w:t>
      </w:r>
    </w:p>
    <w:p w:rsidR="003E351B" w:rsidRDefault="003E351B" w:rsidP="006107F4">
      <w:pPr>
        <w:pStyle w:val="Doc-title"/>
        <w:numPr>
          <w:ilvl w:val="0"/>
          <w:numId w:val="7"/>
        </w:numPr>
      </w:pPr>
      <w:r>
        <w:t>R2-2004579</w:t>
      </w:r>
      <w:r>
        <w:tab/>
        <w:t>(draft)Running CR on TS 38.304 for remaining NR V2X cell (re-)selection issues</w:t>
      </w:r>
      <w:r>
        <w:tab/>
        <w:t>ZTE Corporation, Sanechips</w:t>
      </w:r>
    </w:p>
    <w:p w:rsidR="003E351B" w:rsidRDefault="003E351B" w:rsidP="006107F4">
      <w:pPr>
        <w:pStyle w:val="Doc-title"/>
        <w:numPr>
          <w:ilvl w:val="0"/>
          <w:numId w:val="7"/>
        </w:numPr>
      </w:pPr>
      <w:r>
        <w:t>R2-2004597</w:t>
      </w:r>
      <w:r>
        <w:tab/>
        <w:t>On the peer UE capability transfer in unicast sidelink</w:t>
      </w:r>
      <w:r>
        <w:tab/>
        <w:t>Nokia, Nokia Shanghai Bell</w:t>
      </w:r>
    </w:p>
    <w:p w:rsidR="003E351B" w:rsidRDefault="003E351B" w:rsidP="006107F4">
      <w:pPr>
        <w:pStyle w:val="Doc-title"/>
        <w:numPr>
          <w:ilvl w:val="0"/>
          <w:numId w:val="7"/>
        </w:numPr>
      </w:pPr>
      <w:r>
        <w:t>R2-2004761</w:t>
      </w:r>
      <w:r>
        <w:tab/>
        <w:t>Discussion on SL Capability</w:t>
      </w:r>
      <w:r>
        <w:tab/>
        <w:t>Apple</w:t>
      </w:r>
    </w:p>
    <w:p w:rsidR="003E351B" w:rsidRDefault="003E351B" w:rsidP="006107F4">
      <w:pPr>
        <w:pStyle w:val="Doc-title"/>
        <w:numPr>
          <w:ilvl w:val="0"/>
          <w:numId w:val="7"/>
        </w:numPr>
      </w:pPr>
      <w:r>
        <w:t>R2-2004798</w:t>
      </w:r>
      <w:r>
        <w:tab/>
        <w:t>(draft)Running CR on TS 36.304 for remaining NR V2X cell (re-)selection issues</w:t>
      </w:r>
      <w:r>
        <w:tab/>
        <w:t>ZTE Corporation, Sanechips</w:t>
      </w:r>
    </w:p>
    <w:p w:rsidR="003E351B" w:rsidRDefault="003E351B" w:rsidP="006107F4">
      <w:pPr>
        <w:pStyle w:val="Doc-title"/>
        <w:numPr>
          <w:ilvl w:val="0"/>
          <w:numId w:val="7"/>
        </w:numPr>
      </w:pPr>
      <w:r>
        <w:t>R2-2005044</w:t>
      </w:r>
      <w:r>
        <w:tab/>
        <w:t>TX resource pool configuration in mode1</w:t>
      </w:r>
      <w:r>
        <w:tab/>
        <w:t>Spreadtrum Communications</w:t>
      </w:r>
    </w:p>
    <w:p w:rsidR="003E351B" w:rsidRDefault="003E351B" w:rsidP="006107F4">
      <w:pPr>
        <w:pStyle w:val="Doc-title"/>
        <w:numPr>
          <w:ilvl w:val="0"/>
          <w:numId w:val="7"/>
        </w:numPr>
      </w:pPr>
      <w:r>
        <w:t>R2-2005076</w:t>
      </w:r>
      <w:r>
        <w:tab/>
        <w:t>Correction for reselection priority handling for V2X communications in 36.304</w:t>
      </w:r>
      <w:r>
        <w:tab/>
        <w:t>Ericsson, ZTE, Sanechips</w:t>
      </w:r>
    </w:p>
    <w:p w:rsidR="003E351B" w:rsidRDefault="003E351B" w:rsidP="006107F4">
      <w:pPr>
        <w:pStyle w:val="Doc-title"/>
        <w:numPr>
          <w:ilvl w:val="0"/>
          <w:numId w:val="7"/>
        </w:numPr>
      </w:pPr>
      <w:r>
        <w:t>R2-2005077</w:t>
      </w:r>
      <w:r>
        <w:tab/>
        <w:t>Correction for reselection priority handling for V2X communications in 38.304</w:t>
      </w:r>
      <w:r>
        <w:tab/>
        <w:t>Ericsson, ZTE, Sanechips</w:t>
      </w:r>
    </w:p>
    <w:p w:rsidR="003E351B" w:rsidRDefault="003E351B" w:rsidP="006107F4">
      <w:pPr>
        <w:pStyle w:val="Doc-title"/>
        <w:numPr>
          <w:ilvl w:val="0"/>
          <w:numId w:val="7"/>
        </w:numPr>
      </w:pPr>
      <w:r>
        <w:t>R2-2005127</w:t>
      </w:r>
      <w:r>
        <w:tab/>
        <w:t>Remaining issues of cell (re)selection for NR V2X</w:t>
      </w:r>
      <w:r>
        <w:tab/>
        <w:t>Lenovo, Motorola Mobility</w:t>
      </w:r>
    </w:p>
    <w:p w:rsidR="003E351B" w:rsidRDefault="003E351B" w:rsidP="006107F4">
      <w:pPr>
        <w:pStyle w:val="Doc-title"/>
        <w:numPr>
          <w:ilvl w:val="0"/>
          <w:numId w:val="7"/>
        </w:numPr>
      </w:pPr>
      <w:r>
        <w:t>R2-2005133</w:t>
      </w:r>
      <w:r>
        <w:tab/>
        <w:t>TP for 38.300 Conditional handover with sidelink</w:t>
      </w:r>
      <w:r>
        <w:tab/>
        <w:t>Lenovo, Motorola Mobility</w:t>
      </w:r>
    </w:p>
    <w:p w:rsidR="003E351B" w:rsidRDefault="003E351B" w:rsidP="006107F4">
      <w:pPr>
        <w:pStyle w:val="Doc-title"/>
        <w:numPr>
          <w:ilvl w:val="0"/>
          <w:numId w:val="7"/>
        </w:numPr>
      </w:pPr>
      <w:r>
        <w:t>R2-2005208</w:t>
      </w:r>
      <w:r>
        <w:tab/>
        <w:t>Remaining issue on groupcast RRC state transition and future p-t-M delivery</w:t>
      </w:r>
      <w:r>
        <w:tab/>
      </w:r>
      <w:r w:rsidR="003D7780">
        <w:tab/>
      </w:r>
      <w:r>
        <w:t>ITRI</w:t>
      </w:r>
    </w:p>
    <w:p w:rsidR="003E351B" w:rsidRDefault="003E351B" w:rsidP="006107F4">
      <w:pPr>
        <w:pStyle w:val="Doc-title"/>
        <w:numPr>
          <w:ilvl w:val="0"/>
          <w:numId w:val="7"/>
        </w:numPr>
      </w:pPr>
      <w:r>
        <w:t>R2-2005296</w:t>
      </w:r>
      <w:r>
        <w:tab/>
        <w:t>Discussion on SL UE capability details</w:t>
      </w:r>
      <w:r>
        <w:tab/>
      </w:r>
      <w:r w:rsidR="003D7780">
        <w:tab/>
      </w:r>
      <w:r>
        <w:t>vivo</w:t>
      </w:r>
    </w:p>
    <w:p w:rsidR="003E351B" w:rsidRDefault="003E351B" w:rsidP="006107F4">
      <w:pPr>
        <w:pStyle w:val="Doc-title"/>
        <w:numPr>
          <w:ilvl w:val="0"/>
          <w:numId w:val="7"/>
        </w:numPr>
      </w:pPr>
      <w:r>
        <w:t>R2-2005465</w:t>
      </w:r>
      <w:r>
        <w:tab/>
        <w:t>Miscellaneous Stage-2 corrections for NR SL communication in TS 38.300</w:t>
      </w:r>
      <w:r>
        <w:tab/>
        <w:t>Huawei, HiSilicon</w:t>
      </w:r>
    </w:p>
    <w:p w:rsidR="003E351B" w:rsidRDefault="003E351B" w:rsidP="006107F4">
      <w:pPr>
        <w:pStyle w:val="Doc-title"/>
        <w:numPr>
          <w:ilvl w:val="0"/>
          <w:numId w:val="7"/>
        </w:numPr>
      </w:pPr>
      <w:r>
        <w:t>R2-2005480</w:t>
      </w:r>
      <w:r>
        <w:tab/>
        <w:t xml:space="preserve">Miscellaneous Stage-2 corrections for NR SL communication in TS 36.300 </w:t>
      </w:r>
      <w:r>
        <w:tab/>
        <w:t>Huawei, HiSilicon</w:t>
      </w:r>
    </w:p>
    <w:p w:rsidR="003E351B" w:rsidRDefault="003E351B" w:rsidP="006107F4">
      <w:pPr>
        <w:pStyle w:val="Doc-title"/>
        <w:numPr>
          <w:ilvl w:val="0"/>
          <w:numId w:val="7"/>
        </w:numPr>
      </w:pPr>
      <w:r>
        <w:t>R2-2005547</w:t>
      </w:r>
      <w:r>
        <w:tab/>
        <w:t>Discussion for Sidelink UE Capability</w:t>
      </w:r>
      <w:r>
        <w:tab/>
        <w:t>Samsung Electronics Co., Ltd</w:t>
      </w:r>
    </w:p>
    <w:p w:rsidR="003E351B" w:rsidRDefault="003E351B" w:rsidP="006107F4">
      <w:pPr>
        <w:pStyle w:val="Doc-title"/>
        <w:numPr>
          <w:ilvl w:val="0"/>
          <w:numId w:val="7"/>
        </w:numPr>
      </w:pPr>
      <w:r>
        <w:lastRenderedPageBreak/>
        <w:t>R2-2005587</w:t>
      </w:r>
      <w:r>
        <w:tab/>
        <w:t>Coverage status condition for NR sidelink communication transmission</w:t>
      </w:r>
      <w:r>
        <w:tab/>
        <w:t>Samsung Electronics Co., Ltd</w:t>
      </w:r>
    </w:p>
    <w:p w:rsidR="003E351B" w:rsidRDefault="003E351B" w:rsidP="006107F4">
      <w:pPr>
        <w:pStyle w:val="Doc-title"/>
        <w:numPr>
          <w:ilvl w:val="0"/>
          <w:numId w:val="7"/>
        </w:numPr>
      </w:pPr>
      <w:r>
        <w:t>R2-2005721</w:t>
      </w:r>
      <w:r>
        <w:tab/>
      </w:r>
      <w:r w:rsidRPr="00CA0B5B">
        <w:t>Summary of NR V2X cell (re-)selection related contributions for RAN2 #110e</w:t>
      </w:r>
      <w:r>
        <w:tab/>
      </w:r>
      <w:r w:rsidRPr="00CA0B5B">
        <w:t>ZTE Corporation, Sanechips</w:t>
      </w:r>
    </w:p>
    <w:p w:rsidR="003E351B" w:rsidRDefault="003E351B" w:rsidP="006107F4">
      <w:pPr>
        <w:pStyle w:val="Doc-title"/>
        <w:numPr>
          <w:ilvl w:val="0"/>
          <w:numId w:val="7"/>
        </w:numPr>
      </w:pPr>
      <w:r>
        <w:t>R2-2005036</w:t>
      </w:r>
      <w:r>
        <w:tab/>
        <w:t>LS on sidelink HARQ operations</w:t>
      </w:r>
      <w:r>
        <w:tab/>
        <w:t>Lenovo, Motorola Mobility</w:t>
      </w:r>
    </w:p>
    <w:p w:rsidR="003E351B" w:rsidRDefault="003E351B" w:rsidP="006107F4">
      <w:pPr>
        <w:pStyle w:val="Doc-title"/>
        <w:numPr>
          <w:ilvl w:val="0"/>
          <w:numId w:val="7"/>
        </w:numPr>
      </w:pPr>
      <w:r>
        <w:t>R2-2004406</w:t>
      </w:r>
      <w:r>
        <w:tab/>
        <w:t>Left issues on MAC running CR</w:t>
      </w:r>
      <w:r w:rsidR="0055140A">
        <w:tab/>
      </w:r>
      <w:r>
        <w:tab/>
        <w:t>OPPO</w:t>
      </w:r>
    </w:p>
    <w:p w:rsidR="003E351B" w:rsidRDefault="003E351B" w:rsidP="006107F4">
      <w:pPr>
        <w:pStyle w:val="Doc-title"/>
        <w:numPr>
          <w:ilvl w:val="0"/>
          <w:numId w:val="7"/>
        </w:numPr>
      </w:pPr>
      <w:r>
        <w:t>R2-2004520</w:t>
      </w:r>
      <w:r>
        <w:tab/>
        <w:t>Discussion on SL CSI report trigger</w:t>
      </w:r>
      <w:r>
        <w:tab/>
        <w:t>SHARP</w:t>
      </w:r>
    </w:p>
    <w:p w:rsidR="003E351B" w:rsidRDefault="003E351B" w:rsidP="006107F4">
      <w:pPr>
        <w:pStyle w:val="Doc-title"/>
        <w:numPr>
          <w:ilvl w:val="0"/>
          <w:numId w:val="7"/>
        </w:numPr>
      </w:pPr>
      <w:r>
        <w:t>R2-2004580</w:t>
      </w:r>
      <w:r>
        <w:tab/>
        <w:t>Discussion on remaining issue related to NR V2X MAC</w:t>
      </w:r>
      <w:r>
        <w:tab/>
        <w:t>ZTE Corporation, Sanechips</w:t>
      </w:r>
    </w:p>
    <w:p w:rsidR="003E351B" w:rsidRDefault="003E351B" w:rsidP="006107F4">
      <w:pPr>
        <w:pStyle w:val="Doc-title"/>
        <w:numPr>
          <w:ilvl w:val="0"/>
          <w:numId w:val="7"/>
        </w:numPr>
      </w:pPr>
      <w:r>
        <w:t>R2-2004751</w:t>
      </w:r>
      <w:r>
        <w:tab/>
        <w:t>Remaining issues for MAC</w:t>
      </w:r>
      <w:r>
        <w:tab/>
        <w:t>MediaTek Inc.</w:t>
      </w:r>
    </w:p>
    <w:p w:rsidR="003E351B" w:rsidRDefault="003E351B" w:rsidP="006107F4">
      <w:pPr>
        <w:pStyle w:val="Doc-title"/>
        <w:numPr>
          <w:ilvl w:val="0"/>
          <w:numId w:val="7"/>
        </w:numPr>
      </w:pPr>
      <w:r>
        <w:t>R2-2004759</w:t>
      </w:r>
      <w:r>
        <w:tab/>
        <w:t>Discussion on remaining issues on NR V2X MAC</w:t>
      </w:r>
      <w:r>
        <w:tab/>
        <w:t>Apple</w:t>
      </w:r>
    </w:p>
    <w:p w:rsidR="003E351B" w:rsidRDefault="003E351B" w:rsidP="006107F4">
      <w:pPr>
        <w:pStyle w:val="Doc-title"/>
        <w:numPr>
          <w:ilvl w:val="0"/>
          <w:numId w:val="7"/>
        </w:numPr>
      </w:pPr>
      <w:r>
        <w:t>R2-2004889</w:t>
      </w:r>
      <w:r>
        <w:tab/>
        <w:t>Discussion on NR-V2X MAC left issues</w:t>
      </w:r>
      <w:r>
        <w:tab/>
        <w:t>Fujitsu</w:t>
      </w:r>
    </w:p>
    <w:p w:rsidR="003E351B" w:rsidRDefault="003E351B" w:rsidP="006107F4">
      <w:pPr>
        <w:pStyle w:val="Doc-title"/>
        <w:numPr>
          <w:ilvl w:val="0"/>
          <w:numId w:val="7"/>
        </w:numPr>
      </w:pPr>
      <w:r>
        <w:t>R2-2004981</w:t>
      </w:r>
      <w:r>
        <w:tab/>
        <w:t>Discussion on mixed blind and HARQ-based retransmissions</w:t>
      </w:r>
      <w:r>
        <w:tab/>
        <w:t>CATT</w:t>
      </w:r>
    </w:p>
    <w:p w:rsidR="003E351B" w:rsidRDefault="003E351B" w:rsidP="006107F4">
      <w:pPr>
        <w:pStyle w:val="Doc-title"/>
        <w:numPr>
          <w:ilvl w:val="0"/>
          <w:numId w:val="7"/>
        </w:numPr>
      </w:pPr>
      <w:r>
        <w:t>R2-2004998</w:t>
      </w:r>
      <w:r>
        <w:tab/>
        <w:t>Remaining issues in MAC for NR sidelink</w:t>
      </w:r>
      <w:r>
        <w:tab/>
        <w:t>Nokia, Nokia Shanghai Bell</w:t>
      </w:r>
    </w:p>
    <w:p w:rsidR="003E351B" w:rsidRDefault="003E351B" w:rsidP="006107F4">
      <w:pPr>
        <w:pStyle w:val="Doc-title"/>
        <w:numPr>
          <w:ilvl w:val="0"/>
          <w:numId w:val="7"/>
        </w:numPr>
      </w:pPr>
      <w:r>
        <w:t>R2-2005039</w:t>
      </w:r>
      <w:r>
        <w:tab/>
        <w:t>Remaining MAC Issues</w:t>
      </w:r>
      <w:r>
        <w:tab/>
        <w:t>Lenovo, Motorola Mobility, InterDigital Inc.</w:t>
      </w:r>
    </w:p>
    <w:p w:rsidR="003E351B" w:rsidRDefault="003E351B" w:rsidP="006107F4">
      <w:pPr>
        <w:pStyle w:val="Doc-title"/>
        <w:numPr>
          <w:ilvl w:val="0"/>
          <w:numId w:val="7"/>
        </w:numPr>
      </w:pPr>
      <w:r>
        <w:t>R2-2005042</w:t>
      </w:r>
      <w:r>
        <w:tab/>
        <w:t>Remaining issues on MAC for NR V2X</w:t>
      </w:r>
      <w:r>
        <w:tab/>
        <w:t>Spreadtrum Communications</w:t>
      </w:r>
    </w:p>
    <w:p w:rsidR="003E351B" w:rsidRDefault="003E351B" w:rsidP="006107F4">
      <w:pPr>
        <w:pStyle w:val="Doc-title"/>
        <w:numPr>
          <w:ilvl w:val="0"/>
          <w:numId w:val="7"/>
        </w:numPr>
      </w:pPr>
      <w:r>
        <w:t>R2-2005043</w:t>
      </w:r>
      <w:r>
        <w:tab/>
        <w:t>Discussion on mixed blind and feedback-based HARQ retransmissions for NR sidelink</w:t>
      </w:r>
      <w:r>
        <w:tab/>
        <w:t>Spreadtrum Communications</w:t>
      </w:r>
    </w:p>
    <w:p w:rsidR="003E351B" w:rsidRDefault="003E351B" w:rsidP="006107F4">
      <w:pPr>
        <w:pStyle w:val="Doc-title"/>
        <w:numPr>
          <w:ilvl w:val="0"/>
          <w:numId w:val="7"/>
        </w:numPr>
      </w:pPr>
      <w:r>
        <w:t>R2-2005074</w:t>
      </w:r>
      <w:r>
        <w:tab/>
        <w:t>Discussion on MAC left issues</w:t>
      </w:r>
      <w:r>
        <w:tab/>
        <w:t>Ericsson</w:t>
      </w:r>
    </w:p>
    <w:p w:rsidR="003E351B" w:rsidRDefault="003E351B" w:rsidP="006107F4">
      <w:pPr>
        <w:pStyle w:val="Doc-title"/>
        <w:numPr>
          <w:ilvl w:val="0"/>
          <w:numId w:val="7"/>
        </w:numPr>
      </w:pPr>
      <w:r>
        <w:t>R2-2005207</w:t>
      </w:r>
      <w:r>
        <w:tab/>
        <w:t xml:space="preserve">Groupcast HARQ feedback without location information </w:t>
      </w:r>
      <w:r>
        <w:tab/>
        <w:t>Kyocera</w:t>
      </w:r>
    </w:p>
    <w:p w:rsidR="003E351B" w:rsidRDefault="003E351B" w:rsidP="006107F4">
      <w:pPr>
        <w:pStyle w:val="Doc-title"/>
        <w:numPr>
          <w:ilvl w:val="0"/>
          <w:numId w:val="7"/>
        </w:numPr>
      </w:pPr>
      <w:r>
        <w:t>R2-2005228</w:t>
      </w:r>
      <w:r>
        <w:tab/>
        <w:t>On mixing of blind and feedback based HARQ retransmissions</w:t>
      </w:r>
      <w:r>
        <w:tab/>
        <w:t>Intel Corporation</w:t>
      </w:r>
    </w:p>
    <w:p w:rsidR="003E351B" w:rsidRDefault="003E351B" w:rsidP="006107F4">
      <w:pPr>
        <w:pStyle w:val="Doc-title"/>
        <w:numPr>
          <w:ilvl w:val="0"/>
          <w:numId w:val="7"/>
        </w:numPr>
      </w:pPr>
      <w:r>
        <w:t>R2-2005297</w:t>
      </w:r>
      <w:r>
        <w:tab/>
        <w:t>Remaining MAC issues</w:t>
      </w:r>
      <w:r>
        <w:tab/>
        <w:t>vivo</w:t>
      </w:r>
    </w:p>
    <w:p w:rsidR="003E351B" w:rsidRDefault="003E351B" w:rsidP="006107F4">
      <w:pPr>
        <w:pStyle w:val="Doc-title"/>
        <w:numPr>
          <w:ilvl w:val="0"/>
          <w:numId w:val="7"/>
        </w:numPr>
      </w:pPr>
      <w:r>
        <w:t>R2-2005325</w:t>
      </w:r>
      <w:r>
        <w:tab/>
        <w:t>Remaining Issues on HARQ for NR V2X</w:t>
      </w:r>
      <w:r>
        <w:tab/>
        <w:t>InterDigital, Apple, Lenovo, Motorola Mobility</w:t>
      </w:r>
    </w:p>
    <w:p w:rsidR="003E351B" w:rsidRDefault="003E351B" w:rsidP="006107F4">
      <w:pPr>
        <w:pStyle w:val="Doc-title"/>
        <w:numPr>
          <w:ilvl w:val="0"/>
          <w:numId w:val="7"/>
        </w:numPr>
      </w:pPr>
      <w:r>
        <w:t>R2-2005492</w:t>
      </w:r>
      <w:r>
        <w:tab/>
        <w:t>Discussion on remaining MAC Open issues for 5G V2X with NR SL</w:t>
      </w:r>
      <w:r>
        <w:tab/>
        <w:t>Huawei, Hisilicon</w:t>
      </w:r>
    </w:p>
    <w:p w:rsidR="003E351B" w:rsidRDefault="003E351B" w:rsidP="006107F4">
      <w:pPr>
        <w:pStyle w:val="Doc-title"/>
        <w:numPr>
          <w:ilvl w:val="0"/>
          <w:numId w:val="7"/>
        </w:numPr>
      </w:pPr>
      <w:r>
        <w:t>R2-2005515</w:t>
      </w:r>
      <w:r>
        <w:tab/>
        <w:t>Groupcast HARQ feedback from RX UE without location information</w:t>
      </w:r>
      <w:r>
        <w:tab/>
        <w:t>Futurewei</w:t>
      </w:r>
    </w:p>
    <w:p w:rsidR="003E351B" w:rsidRDefault="003E351B" w:rsidP="006107F4">
      <w:pPr>
        <w:pStyle w:val="Doc-title"/>
        <w:numPr>
          <w:ilvl w:val="0"/>
          <w:numId w:val="7"/>
        </w:numPr>
      </w:pPr>
      <w:r>
        <w:t>R2-2005541</w:t>
      </w:r>
      <w:r>
        <w:tab/>
        <w:t>Remaining V2X MAC Issues</w:t>
      </w:r>
      <w:r>
        <w:tab/>
        <w:t>LG Electronics France</w:t>
      </w:r>
    </w:p>
    <w:p w:rsidR="003E351B" w:rsidRDefault="003E351B" w:rsidP="006107F4">
      <w:pPr>
        <w:pStyle w:val="Doc-title"/>
        <w:numPr>
          <w:ilvl w:val="0"/>
          <w:numId w:val="7"/>
        </w:numPr>
      </w:pPr>
      <w:r>
        <w:t>R2-2005564</w:t>
      </w:r>
      <w:r>
        <w:tab/>
        <w:t>Left NR V2X issues regarding SL MAC CE</w:t>
      </w:r>
      <w:r>
        <w:tab/>
        <w:t>ASUSTeK</w:t>
      </w:r>
    </w:p>
    <w:p w:rsidR="003E351B" w:rsidRDefault="003E351B" w:rsidP="006107F4">
      <w:pPr>
        <w:pStyle w:val="Doc-title"/>
        <w:numPr>
          <w:ilvl w:val="0"/>
          <w:numId w:val="7"/>
        </w:numPr>
      </w:pPr>
      <w:r>
        <w:t>R2-2005575</w:t>
      </w:r>
      <w:r>
        <w:tab/>
        <w:t>Remaining MAC issues</w:t>
      </w:r>
      <w:r>
        <w:tab/>
        <w:t>Qualcomm Finland RFFE</w:t>
      </w:r>
    </w:p>
    <w:p w:rsidR="003E351B" w:rsidRDefault="003E351B" w:rsidP="006107F4">
      <w:pPr>
        <w:pStyle w:val="Doc-title"/>
        <w:numPr>
          <w:ilvl w:val="0"/>
          <w:numId w:val="7"/>
        </w:numPr>
      </w:pPr>
      <w:r>
        <w:t>R2-2005705</w:t>
      </w:r>
      <w:r>
        <w:tab/>
        <w:t>Discussion on BSR prioritization issue</w:t>
      </w:r>
      <w:r>
        <w:tab/>
        <w:t>Beijing Xiaomi Software Tech</w:t>
      </w:r>
    </w:p>
    <w:p w:rsidR="003E351B" w:rsidRDefault="003E351B" w:rsidP="006107F4">
      <w:pPr>
        <w:pStyle w:val="Doc-title"/>
        <w:numPr>
          <w:ilvl w:val="0"/>
          <w:numId w:val="7"/>
        </w:numPr>
      </w:pPr>
      <w:r>
        <w:t>R2-2005719</w:t>
      </w:r>
      <w:r>
        <w:tab/>
      </w:r>
      <w:r>
        <w:rPr>
          <w:rFonts w:cs="Arial"/>
          <w:color w:val="000000"/>
          <w:sz w:val="18"/>
          <w:szCs w:val="18"/>
        </w:rPr>
        <w:t>[Post109e#22] CR to 38.321 on Corrections to NR sidelink</w:t>
      </w:r>
      <w:r>
        <w:tab/>
      </w:r>
      <w:r>
        <w:rPr>
          <w:rFonts w:cs="Arial"/>
          <w:color w:val="000000"/>
          <w:sz w:val="18"/>
          <w:szCs w:val="18"/>
        </w:rPr>
        <w:t>LG Electronics Inc.</w:t>
      </w:r>
    </w:p>
    <w:p w:rsidR="003E351B" w:rsidRPr="00CA0B5B" w:rsidRDefault="003E351B" w:rsidP="006107F4">
      <w:pPr>
        <w:pStyle w:val="Doc-title"/>
        <w:numPr>
          <w:ilvl w:val="0"/>
          <w:numId w:val="7"/>
        </w:numPr>
        <w:rPr>
          <w:szCs w:val="20"/>
        </w:rPr>
      </w:pPr>
      <w:r w:rsidRPr="007A5487">
        <w:rPr>
          <w:szCs w:val="20"/>
        </w:rPr>
        <w:t>R2-2005720</w:t>
      </w:r>
      <w:r w:rsidRPr="00CA0B5B">
        <w:rPr>
          <w:szCs w:val="20"/>
        </w:rPr>
        <w:tab/>
      </w:r>
      <w:r w:rsidRPr="00A31E70">
        <w:rPr>
          <w:rFonts w:cs="Arial"/>
          <w:color w:val="000000"/>
          <w:szCs w:val="20"/>
        </w:rPr>
        <w:t>Report of [Post109bis-e</w:t>
      </w:r>
      <w:proofErr w:type="gramStart"/>
      <w:r w:rsidRPr="00A31E70">
        <w:rPr>
          <w:rFonts w:cs="Arial"/>
          <w:color w:val="000000"/>
          <w:szCs w:val="20"/>
        </w:rPr>
        <w:t>][</w:t>
      </w:r>
      <w:proofErr w:type="gramEnd"/>
      <w:r w:rsidRPr="00A31E70">
        <w:rPr>
          <w:rFonts w:cs="Arial"/>
          <w:color w:val="000000"/>
          <w:szCs w:val="20"/>
        </w:rPr>
        <w:t>957][V2X] MAC issues</w:t>
      </w:r>
      <w:r w:rsidRPr="007A5487">
        <w:rPr>
          <w:szCs w:val="20"/>
        </w:rPr>
        <w:tab/>
      </w:r>
      <w:r w:rsidRPr="00A31E70">
        <w:rPr>
          <w:rFonts w:cs="Arial"/>
          <w:color w:val="000000"/>
          <w:szCs w:val="20"/>
        </w:rPr>
        <w:t>LG Electronics Inc.</w:t>
      </w:r>
    </w:p>
    <w:p w:rsidR="003E351B" w:rsidRPr="00CA0B5B" w:rsidRDefault="003E351B" w:rsidP="006107F4">
      <w:pPr>
        <w:pStyle w:val="Doc-title"/>
        <w:numPr>
          <w:ilvl w:val="0"/>
          <w:numId w:val="7"/>
        </w:numPr>
      </w:pPr>
      <w:r w:rsidRPr="007A5487">
        <w:rPr>
          <w:szCs w:val="20"/>
        </w:rPr>
        <w:t>R2-200572</w:t>
      </w:r>
      <w:r>
        <w:rPr>
          <w:szCs w:val="20"/>
        </w:rPr>
        <w:t>5</w:t>
      </w:r>
      <w:r w:rsidRPr="00CA0B5B">
        <w:rPr>
          <w:szCs w:val="20"/>
        </w:rPr>
        <w:tab/>
      </w:r>
      <w:r w:rsidRPr="00CA0B5B">
        <w:rPr>
          <w:rFonts w:cs="Arial"/>
          <w:color w:val="000000"/>
          <w:szCs w:val="20"/>
        </w:rPr>
        <w:t>Summary of V2X MAC issues</w:t>
      </w:r>
      <w:r w:rsidRPr="007A5487">
        <w:rPr>
          <w:szCs w:val="20"/>
        </w:rPr>
        <w:tab/>
      </w:r>
      <w:r w:rsidRPr="00C007F5">
        <w:rPr>
          <w:rFonts w:cs="Arial"/>
          <w:color w:val="000000"/>
          <w:szCs w:val="20"/>
        </w:rPr>
        <w:t>LG Electronics Inc.</w:t>
      </w:r>
      <w:r w:rsidRPr="007A5487">
        <w:rPr>
          <w:szCs w:val="20"/>
        </w:rPr>
        <w:tab/>
      </w:r>
    </w:p>
    <w:p w:rsidR="003E351B" w:rsidRDefault="003E351B" w:rsidP="006107F4">
      <w:pPr>
        <w:pStyle w:val="Doc-title"/>
        <w:numPr>
          <w:ilvl w:val="0"/>
          <w:numId w:val="7"/>
        </w:numPr>
      </w:pPr>
      <w:r>
        <w:t>R2-2004581</w:t>
      </w:r>
      <w:r>
        <w:tab/>
        <w:t>Discussion on the establishment-release of the Rx SDAP entity</w:t>
      </w:r>
      <w:r>
        <w:tab/>
        <w:t>ZTE Corporation, Sanechips</w:t>
      </w:r>
    </w:p>
    <w:p w:rsidR="003E351B" w:rsidRDefault="003E351B" w:rsidP="006107F4">
      <w:pPr>
        <w:pStyle w:val="Doc-title"/>
        <w:numPr>
          <w:ilvl w:val="0"/>
          <w:numId w:val="7"/>
        </w:numPr>
      </w:pPr>
      <w:r>
        <w:t>R2-2004747</w:t>
      </w:r>
      <w:r>
        <w:tab/>
        <w:t>Remaining Issues on PDCP</w:t>
      </w:r>
      <w:r>
        <w:tab/>
        <w:t>CATT</w:t>
      </w:r>
    </w:p>
    <w:p w:rsidR="003E351B" w:rsidRDefault="003E351B" w:rsidP="006107F4">
      <w:pPr>
        <w:pStyle w:val="Doc-title"/>
        <w:numPr>
          <w:ilvl w:val="0"/>
          <w:numId w:val="7"/>
        </w:numPr>
      </w:pPr>
      <w:r>
        <w:t>R2-2004881</w:t>
      </w:r>
      <w:r>
        <w:tab/>
        <w:t xml:space="preserve"> Draft LS on trigger of PDCP reestablishment</w:t>
      </w:r>
      <w:r>
        <w:tab/>
        <w:t>OPPO</w:t>
      </w:r>
    </w:p>
    <w:p w:rsidR="003E351B" w:rsidRDefault="003E351B" w:rsidP="006107F4">
      <w:pPr>
        <w:pStyle w:val="Doc-title"/>
        <w:numPr>
          <w:ilvl w:val="0"/>
          <w:numId w:val="7"/>
        </w:numPr>
      </w:pPr>
      <w:r>
        <w:t>R2-2004888</w:t>
      </w:r>
      <w:r>
        <w:tab/>
        <w:t>38.323 CR for NR V2X</w:t>
      </w:r>
      <w:r>
        <w:tab/>
        <w:t>CATT</w:t>
      </w:r>
    </w:p>
    <w:p w:rsidR="003E351B" w:rsidRDefault="003E351B" w:rsidP="006107F4">
      <w:pPr>
        <w:pStyle w:val="Doc-title"/>
        <w:numPr>
          <w:ilvl w:val="0"/>
          <w:numId w:val="7"/>
        </w:numPr>
      </w:pPr>
      <w:r>
        <w:t>R2-2005045</w:t>
      </w:r>
      <w:r>
        <w:tab/>
        <w:t>Discussion on counter check procedure for NR sidelink</w:t>
      </w:r>
      <w:r>
        <w:tab/>
        <w:t>Spreadtrum Communications</w:t>
      </w:r>
    </w:p>
    <w:p w:rsidR="003E351B" w:rsidRDefault="003E351B" w:rsidP="006107F4">
      <w:pPr>
        <w:pStyle w:val="Doc-title"/>
        <w:numPr>
          <w:ilvl w:val="0"/>
          <w:numId w:val="7"/>
        </w:numPr>
      </w:pPr>
      <w:r>
        <w:t>R2-2005055</w:t>
      </w:r>
      <w:r>
        <w:tab/>
        <w:t>Remaining issues in PDCP for NR sidelink</w:t>
      </w:r>
      <w:r>
        <w:tab/>
        <w:t>Nokia, Nokia Shanghai Bell</w:t>
      </w:r>
    </w:p>
    <w:p w:rsidR="003E351B" w:rsidRDefault="003E351B" w:rsidP="006107F4">
      <w:pPr>
        <w:pStyle w:val="Doc-title"/>
        <w:numPr>
          <w:ilvl w:val="0"/>
          <w:numId w:val="7"/>
        </w:numPr>
      </w:pPr>
      <w:r>
        <w:t>R2-2005298</w:t>
      </w:r>
      <w:r>
        <w:tab/>
        <w:t>Open issues on NR V2X SDAP</w:t>
      </w:r>
      <w:r>
        <w:tab/>
        <w:t>vivo</w:t>
      </w:r>
    </w:p>
    <w:p w:rsidR="003E351B" w:rsidRDefault="003E351B" w:rsidP="006107F4">
      <w:pPr>
        <w:pStyle w:val="Doc-title"/>
        <w:numPr>
          <w:ilvl w:val="0"/>
          <w:numId w:val="7"/>
        </w:numPr>
      </w:pPr>
      <w:r>
        <w:t>R2-2005343</w:t>
      </w:r>
      <w:r>
        <w:tab/>
        <w:t>Remaining issues for NR SL PDCP header format</w:t>
      </w:r>
      <w:r>
        <w:tab/>
        <w:t>Qualcomm Finland</w:t>
      </w:r>
    </w:p>
    <w:p w:rsidR="003E351B" w:rsidRDefault="003E351B" w:rsidP="006107F4">
      <w:pPr>
        <w:pStyle w:val="Doc-title"/>
        <w:numPr>
          <w:ilvl w:val="0"/>
          <w:numId w:val="7"/>
        </w:numPr>
      </w:pPr>
      <w:r>
        <w:t>R2-2005464</w:t>
      </w:r>
      <w:r>
        <w:tab/>
        <w:t>Discussion on PDCP SN size for SL groupcast and broadcast in NR V2X</w:t>
      </w:r>
      <w:r>
        <w:tab/>
        <w:t>Huawei, MediaTek Inc.,HiSilicon</w:t>
      </w:r>
    </w:p>
    <w:p w:rsidR="003E351B" w:rsidRDefault="003E351B" w:rsidP="006107F4">
      <w:pPr>
        <w:pStyle w:val="Doc-title"/>
        <w:numPr>
          <w:ilvl w:val="0"/>
          <w:numId w:val="7"/>
        </w:numPr>
      </w:pPr>
      <w:r>
        <w:t>R2-2005548</w:t>
      </w:r>
      <w:r>
        <w:tab/>
        <w:t>Clarification of SL PDCP Operation</w:t>
      </w:r>
      <w:r>
        <w:tab/>
        <w:t>Samsung Electronics Co., Ltd</w:t>
      </w:r>
    </w:p>
    <w:p w:rsidR="003E351B" w:rsidRDefault="003E351B" w:rsidP="006107F4">
      <w:pPr>
        <w:pStyle w:val="Doc-title"/>
        <w:numPr>
          <w:ilvl w:val="0"/>
          <w:numId w:val="7"/>
        </w:numPr>
      </w:pPr>
      <w:r>
        <w:t>R2-2005677</w:t>
      </w:r>
      <w:r>
        <w:tab/>
        <w:t>Summary of NR V2X SDAP related contribution</w:t>
      </w:r>
      <w:r>
        <w:tab/>
        <w:t>vivo</w:t>
      </w:r>
    </w:p>
    <w:p w:rsidR="003E351B" w:rsidRDefault="003E351B" w:rsidP="006107F4">
      <w:pPr>
        <w:pStyle w:val="Doc-title"/>
        <w:numPr>
          <w:ilvl w:val="0"/>
          <w:numId w:val="7"/>
        </w:numPr>
      </w:pPr>
      <w:r>
        <w:t>R2-2005724</w:t>
      </w:r>
      <w:r>
        <w:tab/>
      </w:r>
      <w:r w:rsidRPr="00CA0B5B">
        <w:t>Summary of PDCP remaining issues on NR V2X</w:t>
      </w:r>
      <w:r>
        <w:tab/>
        <w:t>CATT</w:t>
      </w:r>
    </w:p>
    <w:p w:rsidR="003E351B" w:rsidRDefault="003E351B" w:rsidP="003E351B">
      <w:pPr>
        <w:tabs>
          <w:tab w:val="left" w:pos="567"/>
        </w:tabs>
        <w:snapToGrid w:val="0"/>
        <w:rPr>
          <w:rFonts w:ascii="Arial" w:hAnsi="Arial" w:cs="Arial"/>
          <w:bCs/>
        </w:rPr>
      </w:pPr>
    </w:p>
    <w:p w:rsidR="00F30B1E" w:rsidRDefault="00F30B1E" w:rsidP="003E351B">
      <w:pPr>
        <w:tabs>
          <w:tab w:val="left" w:pos="567"/>
        </w:tabs>
        <w:snapToGrid w:val="0"/>
        <w:rPr>
          <w:rFonts w:ascii="Arial" w:hAnsi="Arial" w:cs="Arial"/>
          <w:bCs/>
        </w:rPr>
      </w:pPr>
    </w:p>
    <w:p w:rsidR="002021DC" w:rsidRDefault="002021DC" w:rsidP="002021DC">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3</w:t>
      </w:r>
      <w:r w:rsidRPr="002C0370">
        <w:rPr>
          <w:rFonts w:eastAsia="Yu Mincho"/>
          <w:b/>
          <w:bCs/>
          <w:u w:val="single"/>
          <w:lang w:eastAsia="ja-JP"/>
        </w:rPr>
        <w:t>#</w:t>
      </w:r>
      <w:r>
        <w:rPr>
          <w:rFonts w:eastAsia="Yu Mincho"/>
          <w:b/>
          <w:bCs/>
          <w:u w:val="single"/>
          <w:lang w:eastAsia="ja-JP"/>
        </w:rPr>
        <w:t>107bis</w:t>
      </w:r>
      <w:r>
        <w:rPr>
          <w:rFonts w:eastAsiaTheme="minorEastAsia" w:hint="eastAsia"/>
          <w:b/>
          <w:bCs/>
          <w:u w:val="single"/>
          <w:lang w:eastAsia="ko-KR"/>
        </w:rPr>
        <w:t>-e</w:t>
      </w:r>
    </w:p>
    <w:p w:rsidR="00F30B1E" w:rsidRDefault="00F30B1E" w:rsidP="006107F4">
      <w:pPr>
        <w:pStyle w:val="Doc-title"/>
        <w:numPr>
          <w:ilvl w:val="0"/>
          <w:numId w:val="7"/>
        </w:numPr>
      </w:pPr>
      <w:r>
        <w:t>R3-201570</w:t>
      </w:r>
      <w:r>
        <w:tab/>
        <w:t>Support of NR V2X SIB in gNB-DU</w:t>
      </w:r>
      <w:r>
        <w:tab/>
        <w:t>Ericsson</w:t>
      </w:r>
    </w:p>
    <w:p w:rsidR="00F30B1E" w:rsidRDefault="00F30B1E" w:rsidP="006107F4">
      <w:pPr>
        <w:pStyle w:val="Doc-title"/>
        <w:numPr>
          <w:ilvl w:val="0"/>
          <w:numId w:val="7"/>
        </w:numPr>
      </w:pPr>
      <w:r>
        <w:t>R3-201575</w:t>
      </w:r>
      <w:r>
        <w:tab/>
        <w:t>Support of NR V2X over S1</w:t>
      </w:r>
      <w:r>
        <w:tab/>
        <w:t>Huawei, LG Electronics, Ericsson, CATT</w:t>
      </w:r>
    </w:p>
    <w:p w:rsidR="00F30B1E" w:rsidRDefault="00F30B1E" w:rsidP="006107F4">
      <w:pPr>
        <w:pStyle w:val="Doc-title"/>
        <w:numPr>
          <w:ilvl w:val="0"/>
          <w:numId w:val="7"/>
        </w:numPr>
      </w:pPr>
      <w:r>
        <w:t>R3-201576</w:t>
      </w:r>
      <w:r>
        <w:tab/>
        <w:t>Support of NR V2X over X2</w:t>
      </w:r>
      <w:r>
        <w:tab/>
        <w:t>CATT, Huawei, Ericsson, LG Electronics</w:t>
      </w:r>
    </w:p>
    <w:p w:rsidR="00F30B1E" w:rsidRDefault="00F30B1E" w:rsidP="006107F4">
      <w:pPr>
        <w:pStyle w:val="Doc-title"/>
        <w:numPr>
          <w:ilvl w:val="0"/>
          <w:numId w:val="7"/>
        </w:numPr>
      </w:pPr>
      <w:r>
        <w:t>R3-201577</w:t>
      </w:r>
      <w:r>
        <w:tab/>
        <w:t>Support of NR V2X over NG</w:t>
      </w:r>
      <w:r>
        <w:tab/>
        <w:t>LG Electronics, Ericsson, Huawei, CATT</w:t>
      </w:r>
    </w:p>
    <w:p w:rsidR="00F30B1E" w:rsidRDefault="00F30B1E" w:rsidP="006107F4">
      <w:pPr>
        <w:pStyle w:val="Doc-title"/>
        <w:numPr>
          <w:ilvl w:val="0"/>
          <w:numId w:val="7"/>
        </w:numPr>
      </w:pPr>
      <w:r>
        <w:t>R3-201578</w:t>
      </w:r>
      <w:r>
        <w:tab/>
        <w:t>Support of NR V2X over Xn</w:t>
      </w:r>
      <w:r>
        <w:tab/>
        <w:t>Ericsson, LG Electronics, CATT, Huawei</w:t>
      </w:r>
    </w:p>
    <w:p w:rsidR="00F30B1E" w:rsidRDefault="00F30B1E" w:rsidP="006107F4">
      <w:pPr>
        <w:pStyle w:val="Doc-title"/>
        <w:numPr>
          <w:ilvl w:val="0"/>
          <w:numId w:val="7"/>
        </w:numPr>
      </w:pPr>
      <w:r>
        <w:t>R3-201579</w:t>
      </w:r>
      <w:r>
        <w:tab/>
        <w:t>Support of NR V2X over F1</w:t>
      </w:r>
      <w:r>
        <w:tab/>
        <w:t>Huawei, LG Electronics, Ericsson, CATT</w:t>
      </w:r>
    </w:p>
    <w:p w:rsidR="00F30B1E" w:rsidRDefault="00F30B1E" w:rsidP="006107F4">
      <w:pPr>
        <w:pStyle w:val="Doc-title"/>
        <w:numPr>
          <w:ilvl w:val="0"/>
          <w:numId w:val="7"/>
        </w:numPr>
      </w:pPr>
      <w:r>
        <w:t>R3-201640</w:t>
      </w:r>
      <w:r>
        <w:tab/>
        <w:t>Remaining issues on F1 support for 5G sidelink resource modes</w:t>
      </w:r>
      <w:r>
        <w:tab/>
        <w:t>LG Electronics</w:t>
      </w:r>
    </w:p>
    <w:p w:rsidR="00F30B1E" w:rsidRDefault="00F30B1E" w:rsidP="006107F4">
      <w:pPr>
        <w:pStyle w:val="Doc-title"/>
        <w:numPr>
          <w:ilvl w:val="0"/>
          <w:numId w:val="7"/>
        </w:numPr>
      </w:pPr>
      <w:r>
        <w:t>R3-201642</w:t>
      </w:r>
      <w:r>
        <w:tab/>
        <w:t>Issue on PC5 QoS parameters</w:t>
      </w:r>
      <w:r>
        <w:tab/>
        <w:t>LG Electronics</w:t>
      </w:r>
    </w:p>
    <w:p w:rsidR="00F30B1E" w:rsidRDefault="00F30B1E" w:rsidP="006107F4">
      <w:pPr>
        <w:pStyle w:val="Doc-title"/>
        <w:numPr>
          <w:ilvl w:val="0"/>
          <w:numId w:val="7"/>
        </w:numPr>
      </w:pPr>
      <w:r>
        <w:t>R3-201649</w:t>
      </w:r>
      <w:r>
        <w:tab/>
        <w:t>(TP for BLCR 38.473) remaining Issues on F1</w:t>
      </w:r>
      <w:r>
        <w:tab/>
        <w:t>LG Electronics</w:t>
      </w:r>
    </w:p>
    <w:p w:rsidR="00F30B1E" w:rsidRDefault="00F30B1E" w:rsidP="006107F4">
      <w:pPr>
        <w:pStyle w:val="Doc-title"/>
        <w:numPr>
          <w:ilvl w:val="0"/>
          <w:numId w:val="7"/>
        </w:numPr>
      </w:pPr>
      <w:r>
        <w:t>R3-201680</w:t>
      </w:r>
      <w:r>
        <w:tab/>
        <w:t>On alternative QoS profiles</w:t>
      </w:r>
      <w:r>
        <w:tab/>
        <w:t>Intel Corporation</w:t>
      </w:r>
    </w:p>
    <w:p w:rsidR="00F30B1E" w:rsidRDefault="00F30B1E" w:rsidP="006107F4">
      <w:pPr>
        <w:pStyle w:val="Doc-title"/>
        <w:numPr>
          <w:ilvl w:val="0"/>
          <w:numId w:val="7"/>
        </w:numPr>
      </w:pPr>
      <w:r>
        <w:t>R3-201733</w:t>
      </w:r>
      <w:r>
        <w:tab/>
        <w:t>(TP for BLCR 38.473) on PC5 QoS parameters</w:t>
      </w:r>
      <w:r>
        <w:tab/>
        <w:t>LG Electronics</w:t>
      </w:r>
    </w:p>
    <w:p w:rsidR="00F30B1E" w:rsidRDefault="00F30B1E" w:rsidP="006107F4">
      <w:pPr>
        <w:pStyle w:val="Doc-title"/>
        <w:numPr>
          <w:ilvl w:val="0"/>
          <w:numId w:val="7"/>
        </w:numPr>
      </w:pPr>
      <w:r>
        <w:t>R3-201748</w:t>
      </w:r>
      <w:r>
        <w:tab/>
        <w:t>[DRAFT] Reply LS on Sidelink UE Information</w:t>
      </w:r>
      <w:r>
        <w:tab/>
        <w:t>LG Electronics</w:t>
      </w:r>
    </w:p>
    <w:p w:rsidR="00F30B1E" w:rsidRDefault="00F30B1E" w:rsidP="006107F4">
      <w:pPr>
        <w:pStyle w:val="Doc-title"/>
        <w:numPr>
          <w:ilvl w:val="0"/>
          <w:numId w:val="7"/>
        </w:numPr>
      </w:pPr>
      <w:r>
        <w:t>R3-201882</w:t>
      </w:r>
      <w:r>
        <w:tab/>
        <w:t>Further consideration on PC5 QoS Parameters over F1</w:t>
      </w:r>
      <w:r>
        <w:tab/>
        <w:t>CATT</w:t>
      </w:r>
    </w:p>
    <w:p w:rsidR="00F30B1E" w:rsidRDefault="00F30B1E" w:rsidP="006107F4">
      <w:pPr>
        <w:pStyle w:val="Doc-title"/>
        <w:numPr>
          <w:ilvl w:val="0"/>
          <w:numId w:val="7"/>
        </w:numPr>
      </w:pPr>
      <w:r>
        <w:t>R3-201883</w:t>
      </w:r>
      <w:r>
        <w:tab/>
        <w:t>(TP for NR BL CR for TS 38.473) PC5 QoS Parameters over F1</w:t>
      </w:r>
      <w:r>
        <w:tab/>
        <w:t>CATT</w:t>
      </w:r>
    </w:p>
    <w:p w:rsidR="00F30B1E" w:rsidRDefault="00F30B1E" w:rsidP="006107F4">
      <w:pPr>
        <w:pStyle w:val="Doc-title"/>
        <w:numPr>
          <w:ilvl w:val="0"/>
          <w:numId w:val="7"/>
        </w:numPr>
      </w:pPr>
      <w:r>
        <w:t>R3-202037</w:t>
      </w:r>
      <w:r>
        <w:tab/>
        <w:t>Discussion on remaining issues on F1</w:t>
      </w:r>
      <w:r>
        <w:tab/>
        <w:t>ZTE, Sanechips</w:t>
      </w:r>
    </w:p>
    <w:p w:rsidR="00F30B1E" w:rsidRDefault="00F30B1E" w:rsidP="006107F4">
      <w:pPr>
        <w:pStyle w:val="Doc-title"/>
        <w:numPr>
          <w:ilvl w:val="0"/>
          <w:numId w:val="7"/>
        </w:numPr>
      </w:pPr>
      <w:r>
        <w:t>R3-202058</w:t>
      </w:r>
      <w:r>
        <w:tab/>
        <w:t>(TP for V2X BL CR for TS 38.473): Remaining issues on F1</w:t>
      </w:r>
      <w:r>
        <w:tab/>
        <w:t>ZTE, Sanechips</w:t>
      </w:r>
    </w:p>
    <w:p w:rsidR="00F30B1E" w:rsidRDefault="00F30B1E" w:rsidP="006107F4">
      <w:pPr>
        <w:pStyle w:val="Doc-title"/>
        <w:numPr>
          <w:ilvl w:val="0"/>
          <w:numId w:val="7"/>
        </w:numPr>
      </w:pPr>
      <w:r>
        <w:lastRenderedPageBreak/>
        <w:t>R3-202172</w:t>
      </w:r>
      <w:r>
        <w:tab/>
        <w:t>Support for alternative QoS profiles</w:t>
      </w:r>
      <w:r>
        <w:tab/>
        <w:t>Nokia, Nokia Shanghai Bell, Ericsson, CATT, ZTE, Samsung, LG Electronics</w:t>
      </w:r>
    </w:p>
    <w:p w:rsidR="00F30B1E" w:rsidRDefault="00F30B1E" w:rsidP="006107F4">
      <w:pPr>
        <w:pStyle w:val="Doc-title"/>
        <w:numPr>
          <w:ilvl w:val="0"/>
          <w:numId w:val="7"/>
        </w:numPr>
      </w:pPr>
      <w:r>
        <w:t>R3-202183</w:t>
      </w:r>
      <w:r>
        <w:tab/>
        <w:t>(TP for BL CR V2X for 38.413) Support for alternative QoS profiles over NG</w:t>
      </w:r>
      <w:r>
        <w:tab/>
        <w:t>Nokia, Nokia Shanghai Bell, Ericsson, CATT, ZTE, Samsung, LG Electronics</w:t>
      </w:r>
    </w:p>
    <w:p w:rsidR="00F30B1E" w:rsidRDefault="00F30B1E" w:rsidP="006107F4">
      <w:pPr>
        <w:pStyle w:val="Doc-title"/>
        <w:numPr>
          <w:ilvl w:val="0"/>
          <w:numId w:val="7"/>
        </w:numPr>
      </w:pPr>
      <w:r>
        <w:t>R3-202198</w:t>
      </w:r>
      <w:r>
        <w:tab/>
        <w:t>Discussion on support of SL UE information over F1</w:t>
      </w:r>
      <w:r>
        <w:tab/>
        <w:t>Ericsson</w:t>
      </w:r>
    </w:p>
    <w:p w:rsidR="00F30B1E" w:rsidRDefault="00F30B1E" w:rsidP="006107F4">
      <w:pPr>
        <w:pStyle w:val="Doc-title"/>
        <w:numPr>
          <w:ilvl w:val="0"/>
          <w:numId w:val="7"/>
        </w:numPr>
      </w:pPr>
      <w:r>
        <w:t>R3-202199</w:t>
      </w:r>
      <w:r>
        <w:tab/>
        <w:t>Clarification on SL DRB QoS</w:t>
      </w:r>
      <w:r>
        <w:tab/>
        <w:t>Ericsson</w:t>
      </w:r>
    </w:p>
    <w:p w:rsidR="00F30B1E" w:rsidRDefault="00F30B1E" w:rsidP="006107F4">
      <w:pPr>
        <w:pStyle w:val="Doc-title"/>
        <w:numPr>
          <w:ilvl w:val="0"/>
          <w:numId w:val="7"/>
        </w:numPr>
      </w:pPr>
      <w:r>
        <w:t>R3-202200</w:t>
      </w:r>
      <w:r>
        <w:tab/>
        <w:t>Removal of exchanging V2X configuration between NG-RAN nodes</w:t>
      </w:r>
      <w:r>
        <w:tab/>
        <w:t>Ericsson</w:t>
      </w:r>
    </w:p>
    <w:p w:rsidR="00F30B1E" w:rsidRDefault="00F30B1E" w:rsidP="006107F4">
      <w:pPr>
        <w:pStyle w:val="Doc-title"/>
        <w:numPr>
          <w:ilvl w:val="0"/>
          <w:numId w:val="7"/>
        </w:numPr>
      </w:pPr>
      <w:r>
        <w:t>R3-202201</w:t>
      </w:r>
      <w:r>
        <w:tab/>
        <w:t>(TP to V2X BL CR for TS 36.423 and 38.473): Removal of exchanging V2X configuration between NG-RAN nodes</w:t>
      </w:r>
      <w:r>
        <w:tab/>
        <w:t>Ericsson</w:t>
      </w:r>
    </w:p>
    <w:p w:rsidR="00F30B1E" w:rsidRDefault="00F30B1E" w:rsidP="006107F4">
      <w:pPr>
        <w:pStyle w:val="Doc-title"/>
        <w:numPr>
          <w:ilvl w:val="0"/>
          <w:numId w:val="7"/>
        </w:numPr>
      </w:pPr>
      <w:r>
        <w:t>R3-202202</w:t>
      </w:r>
      <w:r>
        <w:tab/>
        <w:t>(TP to V2X BL CR for TS 38.423): Support of Alternative QoS profiles over Xn</w:t>
      </w:r>
      <w:r>
        <w:tab/>
        <w:t>Ericsson, Nokia, Nokia Shanghai Bell, CATT, ZTE, Samsung, LG Electronics</w:t>
      </w:r>
    </w:p>
    <w:p w:rsidR="00F30B1E" w:rsidRDefault="00F30B1E" w:rsidP="006107F4">
      <w:pPr>
        <w:pStyle w:val="Doc-title"/>
        <w:numPr>
          <w:ilvl w:val="0"/>
          <w:numId w:val="7"/>
        </w:numPr>
      </w:pPr>
      <w:r>
        <w:t>R3-202203</w:t>
      </w:r>
      <w:r>
        <w:tab/>
        <w:t>(TP to V2X BL CR for TS 38.473): Support of Alternative QoS profiles over F1</w:t>
      </w:r>
      <w:r>
        <w:tab/>
        <w:t>Ericsson, Nokia, Nokia Shanghai Bell, CATT, ZTE, Samsung, LG Electronics</w:t>
      </w:r>
    </w:p>
    <w:p w:rsidR="00F30B1E" w:rsidRDefault="00F30B1E" w:rsidP="006107F4">
      <w:pPr>
        <w:pStyle w:val="Doc-title"/>
        <w:numPr>
          <w:ilvl w:val="0"/>
          <w:numId w:val="7"/>
        </w:numPr>
      </w:pPr>
      <w:r>
        <w:t>R3-202204</w:t>
      </w:r>
      <w:r>
        <w:tab/>
        <w:t>Reply LS on Enhancements to QoS Handling for V2X communication over Uu reference point</w:t>
      </w:r>
      <w:r>
        <w:tab/>
        <w:t>Nokia, Nokia Shanghai Bell, Ericsson, CATT, ZTE, Samsung, LG Electronics</w:t>
      </w:r>
    </w:p>
    <w:p w:rsidR="00F30B1E" w:rsidRDefault="00F30B1E" w:rsidP="006107F4">
      <w:pPr>
        <w:pStyle w:val="Doc-title"/>
        <w:numPr>
          <w:ilvl w:val="0"/>
          <w:numId w:val="7"/>
        </w:numPr>
      </w:pPr>
      <w:r>
        <w:t>R3-202228</w:t>
      </w:r>
      <w:r>
        <w:tab/>
        <w:t>(TP for V2X BL CR for 38.473) F1 impacts for V2X</w:t>
      </w:r>
      <w:r>
        <w:tab/>
        <w:t>Huawei</w:t>
      </w:r>
    </w:p>
    <w:p w:rsidR="00F30B1E" w:rsidRDefault="00F30B1E" w:rsidP="006107F4">
      <w:pPr>
        <w:pStyle w:val="Doc-title"/>
        <w:numPr>
          <w:ilvl w:val="0"/>
          <w:numId w:val="7"/>
        </w:numPr>
      </w:pPr>
      <w:r>
        <w:t>R3-202229</w:t>
      </w:r>
      <w:r>
        <w:tab/>
        <w:t>(TP for V2X for TS 36.423) Remove FFS for V2X configuration exchange</w:t>
      </w:r>
      <w:r>
        <w:tab/>
        <w:t>Huawei</w:t>
      </w:r>
    </w:p>
    <w:p w:rsidR="00F30B1E" w:rsidRDefault="00F30B1E" w:rsidP="006107F4">
      <w:pPr>
        <w:pStyle w:val="Doc-title"/>
        <w:numPr>
          <w:ilvl w:val="0"/>
          <w:numId w:val="7"/>
        </w:numPr>
      </w:pPr>
      <w:r>
        <w:t>R3-202230</w:t>
      </w:r>
      <w:r>
        <w:tab/>
        <w:t>(TP for V2X BL CR for TS 38.423 &amp; 38.473) Remove FFS for V2X configuration exchange</w:t>
      </w:r>
      <w:r>
        <w:tab/>
        <w:t>Huawei</w:t>
      </w:r>
    </w:p>
    <w:p w:rsidR="00F30B1E" w:rsidRDefault="00F30B1E" w:rsidP="006107F4">
      <w:pPr>
        <w:pStyle w:val="Doc-title"/>
        <w:numPr>
          <w:ilvl w:val="0"/>
          <w:numId w:val="7"/>
        </w:numPr>
      </w:pPr>
      <w:r>
        <w:t>R3-202231</w:t>
      </w:r>
      <w:r>
        <w:tab/>
        <w:t>Discusssion on Alternative QoS Profiles</w:t>
      </w:r>
      <w:r>
        <w:tab/>
        <w:t>Huawei, Vodafone</w:t>
      </w:r>
    </w:p>
    <w:p w:rsidR="00F30B1E" w:rsidRDefault="00F30B1E" w:rsidP="006107F4">
      <w:pPr>
        <w:pStyle w:val="Doc-title"/>
        <w:numPr>
          <w:ilvl w:val="0"/>
          <w:numId w:val="7"/>
        </w:numPr>
      </w:pPr>
      <w:r>
        <w:t>R3-202232</w:t>
      </w:r>
      <w:r>
        <w:tab/>
        <w:t>Support of Alternative QoS Profiles</w:t>
      </w:r>
      <w:r>
        <w:tab/>
        <w:t>Huawei, Vodafone</w:t>
      </w:r>
    </w:p>
    <w:p w:rsidR="00F30B1E" w:rsidRDefault="00F30B1E" w:rsidP="006107F4">
      <w:pPr>
        <w:pStyle w:val="Doc-title"/>
        <w:numPr>
          <w:ilvl w:val="0"/>
          <w:numId w:val="7"/>
        </w:numPr>
      </w:pPr>
      <w:r>
        <w:t>R3-202233</w:t>
      </w:r>
      <w:r>
        <w:tab/>
        <w:t>Support of Alternative QoS Profiles</w:t>
      </w:r>
      <w:r>
        <w:tab/>
        <w:t>Huawei, Vodafone</w:t>
      </w:r>
    </w:p>
    <w:p w:rsidR="00F30B1E" w:rsidRDefault="00F30B1E" w:rsidP="006107F4">
      <w:pPr>
        <w:pStyle w:val="Doc-title"/>
        <w:numPr>
          <w:ilvl w:val="0"/>
          <w:numId w:val="7"/>
        </w:numPr>
      </w:pPr>
      <w:r>
        <w:t>R3-202234</w:t>
      </w:r>
      <w:r>
        <w:tab/>
        <w:t>Support of Alternative QoS Profiles</w:t>
      </w:r>
      <w:r>
        <w:tab/>
        <w:t>Huawei, Vodafone</w:t>
      </w:r>
    </w:p>
    <w:p w:rsidR="00F30B1E" w:rsidRDefault="00F30B1E" w:rsidP="006107F4">
      <w:pPr>
        <w:pStyle w:val="Doc-title"/>
        <w:numPr>
          <w:ilvl w:val="0"/>
          <w:numId w:val="7"/>
        </w:numPr>
      </w:pPr>
      <w:r>
        <w:t>R3-202334</w:t>
      </w:r>
      <w:r>
        <w:tab/>
        <w:t>Support of alternative QoS profiles for V2X and handover into congested cells</w:t>
      </w:r>
      <w:r>
        <w:tab/>
        <w:t>VODAFONE Group Plc</w:t>
      </w:r>
    </w:p>
    <w:p w:rsidR="00F30B1E" w:rsidRDefault="00F30B1E" w:rsidP="006107F4">
      <w:pPr>
        <w:pStyle w:val="Doc-title"/>
        <w:numPr>
          <w:ilvl w:val="0"/>
          <w:numId w:val="7"/>
        </w:numPr>
      </w:pPr>
      <w:r>
        <w:t>R3-202426</w:t>
      </w:r>
      <w:r>
        <w:tab/>
        <w:t>[DRAFT] LS on F1 impact on NR V2X</w:t>
      </w:r>
      <w:r>
        <w:tab/>
        <w:t>Huawei</w:t>
      </w:r>
    </w:p>
    <w:p w:rsidR="00F30B1E" w:rsidRDefault="00F30B1E" w:rsidP="006107F4">
      <w:pPr>
        <w:pStyle w:val="Doc-title"/>
        <w:numPr>
          <w:ilvl w:val="0"/>
          <w:numId w:val="7"/>
        </w:numPr>
      </w:pPr>
      <w:r>
        <w:t>R3-202459</w:t>
      </w:r>
      <w:r>
        <w:tab/>
        <w:t>Response to R3-202172, R3-202183, R3-202202 “Support for alternative QoS profiles” and related NG and Xn interface CRs</w:t>
      </w:r>
      <w:r>
        <w:tab/>
        <w:t>VODAFONE Group Plc</w:t>
      </w:r>
    </w:p>
    <w:p w:rsidR="00F30B1E" w:rsidRDefault="00F30B1E" w:rsidP="006107F4">
      <w:pPr>
        <w:pStyle w:val="Doc-title"/>
        <w:numPr>
          <w:ilvl w:val="0"/>
          <w:numId w:val="7"/>
        </w:numPr>
      </w:pPr>
      <w:r>
        <w:t>R3-202541</w:t>
      </w:r>
      <w:r>
        <w:tab/>
        <w:t>CB: # 1012_Email_V2X_BLs</w:t>
      </w:r>
      <w:r>
        <w:tab/>
        <w:t>LG - Moderator</w:t>
      </w:r>
    </w:p>
    <w:p w:rsidR="00F30B1E" w:rsidRDefault="00F30B1E" w:rsidP="006107F4">
      <w:pPr>
        <w:pStyle w:val="Doc-title"/>
        <w:numPr>
          <w:ilvl w:val="0"/>
          <w:numId w:val="7"/>
        </w:numPr>
      </w:pPr>
      <w:r>
        <w:t>R3-202542</w:t>
      </w:r>
      <w:r>
        <w:tab/>
        <w:t>CB: # 1013_Email_V2X_F1</w:t>
      </w:r>
      <w:r>
        <w:tab/>
        <w:t>Huawei - Moderator</w:t>
      </w:r>
    </w:p>
    <w:p w:rsidR="00F30B1E" w:rsidRDefault="00F30B1E" w:rsidP="006107F4">
      <w:pPr>
        <w:pStyle w:val="Doc-title"/>
        <w:numPr>
          <w:ilvl w:val="0"/>
          <w:numId w:val="7"/>
        </w:numPr>
      </w:pPr>
      <w:r>
        <w:t>R3-202543</w:t>
      </w:r>
      <w:r>
        <w:tab/>
        <w:t>CB: # 1014_Email_V2X_ResCoord</w:t>
      </w:r>
      <w:r>
        <w:tab/>
        <w:t>Ericsson - Moderator</w:t>
      </w:r>
    </w:p>
    <w:p w:rsidR="00F30B1E" w:rsidRDefault="00F30B1E" w:rsidP="006107F4">
      <w:pPr>
        <w:pStyle w:val="Doc-title"/>
        <w:numPr>
          <w:ilvl w:val="0"/>
          <w:numId w:val="7"/>
        </w:numPr>
      </w:pPr>
      <w:r>
        <w:t>R3-202544</w:t>
      </w:r>
      <w:r>
        <w:tab/>
        <w:t>CB: # 1015_Email_V2X_QoS</w:t>
      </w:r>
      <w:r>
        <w:tab/>
        <w:t>Nokia - Moderator</w:t>
      </w:r>
    </w:p>
    <w:p w:rsidR="00F30B1E" w:rsidRDefault="00F30B1E" w:rsidP="006107F4">
      <w:pPr>
        <w:pStyle w:val="Doc-title"/>
        <w:numPr>
          <w:ilvl w:val="0"/>
          <w:numId w:val="7"/>
        </w:numPr>
      </w:pPr>
      <w:r>
        <w:t>R3-202571</w:t>
      </w:r>
      <w:r>
        <w:tab/>
        <w:t>Support of NR V2X SIB in gNB-DU</w:t>
      </w:r>
      <w:r>
        <w:tab/>
        <w:t>Ericsson</w:t>
      </w:r>
    </w:p>
    <w:p w:rsidR="00F30B1E" w:rsidRDefault="00F30B1E" w:rsidP="006107F4">
      <w:pPr>
        <w:pStyle w:val="Doc-title"/>
        <w:numPr>
          <w:ilvl w:val="0"/>
          <w:numId w:val="7"/>
        </w:numPr>
      </w:pPr>
      <w:r>
        <w:t>R3-202572</w:t>
      </w:r>
      <w:r>
        <w:tab/>
        <w:t>Support of NR V2X over Xn</w:t>
      </w:r>
      <w:r>
        <w:tab/>
        <w:t>Ericsson, LG Electronics, CATT, Huawei</w:t>
      </w:r>
    </w:p>
    <w:p w:rsidR="00F30B1E" w:rsidRDefault="00F30B1E" w:rsidP="006107F4">
      <w:pPr>
        <w:pStyle w:val="Doc-title"/>
        <w:numPr>
          <w:ilvl w:val="0"/>
          <w:numId w:val="7"/>
        </w:numPr>
      </w:pPr>
      <w:r>
        <w:t>R3-202665</w:t>
      </w:r>
      <w:r>
        <w:tab/>
        <w:t>Support of NR V2X over S1</w:t>
      </w:r>
      <w:r>
        <w:tab/>
        <w:t>Huawei, LG Electronics, Ericsson, CATT</w:t>
      </w:r>
    </w:p>
    <w:p w:rsidR="00F30B1E" w:rsidRDefault="00F30B1E" w:rsidP="006107F4">
      <w:pPr>
        <w:pStyle w:val="Doc-title"/>
        <w:numPr>
          <w:ilvl w:val="0"/>
          <w:numId w:val="7"/>
        </w:numPr>
      </w:pPr>
      <w:r>
        <w:t>R3-202666</w:t>
      </w:r>
      <w:r>
        <w:tab/>
        <w:t>Support of NR V2X over F1</w:t>
      </w:r>
      <w:r>
        <w:tab/>
        <w:t>Huawei, LG Electronics, Ericsson, CATT</w:t>
      </w:r>
    </w:p>
    <w:p w:rsidR="00F30B1E" w:rsidRDefault="00F30B1E" w:rsidP="006107F4">
      <w:pPr>
        <w:pStyle w:val="Doc-title"/>
        <w:numPr>
          <w:ilvl w:val="0"/>
          <w:numId w:val="7"/>
        </w:numPr>
      </w:pPr>
      <w:r>
        <w:t>R3-202670</w:t>
      </w:r>
      <w:r>
        <w:tab/>
        <w:t>Support of NR V2X over X2</w:t>
      </w:r>
      <w:r>
        <w:tab/>
        <w:t>CATT, Huawei, Ericsson, LG Electronics</w:t>
      </w:r>
    </w:p>
    <w:p w:rsidR="00F30B1E" w:rsidRDefault="00F30B1E" w:rsidP="006107F4">
      <w:pPr>
        <w:pStyle w:val="Doc-title"/>
        <w:numPr>
          <w:ilvl w:val="0"/>
          <w:numId w:val="7"/>
        </w:numPr>
      </w:pPr>
      <w:r>
        <w:t>R3-202677</w:t>
      </w:r>
      <w:r>
        <w:tab/>
        <w:t>(TP for V2X BL CR for 38.473) F1 impacts for V2X</w:t>
      </w:r>
      <w:r>
        <w:tab/>
        <w:t>Huawei</w:t>
      </w:r>
    </w:p>
    <w:p w:rsidR="00F30B1E" w:rsidRDefault="00F30B1E" w:rsidP="006107F4">
      <w:pPr>
        <w:pStyle w:val="Doc-title"/>
        <w:numPr>
          <w:ilvl w:val="0"/>
          <w:numId w:val="7"/>
        </w:numPr>
      </w:pPr>
      <w:r>
        <w:t>R3-202686</w:t>
      </w:r>
      <w:r>
        <w:tab/>
        <w:t>Support of NR V2X over NG</w:t>
      </w:r>
      <w:r>
        <w:tab/>
        <w:t>LG Electronics, Ericsson, Huawei, CATT</w:t>
      </w:r>
    </w:p>
    <w:p w:rsidR="00F30B1E" w:rsidRDefault="00F30B1E" w:rsidP="006107F4">
      <w:pPr>
        <w:pStyle w:val="Doc-title"/>
        <w:numPr>
          <w:ilvl w:val="0"/>
          <w:numId w:val="7"/>
        </w:numPr>
      </w:pPr>
      <w:r>
        <w:t>R3-202708</w:t>
      </w:r>
      <w:r>
        <w:tab/>
        <w:t>[DRAFT] LS on clarification of the parameters within Alternative QoS Profiles</w:t>
      </w:r>
      <w:r>
        <w:tab/>
        <w:t>Huawei</w:t>
      </w:r>
    </w:p>
    <w:p w:rsidR="00F30B1E" w:rsidRDefault="00F30B1E" w:rsidP="006107F4">
      <w:pPr>
        <w:pStyle w:val="Doc-title"/>
        <w:numPr>
          <w:ilvl w:val="0"/>
          <w:numId w:val="7"/>
        </w:numPr>
      </w:pPr>
      <w:r>
        <w:t>R3-202771</w:t>
      </w:r>
      <w:r>
        <w:tab/>
        <w:t>(TP to V2X BL CR for TS 38.423): Support of Alternative QoS profiles over Xn</w:t>
      </w:r>
      <w:r>
        <w:tab/>
        <w:t>Ericsson, Nokia, Nokia Shanghai Bell, CATT, ZTE, Samsung, LG Electronics</w:t>
      </w:r>
    </w:p>
    <w:p w:rsidR="00F30B1E" w:rsidRDefault="00F30B1E" w:rsidP="006107F4">
      <w:pPr>
        <w:pStyle w:val="Doc-title"/>
        <w:numPr>
          <w:ilvl w:val="0"/>
          <w:numId w:val="7"/>
        </w:numPr>
      </w:pPr>
      <w:r>
        <w:t>R3-202772</w:t>
      </w:r>
      <w:r>
        <w:tab/>
        <w:t>(TP to V2X BL CR for TS 38.473): Support of Alternative QoS profiles over F1</w:t>
      </w:r>
      <w:r>
        <w:tab/>
        <w:t>Ericsson, Nokia, Nokia Shanghai Bell, CATT, ZTE, Samsung, LG Electronics</w:t>
      </w:r>
    </w:p>
    <w:p w:rsidR="00F30B1E" w:rsidRDefault="00F30B1E" w:rsidP="006107F4">
      <w:pPr>
        <w:pStyle w:val="Doc-title"/>
        <w:numPr>
          <w:ilvl w:val="0"/>
          <w:numId w:val="7"/>
        </w:numPr>
      </w:pPr>
      <w:r>
        <w:t>R3-202773</w:t>
      </w:r>
      <w:r>
        <w:tab/>
        <w:t>(TP for BL CR V2X for 38.413) Support for alternative QoS profiles over NG</w:t>
      </w:r>
      <w:r>
        <w:tab/>
        <w:t>Nokia, Nokia Shanghai Bell, Ericsson, CATT, ZTE, Samsung, LG Electronics</w:t>
      </w:r>
    </w:p>
    <w:p w:rsidR="00F30B1E" w:rsidRDefault="00F30B1E" w:rsidP="006107F4">
      <w:pPr>
        <w:pStyle w:val="Doc-title"/>
        <w:numPr>
          <w:ilvl w:val="0"/>
          <w:numId w:val="7"/>
        </w:numPr>
      </w:pPr>
      <w:r>
        <w:t>R3-202774</w:t>
      </w:r>
      <w:r>
        <w:tab/>
        <w:t>(TP to V2X BL CR for TS 36.423): Removal of exchanging V2X configuration between NG-RAN nodes</w:t>
      </w:r>
      <w:r>
        <w:tab/>
        <w:t>Ericsson</w:t>
      </w:r>
    </w:p>
    <w:p w:rsidR="00F30B1E" w:rsidRDefault="00F30B1E" w:rsidP="006107F4">
      <w:pPr>
        <w:pStyle w:val="Doc-title"/>
        <w:numPr>
          <w:ilvl w:val="0"/>
          <w:numId w:val="7"/>
        </w:numPr>
      </w:pPr>
      <w:r>
        <w:t>R3-202775</w:t>
      </w:r>
      <w:r>
        <w:tab/>
        <w:t>(TP to V2X BL CR for TS 38.473): Removal of exchanging V2X configuration between NG-RAN nodes</w:t>
      </w:r>
      <w:r>
        <w:tab/>
        <w:t>Ericsson</w:t>
      </w:r>
    </w:p>
    <w:p w:rsidR="00F30B1E" w:rsidRDefault="00F30B1E" w:rsidP="006107F4">
      <w:pPr>
        <w:pStyle w:val="Doc-title"/>
        <w:numPr>
          <w:ilvl w:val="0"/>
          <w:numId w:val="7"/>
        </w:numPr>
      </w:pPr>
      <w:r>
        <w:t>R3-202787</w:t>
      </w:r>
      <w:r>
        <w:tab/>
        <w:t>Support of NR V2X SIB in gNB-DU</w:t>
      </w:r>
      <w:r>
        <w:tab/>
        <w:t>Ericsson</w:t>
      </w:r>
    </w:p>
    <w:p w:rsidR="00F30B1E" w:rsidRDefault="00F30B1E" w:rsidP="006107F4">
      <w:pPr>
        <w:pStyle w:val="Doc-title"/>
        <w:numPr>
          <w:ilvl w:val="0"/>
          <w:numId w:val="7"/>
        </w:numPr>
      </w:pPr>
      <w:r>
        <w:t>R3-202831</w:t>
      </w:r>
      <w:r>
        <w:tab/>
        <w:t>[DRAFT] Reply LS on Sidelink UE Information</w:t>
      </w:r>
      <w:r>
        <w:tab/>
        <w:t>LG Electronics</w:t>
      </w:r>
    </w:p>
    <w:p w:rsidR="00F30B1E" w:rsidRDefault="00F30B1E" w:rsidP="006107F4">
      <w:pPr>
        <w:pStyle w:val="Doc-title"/>
        <w:numPr>
          <w:ilvl w:val="0"/>
          <w:numId w:val="7"/>
        </w:numPr>
      </w:pPr>
      <w:r>
        <w:t>R3-202834</w:t>
      </w:r>
      <w:r>
        <w:tab/>
        <w:t>CB: # 1015_Email_V2X_QoS</w:t>
      </w:r>
      <w:r>
        <w:tab/>
        <w:t>Nokia - Moderator</w:t>
      </w:r>
    </w:p>
    <w:p w:rsidR="00F30B1E" w:rsidRDefault="00F30B1E" w:rsidP="006107F4">
      <w:pPr>
        <w:pStyle w:val="Doc-title"/>
        <w:numPr>
          <w:ilvl w:val="0"/>
          <w:numId w:val="7"/>
        </w:numPr>
      </w:pPr>
      <w:r>
        <w:t>R3-202846</w:t>
      </w:r>
      <w:r>
        <w:tab/>
        <w:t>CB: # 1015_Email_V2X_QoS</w:t>
      </w:r>
      <w:r>
        <w:tab/>
        <w:t>Nokia - Moderator</w:t>
      </w:r>
    </w:p>
    <w:p w:rsidR="00F30B1E" w:rsidRDefault="00F30B1E" w:rsidP="006107F4">
      <w:pPr>
        <w:pStyle w:val="Doc-title"/>
        <w:numPr>
          <w:ilvl w:val="0"/>
          <w:numId w:val="7"/>
        </w:numPr>
      </w:pPr>
      <w:r>
        <w:t>R3-202847</w:t>
      </w:r>
      <w:r>
        <w:tab/>
        <w:t>(TP for BL CR V2X for 38.413) Support for alternative QoS profiles over NG</w:t>
      </w:r>
      <w:r>
        <w:tab/>
        <w:t>Nokia, Nokia Shanghai Bell, Ericsson, CATT, ZTE, Samsung, LG Electronics</w:t>
      </w:r>
    </w:p>
    <w:p w:rsidR="00F30B1E" w:rsidRDefault="00F30B1E" w:rsidP="006107F4">
      <w:pPr>
        <w:pStyle w:val="Doc-title"/>
        <w:numPr>
          <w:ilvl w:val="0"/>
          <w:numId w:val="7"/>
        </w:numPr>
      </w:pPr>
      <w:r>
        <w:t>R3-202848</w:t>
      </w:r>
      <w:r>
        <w:tab/>
        <w:t>(TP to V2X BL CR for TS 38.423): Support of Alternative QoS profiles over Xn</w:t>
      </w:r>
      <w:r>
        <w:tab/>
        <w:t>Ericsson, Nokia, Nokia Shanghai Bell, CATT, ZTE, Samsung, LG Electronics</w:t>
      </w:r>
    </w:p>
    <w:p w:rsidR="002021DC" w:rsidRDefault="00F30B1E" w:rsidP="006107F4">
      <w:pPr>
        <w:pStyle w:val="Doc-title"/>
        <w:numPr>
          <w:ilvl w:val="0"/>
          <w:numId w:val="7"/>
        </w:numPr>
      </w:pPr>
      <w:r>
        <w:t>R3-202849</w:t>
      </w:r>
      <w:r>
        <w:tab/>
        <w:t>(TP to V2X BL CR for TS 38.473): Support of Alternative QoS profiles over F1</w:t>
      </w:r>
      <w:r>
        <w:tab/>
        <w:t>Ericsson, Nokia, Nokia Shanghai Bell, CATT, ZTE, Samsung, LG Electronics</w:t>
      </w:r>
    </w:p>
    <w:p w:rsidR="002021DC" w:rsidRDefault="002021DC" w:rsidP="002021DC">
      <w:pPr>
        <w:pStyle w:val="Doc-text2"/>
        <w:ind w:left="0" w:firstLine="0"/>
      </w:pPr>
    </w:p>
    <w:p w:rsidR="002021DC" w:rsidRDefault="002021DC" w:rsidP="002021DC">
      <w:pPr>
        <w:pStyle w:val="Doc-text2"/>
        <w:ind w:left="0" w:firstLine="0"/>
      </w:pPr>
    </w:p>
    <w:p w:rsidR="002021DC" w:rsidRDefault="002021DC" w:rsidP="002021DC">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3</w:t>
      </w:r>
      <w:r w:rsidRPr="002C0370">
        <w:rPr>
          <w:rFonts w:eastAsia="Yu Mincho"/>
          <w:b/>
          <w:bCs/>
          <w:u w:val="single"/>
          <w:lang w:eastAsia="ja-JP"/>
        </w:rPr>
        <w:t>#</w:t>
      </w:r>
      <w:r>
        <w:rPr>
          <w:rFonts w:eastAsia="Yu Mincho"/>
          <w:b/>
          <w:bCs/>
          <w:u w:val="single"/>
          <w:lang w:eastAsia="ja-JP"/>
        </w:rPr>
        <w:t>108</w:t>
      </w:r>
      <w:r>
        <w:rPr>
          <w:rFonts w:eastAsiaTheme="minorEastAsia" w:hint="eastAsia"/>
          <w:b/>
          <w:bCs/>
          <w:u w:val="single"/>
          <w:lang w:eastAsia="ko-KR"/>
        </w:rPr>
        <w:t>-e</w:t>
      </w:r>
    </w:p>
    <w:p w:rsidR="00C95224" w:rsidRDefault="00C95224" w:rsidP="006107F4">
      <w:pPr>
        <w:pStyle w:val="Doc-title"/>
        <w:numPr>
          <w:ilvl w:val="0"/>
          <w:numId w:val="7"/>
        </w:numPr>
      </w:pPr>
      <w:r>
        <w:t>R3-203038</w:t>
      </w:r>
      <w:r>
        <w:tab/>
        <w:t>Support of NR V2X over S1</w:t>
      </w:r>
      <w:r>
        <w:tab/>
        <w:t>Huawei, LG Electronics, Ericsson, CATT</w:t>
      </w:r>
    </w:p>
    <w:p w:rsidR="00C95224" w:rsidRDefault="00C95224" w:rsidP="006107F4">
      <w:pPr>
        <w:pStyle w:val="Doc-title"/>
        <w:numPr>
          <w:ilvl w:val="0"/>
          <w:numId w:val="7"/>
        </w:numPr>
      </w:pPr>
      <w:r>
        <w:t>R3-203040</w:t>
      </w:r>
      <w:r>
        <w:tab/>
        <w:t>Support of NR V2X over NG</w:t>
      </w:r>
      <w:r>
        <w:tab/>
        <w:t>LG Electronics, Ericsson, Huawei, CATT</w:t>
      </w:r>
    </w:p>
    <w:p w:rsidR="00C95224" w:rsidRDefault="00C95224" w:rsidP="006107F4">
      <w:pPr>
        <w:pStyle w:val="Doc-title"/>
        <w:numPr>
          <w:ilvl w:val="0"/>
          <w:numId w:val="7"/>
        </w:numPr>
      </w:pPr>
      <w:r>
        <w:lastRenderedPageBreak/>
        <w:t>R3-203043</w:t>
      </w:r>
      <w:r>
        <w:tab/>
        <w:t>Support of NR V2X SIB in gNB-DU</w:t>
      </w:r>
      <w:r>
        <w:tab/>
        <w:t>Ericsson</w:t>
      </w:r>
    </w:p>
    <w:p w:rsidR="00C95224" w:rsidRDefault="00C95224" w:rsidP="006107F4">
      <w:pPr>
        <w:pStyle w:val="Doc-title"/>
        <w:numPr>
          <w:ilvl w:val="0"/>
          <w:numId w:val="7"/>
        </w:numPr>
      </w:pPr>
      <w:r>
        <w:t>R3-203044</w:t>
      </w:r>
      <w:r>
        <w:tab/>
        <w:t>Support of NR V2X over X2</w:t>
      </w:r>
      <w:r>
        <w:tab/>
        <w:t>CATT, Huawei, Ericsson, LG Electronics</w:t>
      </w:r>
    </w:p>
    <w:p w:rsidR="00C95224" w:rsidRDefault="00C95224" w:rsidP="006107F4">
      <w:pPr>
        <w:pStyle w:val="Doc-title"/>
        <w:numPr>
          <w:ilvl w:val="0"/>
          <w:numId w:val="7"/>
        </w:numPr>
      </w:pPr>
      <w:r>
        <w:t>R3-203045</w:t>
      </w:r>
      <w:r>
        <w:tab/>
        <w:t>Support of NR V2X over Xn</w:t>
      </w:r>
      <w:r>
        <w:tab/>
        <w:t>Ericsson, LG Electronics, CATT, Huawei</w:t>
      </w:r>
    </w:p>
    <w:p w:rsidR="00C95224" w:rsidRDefault="00C95224" w:rsidP="006107F4">
      <w:pPr>
        <w:pStyle w:val="Doc-title"/>
        <w:numPr>
          <w:ilvl w:val="0"/>
          <w:numId w:val="7"/>
        </w:numPr>
      </w:pPr>
      <w:r>
        <w:t>R3-203046</w:t>
      </w:r>
      <w:r>
        <w:tab/>
        <w:t>Support of NR V2X over F1</w:t>
      </w:r>
      <w:r>
        <w:tab/>
        <w:t>Huawei, LG Electronics, Ericsson, CATT</w:t>
      </w:r>
    </w:p>
    <w:p w:rsidR="00C95224" w:rsidRDefault="00C95224" w:rsidP="006107F4">
      <w:pPr>
        <w:pStyle w:val="Doc-title"/>
        <w:numPr>
          <w:ilvl w:val="0"/>
          <w:numId w:val="7"/>
        </w:numPr>
      </w:pPr>
      <w:r>
        <w:t>R3-203157</w:t>
      </w:r>
      <w:r>
        <w:tab/>
        <w:t>Discussion on remaining issues on F1</w:t>
      </w:r>
      <w:r>
        <w:tab/>
        <w:t>ZTE, Sanechips</w:t>
      </w:r>
    </w:p>
    <w:p w:rsidR="00C95224" w:rsidRDefault="00C95224" w:rsidP="006107F4">
      <w:pPr>
        <w:pStyle w:val="Doc-title"/>
        <w:numPr>
          <w:ilvl w:val="0"/>
          <w:numId w:val="7"/>
        </w:numPr>
      </w:pPr>
      <w:r>
        <w:t>R3-203239</w:t>
      </w:r>
      <w:r>
        <w:tab/>
        <w:t>Remaining issues on F1 support for 5G sidelink resource modes</w:t>
      </w:r>
      <w:r>
        <w:tab/>
        <w:t>LG Electronics</w:t>
      </w:r>
    </w:p>
    <w:p w:rsidR="00C95224" w:rsidRDefault="00C95224" w:rsidP="006107F4">
      <w:pPr>
        <w:pStyle w:val="Doc-title"/>
        <w:numPr>
          <w:ilvl w:val="0"/>
          <w:numId w:val="7"/>
        </w:numPr>
      </w:pPr>
      <w:r>
        <w:t>R3-203240</w:t>
      </w:r>
      <w:r>
        <w:tab/>
        <w:t>(TP for BLCR 38.473) remaining Issues on F1</w:t>
      </w:r>
      <w:r>
        <w:tab/>
        <w:t>LG Electronics</w:t>
      </w:r>
    </w:p>
    <w:p w:rsidR="00C95224" w:rsidRDefault="00C95224" w:rsidP="006107F4">
      <w:pPr>
        <w:pStyle w:val="Doc-title"/>
        <w:numPr>
          <w:ilvl w:val="0"/>
          <w:numId w:val="7"/>
        </w:numPr>
      </w:pPr>
      <w:r>
        <w:t>R3-203464</w:t>
      </w:r>
      <w:r>
        <w:tab/>
        <w:t>Support for Alternative QoS Profiles</w:t>
      </w:r>
      <w:r>
        <w:tab/>
        <w:t>Nokia, Nokia Shanghai Bell, Ericsson, CATT, ZTE, Samsung, LGE, InterDigital, NTT Docomo INC.</w:t>
      </w:r>
    </w:p>
    <w:p w:rsidR="00C95224" w:rsidRDefault="00C95224" w:rsidP="006107F4">
      <w:pPr>
        <w:pStyle w:val="Doc-title"/>
        <w:numPr>
          <w:ilvl w:val="0"/>
          <w:numId w:val="7"/>
        </w:numPr>
      </w:pPr>
      <w:r>
        <w:t>R3-203465</w:t>
      </w:r>
      <w:r>
        <w:tab/>
        <w:t>(TP for BL CR V2X for 38.413) Support for alternative QoS Profiles over NG</w:t>
      </w:r>
      <w:r>
        <w:tab/>
        <w:t>Nokia, Nokia Shanghai Bell, Ericsson, CATT, ZTE, Samsung, LGE, InterDigital, NTT Docomo INC.</w:t>
      </w:r>
    </w:p>
    <w:p w:rsidR="00C95224" w:rsidRDefault="00C95224" w:rsidP="006107F4">
      <w:pPr>
        <w:pStyle w:val="Doc-title"/>
        <w:numPr>
          <w:ilvl w:val="0"/>
          <w:numId w:val="7"/>
        </w:numPr>
      </w:pPr>
      <w:r>
        <w:t>R3-203466</w:t>
      </w:r>
      <w:r>
        <w:tab/>
        <w:t>Support for Alternative QoS Profiles</w:t>
      </w:r>
      <w:r>
        <w:tab/>
        <w:t>Nokia, Nokia Shanghai Bell, Ericsson, CATT, ZTE, Samsung, LGE, InterDigital, NTT Docomo INC.</w:t>
      </w:r>
    </w:p>
    <w:p w:rsidR="00C95224" w:rsidRDefault="00C95224" w:rsidP="006107F4">
      <w:pPr>
        <w:pStyle w:val="Doc-title"/>
        <w:numPr>
          <w:ilvl w:val="0"/>
          <w:numId w:val="7"/>
        </w:numPr>
      </w:pPr>
      <w:r>
        <w:t>R3-203467</w:t>
      </w:r>
      <w:r>
        <w:tab/>
        <w:t>Support for Alternative QoS Profiles</w:t>
      </w:r>
      <w:r>
        <w:tab/>
        <w:t>Nokia, Nokia Shanghai Bell, Ericsson, CATT, ZTE, Samsung, LGE, InterDigital, NTT Docomo INC.</w:t>
      </w:r>
    </w:p>
    <w:p w:rsidR="00C95224" w:rsidRDefault="00C95224" w:rsidP="006107F4">
      <w:pPr>
        <w:pStyle w:val="Doc-title"/>
        <w:numPr>
          <w:ilvl w:val="0"/>
          <w:numId w:val="7"/>
        </w:numPr>
      </w:pPr>
      <w:r>
        <w:t>R3-203470</w:t>
      </w:r>
      <w:r>
        <w:tab/>
        <w:t>(TP for V2X BL CR for 38.473)SL DRB QoS</w:t>
      </w:r>
      <w:r>
        <w:tab/>
        <w:t>Intel Deutschland GmbH</w:t>
      </w:r>
    </w:p>
    <w:p w:rsidR="00C95224" w:rsidRDefault="00C95224" w:rsidP="006107F4">
      <w:pPr>
        <w:pStyle w:val="Doc-title"/>
        <w:numPr>
          <w:ilvl w:val="0"/>
          <w:numId w:val="7"/>
        </w:numPr>
      </w:pPr>
      <w:r>
        <w:t>R3-203520</w:t>
      </w:r>
      <w:r>
        <w:tab/>
        <w:t>Further consideration on PC5 QoS Parameters over F1</w:t>
      </w:r>
      <w:r>
        <w:tab/>
        <w:t>CATT</w:t>
      </w:r>
    </w:p>
    <w:p w:rsidR="00C95224" w:rsidRDefault="00C95224" w:rsidP="006107F4">
      <w:pPr>
        <w:pStyle w:val="Doc-title"/>
        <w:numPr>
          <w:ilvl w:val="0"/>
          <w:numId w:val="7"/>
        </w:numPr>
      </w:pPr>
      <w:r>
        <w:t>R3-203521</w:t>
      </w:r>
      <w:r>
        <w:tab/>
        <w:t>(TP for NR BL CR for TS 38.473) PC5 QoS Parameters over F1</w:t>
      </w:r>
      <w:r>
        <w:tab/>
        <w:t>CATT</w:t>
      </w:r>
    </w:p>
    <w:p w:rsidR="00C95224" w:rsidRDefault="00C95224" w:rsidP="006107F4">
      <w:pPr>
        <w:pStyle w:val="Doc-title"/>
        <w:numPr>
          <w:ilvl w:val="0"/>
          <w:numId w:val="7"/>
        </w:numPr>
      </w:pPr>
      <w:r>
        <w:t>R3-203557</w:t>
      </w:r>
      <w:r>
        <w:tab/>
        <w:t>(TP for TR 37.985) Updates of RAN3 progress on V2X</w:t>
      </w:r>
      <w:r>
        <w:tab/>
        <w:t>Huawei</w:t>
      </w:r>
    </w:p>
    <w:p w:rsidR="00C95224" w:rsidRDefault="00C95224" w:rsidP="006107F4">
      <w:pPr>
        <w:pStyle w:val="Doc-title"/>
        <w:numPr>
          <w:ilvl w:val="0"/>
          <w:numId w:val="7"/>
        </w:numPr>
      </w:pPr>
      <w:r>
        <w:t>R3-203558</w:t>
      </w:r>
      <w:r>
        <w:tab/>
        <w:t>(TP for V2X BL CR for TS 38.473) F1 impacts for V2X</w:t>
      </w:r>
      <w:r>
        <w:tab/>
        <w:t>Huawei</w:t>
      </w:r>
    </w:p>
    <w:p w:rsidR="00C95224" w:rsidRDefault="00C95224" w:rsidP="006107F4">
      <w:pPr>
        <w:pStyle w:val="Doc-title"/>
        <w:numPr>
          <w:ilvl w:val="0"/>
          <w:numId w:val="7"/>
        </w:numPr>
      </w:pPr>
      <w:r>
        <w:t>R3-203559</w:t>
      </w:r>
      <w:r>
        <w:tab/>
        <w:t>(TP for V2X BL CR for TS 38.473) New reference in DU to CU RRC Info</w:t>
      </w:r>
      <w:r>
        <w:tab/>
        <w:t>Huawei</w:t>
      </w:r>
    </w:p>
    <w:p w:rsidR="00C95224" w:rsidRDefault="00C95224" w:rsidP="006107F4">
      <w:pPr>
        <w:pStyle w:val="Doc-title"/>
        <w:numPr>
          <w:ilvl w:val="0"/>
          <w:numId w:val="7"/>
        </w:numPr>
      </w:pPr>
      <w:r>
        <w:t>R3-203638</w:t>
      </w:r>
      <w:r>
        <w:tab/>
        <w:t>Support of Alternative QoS Profiles</w:t>
      </w:r>
      <w:r>
        <w:tab/>
        <w:t>Huawei, Vodafone</w:t>
      </w:r>
    </w:p>
    <w:p w:rsidR="00C95224" w:rsidRDefault="00C95224" w:rsidP="006107F4">
      <w:pPr>
        <w:pStyle w:val="Doc-title"/>
        <w:numPr>
          <w:ilvl w:val="0"/>
          <w:numId w:val="7"/>
        </w:numPr>
      </w:pPr>
      <w:r>
        <w:t>R3-203707</w:t>
      </w:r>
      <w:r>
        <w:tab/>
        <w:t>(TP for Support of NR V2X SIB in gNB-DU) Misc corrections for TS38.470</w:t>
      </w:r>
      <w:r>
        <w:tab/>
        <w:t>Nokia, Nokia Shanghai Bell</w:t>
      </w:r>
    </w:p>
    <w:p w:rsidR="00C95224" w:rsidRDefault="00C95224" w:rsidP="006107F4">
      <w:pPr>
        <w:pStyle w:val="Doc-title"/>
        <w:numPr>
          <w:ilvl w:val="0"/>
          <w:numId w:val="7"/>
        </w:numPr>
      </w:pPr>
      <w:r>
        <w:t>R3-203745</w:t>
      </w:r>
      <w:r>
        <w:tab/>
        <w:t>(TP to V2X BL CR for TS 38.423): Support of Alternative QoS profiles over Xn</w:t>
      </w:r>
      <w:r>
        <w:tab/>
        <w:t>Ericsson, Nokia, Nokia Shanghai Bell, CATT, ZTE, Samsung, LG Electronics, InterDigital, NTT DOCOMO INC.</w:t>
      </w:r>
    </w:p>
    <w:p w:rsidR="00C95224" w:rsidRDefault="00C95224" w:rsidP="006107F4">
      <w:pPr>
        <w:pStyle w:val="Doc-title"/>
        <w:numPr>
          <w:ilvl w:val="0"/>
          <w:numId w:val="7"/>
        </w:numPr>
      </w:pPr>
      <w:r>
        <w:t>R3-203746</w:t>
      </w:r>
      <w:r>
        <w:tab/>
        <w:t>(TP to V2X BL CR for TS 38.473): Support of Alternative QoS profiles over F1</w:t>
      </w:r>
      <w:r>
        <w:tab/>
        <w:t>Ericsson, Nokia, Nokia Shanghai Bell, CATT, ZTE, Samsung, LG Electronics, InterDigital, NTT DOCOMO INC.</w:t>
      </w:r>
    </w:p>
    <w:p w:rsidR="00C95224" w:rsidRDefault="00C95224" w:rsidP="006107F4">
      <w:pPr>
        <w:pStyle w:val="Doc-title"/>
        <w:numPr>
          <w:ilvl w:val="0"/>
          <w:numId w:val="7"/>
        </w:numPr>
      </w:pPr>
      <w:r>
        <w:t>R3-203747</w:t>
      </w:r>
      <w:r>
        <w:tab/>
        <w:t>(TP to V2X BL CR for TS 38.470): Support of Alternative QoS profiles over F1</w:t>
      </w:r>
      <w:r>
        <w:tab/>
        <w:t>Ericsson, Nokia, Nokia Shanghai Bell, CATT, ZTE, Samsung, LG Electronics, InterDigital, NTT DOCOMO INC.</w:t>
      </w:r>
    </w:p>
    <w:p w:rsidR="00C95224" w:rsidRDefault="00C95224" w:rsidP="006107F4">
      <w:pPr>
        <w:pStyle w:val="Doc-title"/>
        <w:numPr>
          <w:ilvl w:val="0"/>
          <w:numId w:val="7"/>
        </w:numPr>
      </w:pPr>
      <w:r>
        <w:t>R3-203748</w:t>
      </w:r>
      <w:r>
        <w:tab/>
        <w:t>Introducing alternative QoS profiles to E1AP</w:t>
      </w:r>
      <w:r>
        <w:tab/>
        <w:t>Ericsson, Nokia, Nokia Shanghai Bell, CATT, ZTE, Samsung, LG Electronics, InterDigital, NTT DOCOMO INC.</w:t>
      </w:r>
    </w:p>
    <w:p w:rsidR="00C95224" w:rsidRDefault="00C95224" w:rsidP="006107F4">
      <w:pPr>
        <w:pStyle w:val="Doc-title"/>
        <w:numPr>
          <w:ilvl w:val="0"/>
          <w:numId w:val="7"/>
        </w:numPr>
      </w:pPr>
      <w:r>
        <w:t>R3-203751</w:t>
      </w:r>
      <w:r>
        <w:tab/>
        <w:t>(TP for BL CR V2X for 38.413) Support for alternative QoS profiles over NG</w:t>
      </w:r>
      <w:r>
        <w:tab/>
        <w:t>Vodafone</w:t>
      </w:r>
    </w:p>
    <w:p w:rsidR="00C95224" w:rsidRDefault="00C95224" w:rsidP="006107F4">
      <w:pPr>
        <w:pStyle w:val="Doc-title"/>
        <w:numPr>
          <w:ilvl w:val="0"/>
          <w:numId w:val="7"/>
        </w:numPr>
      </w:pPr>
      <w:r>
        <w:t>R3-203949</w:t>
      </w:r>
      <w:r>
        <w:tab/>
        <w:t>Response to R3-203751</w:t>
      </w:r>
      <w:r>
        <w:tab/>
        <w:t>Nokia, Nokia Shanghai Bell</w:t>
      </w:r>
    </w:p>
    <w:p w:rsidR="00C95224" w:rsidRDefault="00C95224" w:rsidP="006107F4">
      <w:pPr>
        <w:pStyle w:val="Doc-title"/>
        <w:numPr>
          <w:ilvl w:val="0"/>
          <w:numId w:val="7"/>
        </w:numPr>
      </w:pPr>
      <w:r>
        <w:t>R3-204017</w:t>
      </w:r>
      <w:r>
        <w:tab/>
        <w:t>CB: # 1100_Email_V2X_BL_CRs - Summary of email discussion</w:t>
      </w:r>
      <w:r>
        <w:tab/>
        <w:t>Huawei - moderator</w:t>
      </w:r>
    </w:p>
    <w:p w:rsidR="00C95224" w:rsidRDefault="00C95224" w:rsidP="006107F4">
      <w:pPr>
        <w:pStyle w:val="Doc-title"/>
        <w:numPr>
          <w:ilvl w:val="0"/>
          <w:numId w:val="7"/>
        </w:numPr>
      </w:pPr>
      <w:r>
        <w:t>R3-204018</w:t>
      </w:r>
      <w:r>
        <w:tab/>
        <w:t>CB: # 1101_Email_V2X_F1 - Summary of email discussion</w:t>
      </w:r>
      <w:r>
        <w:tab/>
        <w:t>LG Electronics - moderator</w:t>
      </w:r>
    </w:p>
    <w:p w:rsidR="00C95224" w:rsidRDefault="00C95224" w:rsidP="006107F4">
      <w:pPr>
        <w:pStyle w:val="Doc-title"/>
        <w:numPr>
          <w:ilvl w:val="0"/>
          <w:numId w:val="7"/>
        </w:numPr>
      </w:pPr>
      <w:r>
        <w:t>R3-204019</w:t>
      </w:r>
      <w:r>
        <w:tab/>
        <w:t>CB: # 1102_Email_V2X_QoS - Summary of email discussion</w:t>
      </w:r>
      <w:r>
        <w:tab/>
        <w:t>Nokia - moderator</w:t>
      </w:r>
    </w:p>
    <w:p w:rsidR="00C95224" w:rsidRDefault="00C95224" w:rsidP="006107F4">
      <w:pPr>
        <w:pStyle w:val="Doc-title"/>
        <w:numPr>
          <w:ilvl w:val="0"/>
          <w:numId w:val="7"/>
        </w:numPr>
      </w:pPr>
      <w:r>
        <w:t>R3-204047</w:t>
      </w:r>
      <w:r>
        <w:tab/>
        <w:t>(TP for BL CR V2X for 38.413) Support for alternative QoS Profiles over NG</w:t>
      </w:r>
      <w:r>
        <w:tab/>
        <w:t>Nokia, Nokia Shanghai Bell, Ericsson, CATT, ZTE, Samsung, LGE, InterDigital, NTT Docomo INC.</w:t>
      </w:r>
    </w:p>
    <w:p w:rsidR="00C95224" w:rsidRDefault="00C95224" w:rsidP="006107F4">
      <w:pPr>
        <w:pStyle w:val="Doc-title"/>
        <w:numPr>
          <w:ilvl w:val="0"/>
          <w:numId w:val="7"/>
        </w:numPr>
      </w:pPr>
      <w:r>
        <w:t>R3-204116</w:t>
      </w:r>
      <w:r>
        <w:tab/>
        <w:t>(TP for TR 37.985) Updates of RAN3 progress on V2X</w:t>
      </w:r>
      <w:r>
        <w:tab/>
        <w:t>Huawei</w:t>
      </w:r>
    </w:p>
    <w:p w:rsidR="00C95224" w:rsidRDefault="00C95224" w:rsidP="006107F4">
      <w:pPr>
        <w:pStyle w:val="Doc-title"/>
        <w:numPr>
          <w:ilvl w:val="0"/>
          <w:numId w:val="7"/>
        </w:numPr>
      </w:pPr>
      <w:r>
        <w:t>R3-204120</w:t>
      </w:r>
      <w:r>
        <w:tab/>
        <w:t>(TP for TR 37.985) Updates of RAN3 progress on V2X</w:t>
      </w:r>
      <w:r>
        <w:tab/>
        <w:t>Huawei</w:t>
      </w:r>
    </w:p>
    <w:p w:rsidR="00C95224" w:rsidRDefault="00C95224" w:rsidP="006107F4">
      <w:pPr>
        <w:pStyle w:val="Doc-title"/>
        <w:numPr>
          <w:ilvl w:val="0"/>
          <w:numId w:val="7"/>
        </w:numPr>
      </w:pPr>
      <w:r>
        <w:t>R3-204171</w:t>
      </w:r>
      <w:r>
        <w:tab/>
        <w:t>Support for Alternative QoS Profiles</w:t>
      </w:r>
      <w:r>
        <w:tab/>
        <w:t>Nokia, Nokia Shanghai Bell, Ericsson, CATT, ZTE, Samsung, LGE, InterDigital, NTT Docomo INC.</w:t>
      </w:r>
    </w:p>
    <w:p w:rsidR="00C95224" w:rsidRDefault="00C95224" w:rsidP="006107F4">
      <w:pPr>
        <w:pStyle w:val="Doc-title"/>
        <w:numPr>
          <w:ilvl w:val="0"/>
          <w:numId w:val="7"/>
        </w:numPr>
      </w:pPr>
      <w:r>
        <w:t>R3-204193</w:t>
      </w:r>
      <w:r>
        <w:tab/>
        <w:t>(TP to V2X BL CR for TS 38.423): Support of Alternative QoS profiles over Xn</w:t>
      </w:r>
      <w:r>
        <w:tab/>
        <w:t>Ericsson, Nokia, Nokia Shanghai Bell, CATT, ZTE, Samsung, LG Electronics, InterDigital, NTT DOCOMO INC.</w:t>
      </w:r>
    </w:p>
    <w:p w:rsidR="00C95224" w:rsidRDefault="00C95224" w:rsidP="006107F4">
      <w:pPr>
        <w:pStyle w:val="Doc-title"/>
        <w:numPr>
          <w:ilvl w:val="0"/>
          <w:numId w:val="7"/>
        </w:numPr>
      </w:pPr>
      <w:r>
        <w:t>R3-204194</w:t>
      </w:r>
      <w:r>
        <w:tab/>
        <w:t>(TP to V2X BL CR for TS 38.473): Support of Alternative QoS profiles over F1</w:t>
      </w:r>
      <w:r>
        <w:tab/>
        <w:t>Ericsson, Nokia, Nokia Shanghai Bell, CATT, ZTE, Samsung, LG Electronics, InterDigital, NTT DOCOMO INC.</w:t>
      </w:r>
    </w:p>
    <w:p w:rsidR="00C95224" w:rsidRDefault="00C95224" w:rsidP="006107F4">
      <w:pPr>
        <w:pStyle w:val="Doc-title"/>
        <w:numPr>
          <w:ilvl w:val="0"/>
          <w:numId w:val="7"/>
        </w:numPr>
      </w:pPr>
      <w:r>
        <w:t>R3-204195</w:t>
      </w:r>
      <w:r>
        <w:tab/>
        <w:t>(TP to V2X BL CR for TS 38.470): Support of Alternative QoS profiles over F1</w:t>
      </w:r>
      <w:r>
        <w:tab/>
        <w:t>Ericsson, Nokia, Nokia Shanghai Bell, CATT, ZTE, Samsung, LG Electronics, InterDigital, NTT DOCOMO INC.</w:t>
      </w:r>
    </w:p>
    <w:p w:rsidR="00C95224" w:rsidRDefault="00C95224" w:rsidP="006107F4">
      <w:pPr>
        <w:pStyle w:val="Doc-title"/>
        <w:numPr>
          <w:ilvl w:val="0"/>
          <w:numId w:val="7"/>
        </w:numPr>
      </w:pPr>
      <w:r>
        <w:t>R3-204263</w:t>
      </w:r>
      <w:r>
        <w:tab/>
        <w:t>Support of NR V2X over F1</w:t>
      </w:r>
      <w:r>
        <w:tab/>
        <w:t>Huawei, LG Electronics, Ericsson, CATT</w:t>
      </w:r>
    </w:p>
    <w:p w:rsidR="00C95224" w:rsidRDefault="00C95224" w:rsidP="006107F4">
      <w:pPr>
        <w:pStyle w:val="Doc-title"/>
        <w:numPr>
          <w:ilvl w:val="0"/>
          <w:numId w:val="7"/>
        </w:numPr>
      </w:pPr>
      <w:r>
        <w:t>R3-204268</w:t>
      </w:r>
      <w:r>
        <w:tab/>
        <w:t>(TP for BLCR 38.473) remaining Issues on F1</w:t>
      </w:r>
      <w:r>
        <w:tab/>
        <w:t>LG Electronics</w:t>
      </w:r>
    </w:p>
    <w:p w:rsidR="002021DC" w:rsidRDefault="00C95224" w:rsidP="006107F4">
      <w:pPr>
        <w:pStyle w:val="Doc-title"/>
        <w:numPr>
          <w:ilvl w:val="0"/>
          <w:numId w:val="7"/>
        </w:numPr>
      </w:pPr>
      <w:r>
        <w:t>R3-204351</w:t>
      </w:r>
      <w:r>
        <w:tab/>
        <w:t>(TP for BLCR 38.473) remaining Issues on F1</w:t>
      </w:r>
      <w:r>
        <w:tab/>
        <w:t>LG Electronics</w:t>
      </w:r>
    </w:p>
    <w:p w:rsidR="00C95224" w:rsidRDefault="00C95224" w:rsidP="00C95224">
      <w:pPr>
        <w:pStyle w:val="Doc-text2"/>
        <w:ind w:left="0" w:firstLine="0"/>
      </w:pPr>
    </w:p>
    <w:p w:rsidR="00837662" w:rsidRDefault="00837662" w:rsidP="00837662">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sidRPr="00837662">
        <w:rPr>
          <w:rFonts w:eastAsia="Yu Mincho"/>
          <w:b/>
          <w:bCs/>
          <w:u w:val="single"/>
          <w:lang w:eastAsia="ja-JP"/>
        </w:rPr>
        <w:t>4</w:t>
      </w:r>
      <w:r w:rsidRPr="002C0370">
        <w:rPr>
          <w:rFonts w:eastAsia="Yu Mincho"/>
          <w:b/>
          <w:bCs/>
          <w:u w:val="single"/>
          <w:lang w:eastAsia="ja-JP"/>
        </w:rPr>
        <w:t>#</w:t>
      </w:r>
      <w:r w:rsidRPr="00837662">
        <w:rPr>
          <w:rFonts w:eastAsia="Yu Mincho"/>
          <w:b/>
          <w:bCs/>
          <w:u w:val="single"/>
          <w:lang w:eastAsia="ja-JP"/>
        </w:rPr>
        <w:t>94bis</w:t>
      </w:r>
      <w:r w:rsidRPr="00837662">
        <w:rPr>
          <w:rFonts w:eastAsia="Yu Mincho" w:hint="eastAsia"/>
          <w:b/>
          <w:bCs/>
          <w:u w:val="single"/>
          <w:lang w:eastAsia="ja-JP"/>
        </w:rPr>
        <w:t>-e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R4-2003239</w:t>
      </w:r>
      <w:r w:rsidRPr="00A228B7">
        <w:rPr>
          <w:rFonts w:ascii="Arial" w:eastAsia="Yu Mincho" w:hAnsi="Arial" w:cs="Arial"/>
          <w:bCs/>
          <w:lang w:val="en-US" w:eastAsia="ja-JP"/>
        </w:rPr>
        <w:tab/>
        <w:t>TP on NR V2X A-MPR (NS_33) and updated simulation results</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R4-2003255</w:t>
      </w:r>
      <w:r w:rsidRPr="00A228B7">
        <w:rPr>
          <w:rFonts w:ascii="Arial" w:eastAsia="Yu Mincho" w:hAnsi="Arial" w:cs="Arial"/>
          <w:bCs/>
          <w:lang w:val="en-US" w:eastAsia="ja-JP"/>
        </w:rPr>
        <w:tab/>
        <w:t>Discussion the remaining issues for NR V2X RRM</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R4-2003281</w:t>
      </w:r>
      <w:r w:rsidRPr="00A228B7">
        <w:rPr>
          <w:rFonts w:ascii="Arial" w:eastAsia="Yu Mincho" w:hAnsi="Arial" w:cs="Arial"/>
          <w:bCs/>
          <w:lang w:val="en-US" w:eastAsia="ja-JP"/>
        </w:rPr>
        <w:tab/>
        <w:t>Discussion on Uu and SL combination for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R4-2003282</w:t>
      </w:r>
      <w:r w:rsidRPr="00A228B7">
        <w:rPr>
          <w:rFonts w:ascii="Arial" w:eastAsia="Yu Mincho" w:hAnsi="Arial" w:cs="Arial"/>
          <w:bCs/>
          <w:lang w:val="en-US" w:eastAsia="ja-JP"/>
        </w:rPr>
        <w:tab/>
        <w:t>Draft Reply LS on Sidelink UE capability for (NG)EN-DC and NE-DC</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R4-2003283</w:t>
      </w:r>
      <w:r w:rsidRPr="00A228B7">
        <w:rPr>
          <w:rFonts w:ascii="Arial" w:eastAsia="Yu Mincho" w:hAnsi="Arial" w:cs="Arial"/>
          <w:bCs/>
          <w:lang w:val="en-US" w:eastAsia="ja-JP"/>
        </w:rPr>
        <w:tab/>
        <w:t>Discussion on time mask for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R4-2003300</w:t>
      </w:r>
      <w:r w:rsidRPr="00A228B7">
        <w:rPr>
          <w:rFonts w:ascii="Arial" w:eastAsia="Yu Mincho" w:hAnsi="Arial" w:cs="Arial"/>
          <w:bCs/>
          <w:lang w:val="en-US" w:eastAsia="ja-JP"/>
        </w:rPr>
        <w:tab/>
        <w:t>Discussion on remaining issues on Rx RF requirements for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R4-2003301</w:t>
      </w:r>
      <w:r w:rsidRPr="00A228B7">
        <w:rPr>
          <w:rFonts w:ascii="Arial" w:eastAsia="Yu Mincho" w:hAnsi="Arial" w:cs="Arial"/>
          <w:bCs/>
          <w:lang w:val="en-US" w:eastAsia="ja-JP"/>
        </w:rPr>
        <w:tab/>
        <w:t>On the introduction of frequency band and channel arrangement for NR V2X in TS 38.104</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R4-2003304</w:t>
      </w:r>
      <w:r w:rsidRPr="00A228B7">
        <w:rPr>
          <w:rFonts w:ascii="Arial" w:eastAsia="Yu Mincho" w:hAnsi="Arial" w:cs="Arial"/>
          <w:bCs/>
          <w:lang w:val="en-US" w:eastAsia="ja-JP"/>
        </w:rPr>
        <w:tab/>
        <w:t>Draft CR for TS38.101-3, Introduce Rx requirements for NR V2X concurrent operation</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R4-2003383</w:t>
      </w:r>
      <w:r w:rsidRPr="00A228B7">
        <w:rPr>
          <w:rFonts w:ascii="Arial" w:eastAsia="Yu Mincho" w:hAnsi="Arial" w:cs="Arial"/>
          <w:bCs/>
          <w:lang w:val="en-US" w:eastAsia="ja-JP"/>
        </w:rPr>
        <w:tab/>
        <w:t>Views on some remaining details for NR V2X SL/Uu concurrent operation</w:t>
      </w:r>
      <w:r w:rsidRPr="00A228B7">
        <w:rPr>
          <w:rFonts w:ascii="Arial" w:eastAsia="Yu Mincho" w:hAnsi="Arial" w:cs="Arial"/>
          <w:bCs/>
          <w:lang w:val="en-US" w:eastAsia="ja-JP"/>
        </w:rPr>
        <w:tab/>
        <w:t>VODAFONE Group Plc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lastRenderedPageBreak/>
        <w:t>R4-2003427</w:t>
      </w:r>
      <w:r w:rsidRPr="00A228B7">
        <w:rPr>
          <w:rFonts w:ascii="Arial" w:eastAsia="Yu Mincho" w:hAnsi="Arial" w:cs="Arial"/>
          <w:bCs/>
          <w:lang w:val="en-US" w:eastAsia="ja-JP"/>
        </w:rPr>
        <w:tab/>
        <w:t>On NR V2X RSRP Measurement Side Conditions</w:t>
      </w:r>
      <w:r w:rsidRPr="00A228B7">
        <w:rPr>
          <w:rFonts w:ascii="Arial" w:eastAsia="Yu Mincho" w:hAnsi="Arial" w:cs="Arial"/>
          <w:bCs/>
          <w:lang w:val="en-US" w:eastAsia="ja-JP"/>
        </w:rPr>
        <w:tab/>
        <w:t>Qualcomm,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R4-2003428</w:t>
      </w:r>
      <w:r w:rsidRPr="00A228B7">
        <w:rPr>
          <w:rFonts w:ascii="Arial" w:eastAsia="Yu Mincho" w:hAnsi="Arial" w:cs="Arial"/>
          <w:bCs/>
          <w:lang w:val="en-US" w:eastAsia="ja-JP"/>
        </w:rPr>
        <w:tab/>
        <w:t>On NR V2X Resource Selection Measurement Requirement</w:t>
      </w:r>
      <w:r w:rsidRPr="00A228B7">
        <w:rPr>
          <w:rFonts w:ascii="Arial" w:eastAsia="Yu Mincho" w:hAnsi="Arial" w:cs="Arial"/>
          <w:bCs/>
          <w:lang w:val="en-US" w:eastAsia="ja-JP"/>
        </w:rPr>
        <w:tab/>
        <w:t>Qualcomm,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R4-2003429</w:t>
      </w:r>
      <w:r w:rsidRPr="00A228B7">
        <w:rPr>
          <w:rFonts w:ascii="Arial" w:eastAsia="Yu Mincho" w:hAnsi="Arial" w:cs="Arial"/>
          <w:bCs/>
          <w:lang w:val="en-US" w:eastAsia="ja-JP"/>
        </w:rPr>
        <w:tab/>
        <w:t>On NR V2X Interruption Requirement</w:t>
      </w:r>
      <w:r w:rsidRPr="00A228B7">
        <w:rPr>
          <w:rFonts w:ascii="Arial" w:eastAsia="Yu Mincho" w:hAnsi="Arial" w:cs="Arial"/>
          <w:bCs/>
          <w:lang w:val="en-US" w:eastAsia="ja-JP"/>
        </w:rPr>
        <w:tab/>
        <w:t>Qualcomm,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R4-2003433</w:t>
      </w:r>
      <w:r w:rsidRPr="00A228B7">
        <w:rPr>
          <w:rFonts w:ascii="Arial" w:eastAsia="Yu Mincho" w:hAnsi="Arial" w:cs="Arial"/>
          <w:bCs/>
          <w:lang w:val="en-US" w:eastAsia="ja-JP"/>
        </w:rPr>
        <w:tab/>
        <w:t>MPR for NR V2X PSSCH PSCCH transmission all channel bandwidths TP</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R4-2003434</w:t>
      </w:r>
      <w:r w:rsidRPr="00A228B7">
        <w:rPr>
          <w:rFonts w:ascii="Arial" w:eastAsia="Yu Mincho" w:hAnsi="Arial" w:cs="Arial"/>
          <w:bCs/>
          <w:lang w:val="en-US" w:eastAsia="ja-JP"/>
        </w:rPr>
        <w:tab/>
        <w:t>MPR for PSFCH transmission all channel bandwidths TP</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R4-2003436</w:t>
      </w:r>
      <w:r w:rsidRPr="00A228B7">
        <w:rPr>
          <w:rFonts w:ascii="Arial" w:eastAsia="Yu Mincho" w:hAnsi="Arial" w:cs="Arial"/>
          <w:bCs/>
          <w:lang w:val="en-US" w:eastAsia="ja-JP"/>
        </w:rPr>
        <w:tab/>
        <w:t>A-MPR for 40MHz V2X PSSCH PSCCH transmission TP</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R4-2003437</w:t>
      </w:r>
      <w:r w:rsidRPr="00A228B7">
        <w:rPr>
          <w:rFonts w:ascii="Arial" w:eastAsia="Yu Mincho" w:hAnsi="Arial" w:cs="Arial"/>
          <w:bCs/>
          <w:lang w:val="en-US" w:eastAsia="ja-JP"/>
        </w:rPr>
        <w:tab/>
        <w:t>A-MPR for 40MHz V2X PSFCH transmission TP</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R4-2003438</w:t>
      </w:r>
      <w:r w:rsidRPr="00A228B7">
        <w:rPr>
          <w:rFonts w:ascii="Arial" w:eastAsia="Yu Mincho" w:hAnsi="Arial" w:cs="Arial"/>
          <w:bCs/>
          <w:lang w:val="en-US" w:eastAsia="ja-JP"/>
        </w:rPr>
        <w:tab/>
        <w:t>A-MPR for 10MHz V2X PSSCH PSCCH transmission TP</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R4-2003439</w:t>
      </w:r>
      <w:r w:rsidRPr="00A228B7">
        <w:rPr>
          <w:rFonts w:ascii="Arial" w:eastAsia="Yu Mincho" w:hAnsi="Arial" w:cs="Arial"/>
          <w:bCs/>
          <w:lang w:val="en-US" w:eastAsia="ja-JP"/>
        </w:rPr>
        <w:tab/>
        <w:t>A-MPR for 10MHz V2X PSFCH transmission TP</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R4-2003496</w:t>
      </w:r>
      <w:r w:rsidRPr="00A228B7">
        <w:rPr>
          <w:rFonts w:ascii="Arial" w:eastAsia="Yu Mincho" w:hAnsi="Arial" w:cs="Arial"/>
          <w:bCs/>
          <w:lang w:val="en-US" w:eastAsia="ja-JP"/>
        </w:rPr>
        <w:tab/>
        <w:t>Discussion on NR V2X synchronization requirement</w:t>
      </w:r>
      <w:r w:rsidRPr="00A228B7">
        <w:rPr>
          <w:rFonts w:ascii="Arial" w:eastAsia="Yu Mincho" w:hAnsi="Arial" w:cs="Arial"/>
          <w:bCs/>
          <w:lang w:val="en-US" w:eastAsia="ja-JP"/>
        </w:rPr>
        <w:tab/>
        <w:t xml:space="preserve">MediaTek </w:t>
      </w:r>
      <w:proofErr w:type="gramStart"/>
      <w:r w:rsidRPr="00A228B7">
        <w:rPr>
          <w:rFonts w:ascii="Arial" w:eastAsia="Yu Mincho" w:hAnsi="Arial" w:cs="Arial"/>
          <w:bCs/>
          <w:lang w:val="en-US" w:eastAsia="ja-JP"/>
        </w:rPr>
        <w:t>inc</w:t>
      </w:r>
      <w:proofErr w:type="gramEnd"/>
      <w:r w:rsidRPr="00A228B7">
        <w:rPr>
          <w:rFonts w:ascii="Arial" w:eastAsia="Yu Mincho" w:hAnsi="Arial" w:cs="Arial"/>
          <w:bCs/>
          <w:lang w:val="en-US" w:eastAsia="ja-JP"/>
        </w:rPr>
        <w: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R4-2003497</w:t>
      </w:r>
      <w:r w:rsidRPr="00A228B7">
        <w:rPr>
          <w:rFonts w:ascii="Arial" w:eastAsia="Yu Mincho" w:hAnsi="Arial" w:cs="Arial"/>
          <w:bCs/>
          <w:lang w:val="en-US" w:eastAsia="ja-JP"/>
        </w:rPr>
        <w:tab/>
        <w:t>Discussion on NR V2X measurement requirement</w:t>
      </w:r>
      <w:r w:rsidRPr="00A228B7">
        <w:rPr>
          <w:rFonts w:ascii="Arial" w:eastAsia="Yu Mincho" w:hAnsi="Arial" w:cs="Arial"/>
          <w:bCs/>
          <w:lang w:val="en-US" w:eastAsia="ja-JP"/>
        </w:rPr>
        <w:tab/>
        <w:t xml:space="preserve">MediaTek </w:t>
      </w:r>
      <w:proofErr w:type="gramStart"/>
      <w:r w:rsidRPr="00A228B7">
        <w:rPr>
          <w:rFonts w:ascii="Arial" w:eastAsia="Yu Mincho" w:hAnsi="Arial" w:cs="Arial"/>
          <w:bCs/>
          <w:lang w:val="en-US" w:eastAsia="ja-JP"/>
        </w:rPr>
        <w:t>inc</w:t>
      </w:r>
      <w:proofErr w:type="gramEnd"/>
      <w:r w:rsidRPr="00A228B7">
        <w:rPr>
          <w:rFonts w:ascii="Arial" w:eastAsia="Yu Mincho" w:hAnsi="Arial" w:cs="Arial"/>
          <w:bCs/>
          <w:lang w:val="en-US" w:eastAsia="ja-JP"/>
        </w:rPr>
        <w: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R4-2003499</w:t>
      </w:r>
      <w:r w:rsidRPr="00A228B7">
        <w:rPr>
          <w:rFonts w:ascii="Arial" w:eastAsia="Yu Mincho" w:hAnsi="Arial" w:cs="Arial"/>
          <w:bCs/>
          <w:lang w:val="en-US" w:eastAsia="ja-JP"/>
        </w:rPr>
        <w:tab/>
        <w:t>Link-level simulation results for NR V2X L1 SL-RSRP measurements</w:t>
      </w:r>
      <w:r w:rsidRPr="00A228B7">
        <w:rPr>
          <w:rFonts w:ascii="Arial" w:eastAsia="Yu Mincho" w:hAnsi="Arial" w:cs="Arial"/>
          <w:bCs/>
          <w:lang w:val="en-US" w:eastAsia="ja-JP"/>
        </w:rPr>
        <w:tab/>
        <w:t xml:space="preserve">MediaTek </w:t>
      </w:r>
      <w:proofErr w:type="gramStart"/>
      <w:r w:rsidRPr="00A228B7">
        <w:rPr>
          <w:rFonts w:ascii="Arial" w:eastAsia="Yu Mincho" w:hAnsi="Arial" w:cs="Arial"/>
          <w:bCs/>
          <w:lang w:val="en-US" w:eastAsia="ja-JP"/>
        </w:rPr>
        <w:t>inc</w:t>
      </w:r>
      <w:proofErr w:type="gramEnd"/>
      <w:r w:rsidRPr="00A228B7">
        <w:rPr>
          <w:rFonts w:ascii="Arial" w:eastAsia="Yu Mincho" w:hAnsi="Arial" w:cs="Arial"/>
          <w:bCs/>
          <w:lang w:val="en-US" w:eastAsia="ja-JP"/>
        </w:rPr>
        <w: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R4-2003500</w:t>
      </w:r>
      <w:r w:rsidRPr="00A228B7">
        <w:rPr>
          <w:rFonts w:ascii="Arial" w:eastAsia="Yu Mincho" w:hAnsi="Arial" w:cs="Arial"/>
          <w:bCs/>
          <w:lang w:val="en-US" w:eastAsia="ja-JP"/>
        </w:rPr>
        <w:tab/>
        <w:t>Discussion on NR V2X interruption requirement</w:t>
      </w:r>
      <w:r w:rsidRPr="00A228B7">
        <w:rPr>
          <w:rFonts w:ascii="Arial" w:eastAsia="Yu Mincho" w:hAnsi="Arial" w:cs="Arial"/>
          <w:bCs/>
          <w:lang w:val="en-US" w:eastAsia="ja-JP"/>
        </w:rPr>
        <w:tab/>
        <w:t xml:space="preserve">MediaTek </w:t>
      </w:r>
      <w:proofErr w:type="gramStart"/>
      <w:r w:rsidRPr="00A228B7">
        <w:rPr>
          <w:rFonts w:ascii="Arial" w:eastAsia="Yu Mincho" w:hAnsi="Arial" w:cs="Arial"/>
          <w:bCs/>
          <w:lang w:val="en-US" w:eastAsia="ja-JP"/>
        </w:rPr>
        <w:t>inc</w:t>
      </w:r>
      <w:proofErr w:type="gramEnd"/>
      <w:r w:rsidRPr="00A228B7">
        <w:rPr>
          <w:rFonts w:ascii="Arial" w:eastAsia="Yu Mincho" w:hAnsi="Arial" w:cs="Arial"/>
          <w:bCs/>
          <w:lang w:val="en-US" w:eastAsia="ja-JP"/>
        </w:rPr>
        <w: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R4-2003550</w:t>
      </w:r>
      <w:r w:rsidRPr="00A228B7">
        <w:rPr>
          <w:rFonts w:ascii="Arial" w:eastAsia="Yu Mincho" w:hAnsi="Arial" w:cs="Arial"/>
          <w:bCs/>
          <w:lang w:val="en-US" w:eastAsia="ja-JP"/>
        </w:rPr>
        <w:tab/>
        <w:t>On Simultaneous Transmission of PSFCH</w:t>
      </w:r>
      <w:r w:rsidRPr="00A228B7">
        <w:rPr>
          <w:rFonts w:ascii="Arial" w:eastAsia="Yu Mincho" w:hAnsi="Arial" w:cs="Arial"/>
          <w:bCs/>
          <w:lang w:val="en-US" w:eastAsia="ja-JP"/>
        </w:rPr>
        <w:tab/>
        <w:t>Futurewei Technologies</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R4-2003578</w:t>
      </w:r>
      <w:r w:rsidRPr="00A228B7">
        <w:rPr>
          <w:rFonts w:ascii="Arial" w:eastAsia="Yu Mincho" w:hAnsi="Arial" w:cs="Arial"/>
          <w:bCs/>
          <w:lang w:val="en-US" w:eastAsia="ja-JP"/>
        </w:rPr>
        <w:tab/>
        <w:t>On UL-SL Prioritization</w:t>
      </w:r>
      <w:r w:rsidRPr="00A228B7">
        <w:rPr>
          <w:rFonts w:ascii="Arial" w:eastAsia="Yu Mincho" w:hAnsi="Arial" w:cs="Arial"/>
          <w:bCs/>
          <w:lang w:val="en-US" w:eastAsia="ja-JP"/>
        </w:rPr>
        <w:tab/>
        <w:t>Futurewei Technologies</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R4-2003674</w:t>
      </w:r>
      <w:r w:rsidRPr="00A228B7">
        <w:rPr>
          <w:rFonts w:ascii="Arial" w:eastAsia="Yu Mincho" w:hAnsi="Arial" w:cs="Arial"/>
          <w:bCs/>
          <w:lang w:val="en-US" w:eastAsia="ja-JP"/>
        </w:rPr>
        <w:tab/>
        <w:t>Considerations on improving the draft TR and TS for NR V2X</w:t>
      </w:r>
      <w:r w:rsidRPr="00A228B7">
        <w:rPr>
          <w:rFonts w:ascii="Arial" w:eastAsia="Yu Mincho" w:hAnsi="Arial" w:cs="Arial"/>
          <w:bCs/>
          <w:lang w:val="en-US" w:eastAsia="ja-JP"/>
        </w:rPr>
        <w:tab/>
        <w:t>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R4-2003675</w:t>
      </w:r>
      <w:r w:rsidRPr="00A228B7">
        <w:rPr>
          <w:rFonts w:ascii="Arial" w:eastAsia="Yu Mincho" w:hAnsi="Arial" w:cs="Arial"/>
          <w:bCs/>
          <w:lang w:val="en-US" w:eastAsia="ja-JP"/>
        </w:rPr>
        <w:tab/>
        <w:t>Further discussion on channel bandwidth for NR V2X licensed bands</w:t>
      </w:r>
      <w:r w:rsidRPr="00A228B7">
        <w:rPr>
          <w:rFonts w:ascii="Arial" w:eastAsia="Yu Mincho" w:hAnsi="Arial" w:cs="Arial"/>
          <w:bCs/>
          <w:lang w:val="en-US" w:eastAsia="ja-JP"/>
        </w:rPr>
        <w:tab/>
        <w:t>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R4-2003676</w:t>
      </w:r>
      <w:r w:rsidRPr="00A228B7">
        <w:rPr>
          <w:rFonts w:ascii="Arial" w:eastAsia="Yu Mincho" w:hAnsi="Arial" w:cs="Arial"/>
          <w:bCs/>
          <w:lang w:val="en-US" w:eastAsia="ja-JP"/>
        </w:rPr>
        <w:tab/>
        <w:t>Discussion on sync mechanism between SL and Uu in NR V2X licensed bands</w:t>
      </w:r>
      <w:r w:rsidRPr="00A228B7">
        <w:rPr>
          <w:rFonts w:ascii="Arial" w:eastAsia="Yu Mincho" w:hAnsi="Arial" w:cs="Arial"/>
          <w:bCs/>
          <w:lang w:val="en-US" w:eastAsia="ja-JP"/>
        </w:rPr>
        <w:tab/>
        <w:t>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R4-2003847</w:t>
      </w:r>
      <w:r w:rsidRPr="00A228B7">
        <w:rPr>
          <w:rFonts w:ascii="Arial" w:eastAsia="Yu Mincho" w:hAnsi="Arial" w:cs="Arial"/>
          <w:bCs/>
          <w:lang w:val="en-US" w:eastAsia="ja-JP"/>
        </w:rPr>
        <w:tab/>
        <w:t>Draft CR on revised switching time and REFSENS requirements for EN-V2X UE in TS38.101-3</w:t>
      </w:r>
      <w:r w:rsidRPr="00A228B7">
        <w:rPr>
          <w:rFonts w:ascii="Arial" w:eastAsia="Yu Mincho" w:hAnsi="Arial" w:cs="Arial"/>
          <w:bCs/>
          <w:lang w:val="en-US" w:eastAsia="ja-JP"/>
        </w:rPr>
        <w:tab/>
        <w:t>LG Electronics France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R4-2003881</w:t>
      </w:r>
      <w:r w:rsidRPr="00A228B7">
        <w:rPr>
          <w:rFonts w:ascii="Arial" w:eastAsia="Yu Mincho" w:hAnsi="Arial" w:cs="Arial"/>
          <w:bCs/>
          <w:lang w:val="en-US" w:eastAsia="ja-JP"/>
        </w:rPr>
        <w:tab/>
        <w:t>NR V2X specification structure for interband concurrent requirements Clause suffix and specification variants in 38.101-1</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R4-2003902</w:t>
      </w:r>
      <w:r w:rsidRPr="00A228B7">
        <w:rPr>
          <w:rFonts w:ascii="Arial" w:eastAsia="Yu Mincho" w:hAnsi="Arial" w:cs="Arial"/>
          <w:bCs/>
          <w:lang w:val="en-US" w:eastAsia="ja-JP"/>
        </w:rPr>
        <w:tab/>
        <w:t>CR on introducing EN-V2X UE and TDM operation between LTE SL and NR SL operation in TS38.101-3</w:t>
      </w:r>
      <w:r w:rsidRPr="00A228B7">
        <w:rPr>
          <w:rFonts w:ascii="Arial" w:eastAsia="Yu Mincho" w:hAnsi="Arial" w:cs="Arial"/>
          <w:bCs/>
          <w:lang w:val="en-US" w:eastAsia="ja-JP"/>
        </w:rPr>
        <w:tab/>
        <w:t>LG Electronics France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R4-2004198</w:t>
      </w:r>
      <w:r w:rsidRPr="00A228B7">
        <w:rPr>
          <w:rFonts w:ascii="Arial" w:eastAsia="Yu Mincho" w:hAnsi="Arial" w:cs="Arial"/>
          <w:bCs/>
          <w:lang w:val="en-US" w:eastAsia="ja-JP"/>
        </w:rPr>
        <w:tab/>
        <w:t>MPR simulation results and discussion for PC3 PSSCH\PSCCH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R4-2004199</w:t>
      </w:r>
      <w:r w:rsidRPr="00A228B7">
        <w:rPr>
          <w:rFonts w:ascii="Arial" w:eastAsia="Yu Mincho" w:hAnsi="Arial" w:cs="Arial"/>
          <w:bCs/>
          <w:lang w:val="en-US" w:eastAsia="ja-JP"/>
        </w:rPr>
        <w:tab/>
        <w:t>AMPR simulation results and discussion for PC3 PSSCH\PSCCH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R4-2004200</w:t>
      </w:r>
      <w:r w:rsidRPr="00A228B7">
        <w:rPr>
          <w:rFonts w:ascii="Arial" w:eastAsia="Yu Mincho" w:hAnsi="Arial" w:cs="Arial"/>
          <w:bCs/>
          <w:lang w:val="en-US" w:eastAsia="ja-JP"/>
        </w:rPr>
        <w:tab/>
        <w:t>MPR\AMPR simulation results and discussion for PC2  PSSCH\PSCCH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R4-2004201</w:t>
      </w:r>
      <w:r w:rsidRPr="00A228B7">
        <w:rPr>
          <w:rFonts w:ascii="Arial" w:eastAsia="Yu Mincho" w:hAnsi="Arial" w:cs="Arial"/>
          <w:bCs/>
          <w:lang w:val="en-US" w:eastAsia="ja-JP"/>
        </w:rPr>
        <w:tab/>
        <w:t>MPR\AMPR simulation results and discussion for PC3 PSFCH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R4-2004202</w:t>
      </w:r>
      <w:r w:rsidRPr="00A228B7">
        <w:rPr>
          <w:rFonts w:ascii="Arial" w:eastAsia="Yu Mincho" w:hAnsi="Arial" w:cs="Arial"/>
          <w:bCs/>
          <w:lang w:val="en-US" w:eastAsia="ja-JP"/>
        </w:rPr>
        <w:tab/>
        <w:t>MPR\AMPR simulation results and discussion for PC2 PSFCH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R4-2004203</w:t>
      </w:r>
      <w:r w:rsidRPr="00A228B7">
        <w:rPr>
          <w:rFonts w:ascii="Arial" w:eastAsia="Yu Mincho" w:hAnsi="Arial" w:cs="Arial"/>
          <w:bCs/>
          <w:lang w:val="en-US" w:eastAsia="ja-JP"/>
        </w:rPr>
        <w:tab/>
        <w:t>MPR\AMPR simulation results and discussion for PC3 S-SSB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R4-2004204</w:t>
      </w:r>
      <w:r w:rsidRPr="00A228B7">
        <w:rPr>
          <w:rFonts w:ascii="Arial" w:eastAsia="Yu Mincho" w:hAnsi="Arial" w:cs="Arial"/>
          <w:bCs/>
          <w:lang w:val="en-US" w:eastAsia="ja-JP"/>
        </w:rPr>
        <w:tab/>
        <w:t>MPR\AMPR simulation results and discussion for PC2 S-SSB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R4-2004205</w:t>
      </w:r>
      <w:r w:rsidRPr="00A228B7">
        <w:rPr>
          <w:rFonts w:ascii="Arial" w:eastAsia="Yu Mincho" w:hAnsi="Arial" w:cs="Arial"/>
          <w:bCs/>
          <w:lang w:val="en-US" w:eastAsia="ja-JP"/>
        </w:rPr>
        <w:tab/>
        <w:t>TP fo rTR38.886 to update MPR\AMPR requirements for both PC3 and PC2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R4-2004206</w:t>
      </w:r>
      <w:r w:rsidRPr="00A228B7">
        <w:rPr>
          <w:rFonts w:ascii="Arial" w:eastAsia="Yu Mincho" w:hAnsi="Arial" w:cs="Arial"/>
          <w:bCs/>
          <w:lang w:val="en-US" w:eastAsia="ja-JP"/>
        </w:rPr>
        <w:tab/>
        <w:t>DraftCR for 38.101-1 to specify MPR\AMPR requirements for PC3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R4-2004207</w:t>
      </w:r>
      <w:r w:rsidRPr="00A228B7">
        <w:rPr>
          <w:rFonts w:ascii="Arial" w:eastAsia="Yu Mincho" w:hAnsi="Arial" w:cs="Arial"/>
          <w:bCs/>
          <w:lang w:val="en-US" w:eastAsia="ja-JP"/>
        </w:rPr>
        <w:tab/>
        <w:t>DraftCR for 38.101-1 to specify configured transmitted power for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R4-2004316</w:t>
      </w:r>
      <w:r w:rsidRPr="00A228B7">
        <w:rPr>
          <w:rFonts w:ascii="Arial" w:eastAsia="Yu Mincho" w:hAnsi="Arial" w:cs="Arial"/>
          <w:bCs/>
          <w:lang w:val="en-US" w:eastAsia="ja-JP"/>
        </w:rPr>
        <w:tab/>
        <w:t>Discussion on measurement related requirements for NR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R4-2004317</w:t>
      </w:r>
      <w:r w:rsidRPr="00A228B7">
        <w:rPr>
          <w:rFonts w:ascii="Arial" w:eastAsia="Yu Mincho" w:hAnsi="Arial" w:cs="Arial"/>
          <w:bCs/>
          <w:lang w:val="en-US" w:eastAsia="ja-JP"/>
        </w:rPr>
        <w:tab/>
        <w:t>Simulation results of PSSCH-RSRP and PSCCH-RSRP measurements for NR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R4-2004318</w:t>
      </w:r>
      <w:r w:rsidRPr="00A228B7">
        <w:rPr>
          <w:rFonts w:ascii="Arial" w:eastAsia="Yu Mincho" w:hAnsi="Arial" w:cs="Arial"/>
          <w:bCs/>
          <w:lang w:val="en-US" w:eastAsia="ja-JP"/>
        </w:rPr>
        <w:tab/>
        <w:t>DraftCR on L1 SL-RSRP accuracy requirements for NR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R4-2004319</w:t>
      </w:r>
      <w:r w:rsidRPr="00A228B7">
        <w:rPr>
          <w:rFonts w:ascii="Arial" w:eastAsia="Yu Mincho" w:hAnsi="Arial" w:cs="Arial"/>
          <w:bCs/>
          <w:lang w:val="en-US" w:eastAsia="ja-JP"/>
        </w:rPr>
        <w:tab/>
        <w:t>DraftCR on SL-RSSI accuracy requirements for NR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R4-2004320</w:t>
      </w:r>
      <w:r w:rsidRPr="00A228B7">
        <w:rPr>
          <w:rFonts w:ascii="Arial" w:eastAsia="Yu Mincho" w:hAnsi="Arial" w:cs="Arial"/>
          <w:bCs/>
          <w:lang w:val="en-US" w:eastAsia="ja-JP"/>
        </w:rPr>
        <w:tab/>
        <w:t>Discussion on interruption related issues for NR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R4-2004415</w:t>
      </w:r>
      <w:r w:rsidRPr="00A228B7">
        <w:rPr>
          <w:rFonts w:ascii="Arial" w:eastAsia="Yu Mincho" w:hAnsi="Arial" w:cs="Arial"/>
          <w:bCs/>
          <w:lang w:val="en-US" w:eastAsia="ja-JP"/>
        </w:rPr>
        <w:tab/>
        <w:t>MPR simulations results for multi-UE PSFCH transmission</w:t>
      </w:r>
      <w:r w:rsidRPr="00A228B7">
        <w:rPr>
          <w:rFonts w:ascii="Arial" w:eastAsia="Yu Mincho" w:hAnsi="Arial" w:cs="Arial"/>
          <w:bCs/>
          <w:lang w:val="en-US" w:eastAsia="ja-JP"/>
        </w:rPr>
        <w:tab/>
        <w:t>LG Electronics Finland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R4-2004469</w:t>
      </w:r>
      <w:r w:rsidRPr="00A228B7">
        <w:rPr>
          <w:rFonts w:ascii="Arial" w:eastAsia="Yu Mincho" w:hAnsi="Arial" w:cs="Arial"/>
          <w:bCs/>
          <w:lang w:val="en-US" w:eastAsia="ja-JP"/>
        </w:rPr>
        <w:tab/>
        <w:t>Switching time between NR SL and LTE SL</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R4-2004470</w:t>
      </w:r>
      <w:r w:rsidRPr="00A228B7">
        <w:rPr>
          <w:rFonts w:ascii="Arial" w:eastAsia="Yu Mincho" w:hAnsi="Arial" w:cs="Arial"/>
          <w:bCs/>
          <w:lang w:val="en-US" w:eastAsia="ja-JP"/>
        </w:rPr>
        <w:tab/>
        <w:t>ON_OFF V2X switching time mask</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R4-2004471</w:t>
      </w:r>
      <w:r w:rsidRPr="00A228B7">
        <w:rPr>
          <w:rFonts w:ascii="Arial" w:eastAsia="Yu Mincho" w:hAnsi="Arial" w:cs="Arial"/>
          <w:bCs/>
          <w:lang w:val="en-US" w:eastAsia="ja-JP"/>
        </w:rPr>
        <w:tab/>
        <w:t>MPR A-MPR results for PSSS/SSSS/PSBCH transmission</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R4-2004472</w:t>
      </w:r>
      <w:r w:rsidRPr="00A228B7">
        <w:rPr>
          <w:rFonts w:ascii="Arial" w:eastAsia="Yu Mincho" w:hAnsi="Arial" w:cs="Arial"/>
          <w:bCs/>
          <w:lang w:val="en-US" w:eastAsia="ja-JP"/>
        </w:rPr>
        <w:tab/>
        <w:t>REFSENS for NR V2X</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R4-2004743</w:t>
      </w:r>
      <w:r w:rsidRPr="00A228B7">
        <w:rPr>
          <w:rFonts w:ascii="Arial" w:eastAsia="Yu Mincho" w:hAnsi="Arial" w:cs="Arial"/>
          <w:bCs/>
          <w:lang w:val="en-US" w:eastAsia="ja-JP"/>
        </w:rPr>
        <w:tab/>
        <w:t>On switching period for LTE SL and NR SL</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R4-2004744</w:t>
      </w:r>
      <w:r w:rsidRPr="00A228B7">
        <w:rPr>
          <w:rFonts w:ascii="Arial" w:eastAsia="Yu Mincho" w:hAnsi="Arial" w:cs="Arial"/>
          <w:bCs/>
          <w:lang w:val="en-US" w:eastAsia="ja-JP"/>
        </w:rPr>
        <w:tab/>
        <w:t>On synchronization scenario for NR V2X in licensed band</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R4-2004745</w:t>
      </w:r>
      <w:r w:rsidRPr="00A228B7">
        <w:rPr>
          <w:rFonts w:ascii="Arial" w:eastAsia="Yu Mincho" w:hAnsi="Arial" w:cs="Arial"/>
          <w:bCs/>
          <w:lang w:val="en-US" w:eastAsia="ja-JP"/>
        </w:rPr>
        <w:tab/>
        <w:t>On simultaneous transmission of PSFCH</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R4-2004746</w:t>
      </w:r>
      <w:r w:rsidRPr="00A228B7">
        <w:rPr>
          <w:rFonts w:ascii="Arial" w:eastAsia="Yu Mincho" w:hAnsi="Arial" w:cs="Arial"/>
          <w:bCs/>
          <w:lang w:val="en-US" w:eastAsia="ja-JP"/>
        </w:rPr>
        <w:tab/>
        <w:t>On scenarios of con-current operation</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R4-2004748</w:t>
      </w:r>
      <w:r w:rsidRPr="00A228B7">
        <w:rPr>
          <w:rFonts w:ascii="Arial" w:eastAsia="Yu Mincho" w:hAnsi="Arial" w:cs="Arial"/>
          <w:bCs/>
          <w:lang w:val="en-US" w:eastAsia="ja-JP"/>
        </w:rPr>
        <w:tab/>
        <w:t>Draft CR for TS 38.101-1 Con-current operation for NR-V2X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R4-2004972</w:t>
      </w:r>
      <w:r w:rsidRPr="00A228B7">
        <w:rPr>
          <w:rFonts w:ascii="Arial" w:eastAsia="Yu Mincho" w:hAnsi="Arial" w:cs="Arial"/>
          <w:bCs/>
          <w:lang w:val="en-US" w:eastAsia="ja-JP"/>
        </w:rPr>
        <w:tab/>
        <w:t>NR V2X licensed frequency bands for SL operation</w:t>
      </w:r>
      <w:r w:rsidRPr="00A228B7">
        <w:rPr>
          <w:rFonts w:ascii="Arial" w:eastAsia="Yu Mincho" w:hAnsi="Arial" w:cs="Arial"/>
          <w:bCs/>
          <w:lang w:val="en-US" w:eastAsia="ja-JP"/>
        </w:rPr>
        <w:tab/>
        <w:t>CMCC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R4-2004982</w:t>
      </w:r>
      <w:r w:rsidRPr="00A228B7">
        <w:rPr>
          <w:rFonts w:ascii="Arial" w:eastAsia="Yu Mincho" w:hAnsi="Arial" w:cs="Arial"/>
          <w:bCs/>
          <w:lang w:val="en-US" w:eastAsia="ja-JP"/>
        </w:rPr>
        <w:tab/>
        <w:t>Discussion of remaining issues for NR V2X</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R4-2004983</w:t>
      </w:r>
      <w:r w:rsidRPr="00A228B7">
        <w:rPr>
          <w:rFonts w:ascii="Arial" w:eastAsia="Yu Mincho" w:hAnsi="Arial" w:cs="Arial"/>
          <w:bCs/>
          <w:lang w:val="en-US" w:eastAsia="ja-JP"/>
        </w:rPr>
        <w:tab/>
        <w:t>Measurement accuracy based on simulation results of PSSCH-RSRP and PSCCH-RSRP</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lastRenderedPageBreak/>
        <w:t>R4-2004987</w:t>
      </w:r>
      <w:r w:rsidRPr="00A228B7">
        <w:rPr>
          <w:rFonts w:ascii="Arial" w:eastAsia="Yu Mincho" w:hAnsi="Arial" w:cs="Arial"/>
          <w:bCs/>
          <w:lang w:val="en-US" w:eastAsia="ja-JP"/>
        </w:rPr>
        <w:tab/>
        <w:t>draft CR of NR V2X abbreviations</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R4-2004988</w:t>
      </w:r>
      <w:r w:rsidRPr="00A228B7">
        <w:rPr>
          <w:rFonts w:ascii="Arial" w:eastAsia="Yu Mincho" w:hAnsi="Arial" w:cs="Arial"/>
          <w:bCs/>
          <w:lang w:val="en-US" w:eastAsia="ja-JP"/>
        </w:rPr>
        <w:tab/>
        <w:t>draft CR of interruption for switching between NR SL and LTE SL</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R4-2005223</w:t>
      </w:r>
      <w:r w:rsidRPr="00A228B7">
        <w:rPr>
          <w:rFonts w:ascii="Arial" w:eastAsia="Yu Mincho" w:hAnsi="Arial" w:cs="Arial"/>
          <w:bCs/>
          <w:lang w:val="en-US" w:eastAsia="ja-JP"/>
        </w:rPr>
        <w:tab/>
        <w:t>WF on MPR/A-MPR requirements for PSSCH/PSCCH transmission</w:t>
      </w:r>
      <w:r w:rsidRPr="00A228B7">
        <w:rPr>
          <w:rFonts w:ascii="Arial" w:eastAsia="Yu Mincho" w:hAnsi="Arial" w:cs="Arial"/>
          <w:bCs/>
          <w:lang w:val="en-US" w:eastAsia="ja-JP"/>
        </w:rPr>
        <w:tab/>
        <w:t>LG Electronics</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R4-2005224</w:t>
      </w:r>
      <w:r w:rsidRPr="00A228B7">
        <w:rPr>
          <w:rFonts w:ascii="Arial" w:eastAsia="Yu Mincho" w:hAnsi="Arial" w:cs="Arial"/>
          <w:bCs/>
          <w:lang w:val="en-US" w:eastAsia="ja-JP"/>
        </w:rPr>
        <w:tab/>
        <w:t>WF on MPR/A-MPR requirements for simultaneous PSFCH transmission</w:t>
      </w:r>
      <w:r w:rsidRPr="00A228B7">
        <w:rPr>
          <w:rFonts w:ascii="Arial" w:eastAsia="Yu Mincho" w:hAnsi="Arial" w:cs="Arial"/>
          <w:bCs/>
          <w:lang w:val="en-US" w:eastAsia="ja-JP"/>
        </w:rPr>
        <w:tab/>
        <w:t>Huawei</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R4-2005225</w:t>
      </w:r>
      <w:r w:rsidRPr="00A228B7">
        <w:rPr>
          <w:rFonts w:ascii="Arial" w:eastAsia="Yu Mincho" w:hAnsi="Arial" w:cs="Arial"/>
          <w:bCs/>
          <w:lang w:val="en-US" w:eastAsia="ja-JP"/>
        </w:rPr>
        <w:tab/>
        <w:t>WF on MPR/A-MPR requirements for S-SSB transmission</w:t>
      </w:r>
      <w:r w:rsidRPr="00A228B7">
        <w:rPr>
          <w:rFonts w:ascii="Arial" w:eastAsia="Yu Mincho" w:hAnsi="Arial" w:cs="Arial"/>
          <w:bCs/>
          <w:lang w:val="en-US" w:eastAsia="ja-JP"/>
        </w:rPr>
        <w:tab/>
        <w:t>Qualcomm</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R4-2005226</w:t>
      </w:r>
      <w:r w:rsidRPr="00A228B7">
        <w:rPr>
          <w:rFonts w:ascii="Arial" w:eastAsia="Yu Mincho" w:hAnsi="Arial" w:cs="Arial"/>
          <w:bCs/>
          <w:lang w:val="en-US" w:eastAsia="ja-JP"/>
        </w:rPr>
        <w:tab/>
        <w:t>TP on remaining issues for NR V2X UE</w:t>
      </w:r>
      <w:r w:rsidRPr="00A228B7">
        <w:rPr>
          <w:rFonts w:ascii="Arial" w:eastAsia="Yu Mincho" w:hAnsi="Arial" w:cs="Arial"/>
          <w:bCs/>
          <w:lang w:val="en-US" w:eastAsia="ja-JP"/>
        </w:rPr>
        <w:tab/>
        <w:t>LG Electronics France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R4-2005227</w:t>
      </w:r>
      <w:r w:rsidRPr="00A228B7">
        <w:rPr>
          <w:rFonts w:ascii="Arial" w:eastAsia="Yu Mincho" w:hAnsi="Arial" w:cs="Arial"/>
          <w:bCs/>
          <w:lang w:val="en-US" w:eastAsia="ja-JP"/>
        </w:rPr>
        <w:tab/>
        <w:t>TX diversity for NR-V2X</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R4-2005228</w:t>
      </w:r>
      <w:r w:rsidRPr="00A228B7">
        <w:rPr>
          <w:rFonts w:ascii="Arial" w:eastAsia="Yu Mincho" w:hAnsi="Arial" w:cs="Arial"/>
          <w:bCs/>
          <w:lang w:val="en-US" w:eastAsia="ja-JP"/>
        </w:rPr>
        <w:tab/>
        <w:t>Updated CR on introducing RF requirements for 5G V2X service in TS38.101-1 in rel-16</w:t>
      </w:r>
      <w:r w:rsidRPr="00A228B7">
        <w:rPr>
          <w:rFonts w:ascii="Arial" w:eastAsia="Yu Mincho" w:hAnsi="Arial" w:cs="Arial"/>
          <w:bCs/>
          <w:lang w:val="en-US" w:eastAsia="ja-JP"/>
        </w:rPr>
        <w:tab/>
        <w:t>LG Electronics France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R4-2005229</w:t>
      </w:r>
      <w:r w:rsidRPr="00A228B7">
        <w:rPr>
          <w:rFonts w:ascii="Arial" w:eastAsia="Yu Mincho" w:hAnsi="Arial" w:cs="Arial"/>
          <w:bCs/>
          <w:lang w:val="en-US" w:eastAsia="ja-JP"/>
        </w:rPr>
        <w:tab/>
        <w:t>CR on NR V2X UE RF requirements for single carrier in TS38.101-1</w:t>
      </w:r>
      <w:r w:rsidRPr="00A228B7">
        <w:rPr>
          <w:rFonts w:ascii="Arial" w:eastAsia="Yu Mincho" w:hAnsi="Arial" w:cs="Arial"/>
          <w:bCs/>
          <w:lang w:val="en-US" w:eastAsia="ja-JP"/>
        </w:rPr>
        <w:tab/>
        <w:t>LG Electronics France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R4-2005230</w:t>
      </w:r>
      <w:r w:rsidRPr="00A228B7">
        <w:rPr>
          <w:rFonts w:ascii="Arial" w:eastAsia="Yu Mincho" w:hAnsi="Arial" w:cs="Arial"/>
          <w:bCs/>
          <w:lang w:val="en-US" w:eastAsia="ja-JP"/>
        </w:rPr>
        <w:tab/>
        <w:t>WF on max. input levels for NR V2X UE at n47</w:t>
      </w:r>
      <w:r w:rsidRPr="00A228B7">
        <w:rPr>
          <w:rFonts w:ascii="Arial" w:eastAsia="Yu Mincho" w:hAnsi="Arial" w:cs="Arial"/>
          <w:bCs/>
          <w:lang w:val="en-US" w:eastAsia="ja-JP"/>
        </w:rPr>
        <w:tab/>
        <w:t>CATT, Huawei</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R4-2005232</w:t>
      </w:r>
      <w:r w:rsidRPr="00A228B7">
        <w:rPr>
          <w:rFonts w:ascii="Arial" w:eastAsia="Yu Mincho" w:hAnsi="Arial" w:cs="Arial"/>
          <w:bCs/>
          <w:lang w:val="en-US" w:eastAsia="ja-JP"/>
        </w:rPr>
        <w:tab/>
        <w:t>Summary of link-level simulation results for NR V2X L1 SL-RSRP</w:t>
      </w:r>
      <w:r w:rsidRPr="00A228B7">
        <w:rPr>
          <w:rFonts w:ascii="Arial" w:eastAsia="Yu Mincho" w:hAnsi="Arial" w:cs="Arial"/>
          <w:bCs/>
          <w:lang w:val="en-US" w:eastAsia="ja-JP"/>
        </w:rPr>
        <w:tab/>
        <w:t>MediaTek</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R4-2005310</w:t>
      </w:r>
      <w:r w:rsidRPr="00A228B7">
        <w:rPr>
          <w:rFonts w:ascii="Arial" w:eastAsia="Yu Mincho" w:hAnsi="Arial" w:cs="Arial"/>
          <w:bCs/>
          <w:lang w:val="en-US" w:eastAsia="ja-JP"/>
        </w:rPr>
        <w:tab/>
        <w:t>WF on NR V2X RRM requirements</w:t>
      </w:r>
      <w:r w:rsidRPr="00A228B7">
        <w:rPr>
          <w:rFonts w:ascii="Arial" w:eastAsia="Yu Mincho" w:hAnsi="Arial" w:cs="Arial"/>
          <w:bCs/>
          <w:lang w:val="en-US" w:eastAsia="ja-JP"/>
        </w:rPr>
        <w:tab/>
        <w:t>LGE, MediaTek</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R4-2005311</w:t>
      </w:r>
      <w:r w:rsidRPr="00A228B7">
        <w:rPr>
          <w:rFonts w:ascii="Arial" w:eastAsia="Yu Mincho" w:hAnsi="Arial" w:cs="Arial"/>
          <w:bCs/>
          <w:lang w:val="en-US" w:eastAsia="ja-JP"/>
        </w:rPr>
        <w:tab/>
        <w:t>Simulation assumptions of PSBCH-RSRP measurement evaluation for NR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R4-2005312</w:t>
      </w:r>
      <w:r w:rsidRPr="00A228B7">
        <w:rPr>
          <w:rFonts w:ascii="Arial" w:eastAsia="Yu Mincho" w:hAnsi="Arial" w:cs="Arial"/>
          <w:bCs/>
          <w:lang w:val="en-US" w:eastAsia="ja-JP"/>
        </w:rPr>
        <w:tab/>
        <w:t>Draft CR on interruption requirements for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R4-2005313</w:t>
      </w:r>
      <w:r w:rsidRPr="00A228B7">
        <w:rPr>
          <w:rFonts w:ascii="Arial" w:eastAsia="Yu Mincho" w:hAnsi="Arial" w:cs="Arial"/>
          <w:bCs/>
          <w:lang w:val="en-US" w:eastAsia="ja-JP"/>
        </w:rPr>
        <w:tab/>
        <w:t>draft CR of NR V2X operating band group</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R4-2005314</w:t>
      </w:r>
      <w:r w:rsidRPr="00A228B7">
        <w:rPr>
          <w:rFonts w:ascii="Arial" w:eastAsia="Yu Mincho" w:hAnsi="Arial" w:cs="Arial"/>
          <w:bCs/>
          <w:lang w:val="en-US" w:eastAsia="ja-JP"/>
        </w:rPr>
        <w:tab/>
        <w:t>draft CR of Annex.B for NR V2X side conditions</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R4-2005315</w:t>
      </w:r>
      <w:r w:rsidRPr="00A228B7">
        <w:rPr>
          <w:rFonts w:ascii="Arial" w:eastAsia="Yu Mincho" w:hAnsi="Arial" w:cs="Arial"/>
          <w:bCs/>
          <w:lang w:val="en-US" w:eastAsia="ja-JP"/>
        </w:rPr>
        <w:tab/>
        <w:t>draft CR of NR V2X measurement accuracy requirements</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R4-2005317</w:t>
      </w:r>
      <w:r w:rsidRPr="00A228B7">
        <w:rPr>
          <w:rFonts w:ascii="Arial" w:eastAsia="Yu Mincho" w:hAnsi="Arial" w:cs="Arial"/>
          <w:bCs/>
          <w:lang w:val="en-US" w:eastAsia="ja-JP"/>
        </w:rPr>
        <w:tab/>
        <w:t>DraftCR on PSBCH-RSRP accuracy requirements for NR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R4-2005393</w:t>
      </w:r>
      <w:r w:rsidRPr="00A228B7">
        <w:rPr>
          <w:rFonts w:ascii="Arial" w:eastAsia="Yu Mincho" w:hAnsi="Arial" w:cs="Arial"/>
          <w:bCs/>
          <w:lang w:val="en-US" w:eastAsia="ja-JP"/>
        </w:rPr>
        <w:tab/>
        <w:t>Email discussion summary for [94e Bis][109] 5G_V2X_NRSL_RRM_Part_1</w:t>
      </w:r>
      <w:r w:rsidRPr="00A228B7">
        <w:rPr>
          <w:rFonts w:ascii="Arial" w:eastAsia="Yu Mincho" w:hAnsi="Arial" w:cs="Arial"/>
          <w:bCs/>
          <w:lang w:val="en-US" w:eastAsia="ja-JP"/>
        </w:rPr>
        <w:tab/>
        <w:t>Moderator (LGE)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R4-2005394</w:t>
      </w:r>
      <w:r w:rsidRPr="00A228B7">
        <w:rPr>
          <w:rFonts w:ascii="Arial" w:eastAsia="Yu Mincho" w:hAnsi="Arial" w:cs="Arial"/>
          <w:bCs/>
          <w:lang w:val="en-US" w:eastAsia="ja-JP"/>
        </w:rPr>
        <w:tab/>
        <w:t>Email discussion summary for [94e Bis][110] 5G_V2X_NRSL_RRM_Part_2</w:t>
      </w:r>
      <w:r w:rsidRPr="00A228B7">
        <w:rPr>
          <w:rFonts w:ascii="Arial" w:eastAsia="Yu Mincho" w:hAnsi="Arial" w:cs="Arial"/>
          <w:bCs/>
          <w:lang w:val="en-US" w:eastAsia="ja-JP"/>
        </w:rPr>
        <w:tab/>
        <w:t>Moderator (MediaTek)</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R4-2005632</w:t>
      </w:r>
      <w:r w:rsidRPr="00A228B7">
        <w:rPr>
          <w:rFonts w:ascii="Arial" w:eastAsia="Yu Mincho" w:hAnsi="Arial" w:cs="Arial"/>
          <w:bCs/>
          <w:lang w:val="en-US" w:eastAsia="ja-JP"/>
        </w:rPr>
        <w:tab/>
        <w:t>TP on NR V2X UE REFSENS requirements at n47</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R4-2005633</w:t>
      </w:r>
      <w:r w:rsidRPr="00A228B7">
        <w:rPr>
          <w:rFonts w:ascii="Arial" w:eastAsia="Yu Mincho" w:hAnsi="Arial" w:cs="Arial"/>
          <w:bCs/>
          <w:lang w:val="en-US" w:eastAsia="ja-JP"/>
        </w:rPr>
        <w:tab/>
        <w:t>Draft CR for TS38.101-1, Introduce Rx requirements for NR V2X single carrier</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R4-2005634</w:t>
      </w:r>
      <w:r w:rsidRPr="00A228B7">
        <w:rPr>
          <w:rFonts w:ascii="Arial" w:eastAsia="Yu Mincho" w:hAnsi="Arial" w:cs="Arial"/>
          <w:bCs/>
          <w:lang w:val="en-US" w:eastAsia="ja-JP"/>
        </w:rPr>
        <w:tab/>
        <w:t>WF on TR/TS structures and common terminology for NR V2X UE</w:t>
      </w:r>
      <w:r w:rsidRPr="00A228B7">
        <w:rPr>
          <w:rFonts w:ascii="Arial" w:eastAsia="Yu Mincho" w:hAnsi="Arial" w:cs="Arial"/>
          <w:bCs/>
          <w:lang w:val="en-US" w:eastAsia="ja-JP"/>
        </w:rPr>
        <w:tab/>
        <w:t>VIVO, Qualcomm</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R4-2005635</w:t>
      </w:r>
      <w:r w:rsidRPr="00A228B7">
        <w:rPr>
          <w:rFonts w:ascii="Arial" w:eastAsia="Yu Mincho" w:hAnsi="Arial" w:cs="Arial"/>
          <w:bCs/>
          <w:lang w:val="en-US" w:eastAsia="ja-JP"/>
        </w:rPr>
        <w:tab/>
        <w:t>Reply LS to RAN2 on UL-SL Prioritization</w:t>
      </w:r>
      <w:r w:rsidRPr="00A228B7">
        <w:rPr>
          <w:rFonts w:ascii="Arial" w:eastAsia="Yu Mincho" w:hAnsi="Arial" w:cs="Arial"/>
          <w:bCs/>
          <w:lang w:val="en-US" w:eastAsia="ja-JP"/>
        </w:rPr>
        <w:tab/>
        <w:t>Futurewei Technologies</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R4-2005636</w:t>
      </w:r>
      <w:r w:rsidRPr="00A228B7">
        <w:rPr>
          <w:rFonts w:ascii="Arial" w:eastAsia="Yu Mincho" w:hAnsi="Arial" w:cs="Arial"/>
          <w:bCs/>
          <w:lang w:val="en-US" w:eastAsia="ja-JP"/>
        </w:rPr>
        <w:tab/>
        <w:t>TP on Indevice Coexistence</w:t>
      </w:r>
      <w:r w:rsidRPr="00A228B7">
        <w:rPr>
          <w:rFonts w:ascii="Arial" w:eastAsia="Yu Mincho" w:hAnsi="Arial" w:cs="Arial"/>
          <w:bCs/>
          <w:lang w:val="en-US" w:eastAsia="ja-JP"/>
        </w:rPr>
        <w:tab/>
        <w:t>Futurewei Technologies</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R4-2005637</w:t>
      </w:r>
      <w:r w:rsidRPr="00A228B7">
        <w:rPr>
          <w:rFonts w:ascii="Arial" w:eastAsia="Yu Mincho" w:hAnsi="Arial" w:cs="Arial"/>
          <w:bCs/>
          <w:lang w:val="en-US" w:eastAsia="ja-JP"/>
        </w:rPr>
        <w:tab/>
        <w:t>WF on remaining issues for NR V2X system parameters</w:t>
      </w:r>
      <w:r w:rsidRPr="00A228B7">
        <w:rPr>
          <w:rFonts w:ascii="Arial" w:eastAsia="Yu Mincho" w:hAnsi="Arial" w:cs="Arial"/>
          <w:bCs/>
          <w:lang w:val="en-US" w:eastAsia="ja-JP"/>
        </w:rPr>
        <w:tab/>
        <w:t>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R4-2005638</w:t>
      </w:r>
      <w:r w:rsidRPr="00A228B7">
        <w:rPr>
          <w:rFonts w:ascii="Arial" w:eastAsia="Yu Mincho" w:hAnsi="Arial" w:cs="Arial"/>
          <w:bCs/>
          <w:lang w:val="en-US" w:eastAsia="ja-JP"/>
        </w:rPr>
        <w:tab/>
        <w:t>WF on BS impact on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R4-2005639</w:t>
      </w:r>
      <w:r w:rsidRPr="00A228B7">
        <w:rPr>
          <w:rFonts w:ascii="Arial" w:eastAsia="Yu Mincho" w:hAnsi="Arial" w:cs="Arial"/>
          <w:bCs/>
          <w:lang w:val="en-US" w:eastAsia="ja-JP"/>
        </w:rPr>
        <w:tab/>
        <w:t>TP on channel bandwidths for NR V2X licensed band n38</w:t>
      </w:r>
      <w:r w:rsidRPr="00A228B7">
        <w:rPr>
          <w:rFonts w:ascii="Arial" w:eastAsia="Yu Mincho" w:hAnsi="Arial" w:cs="Arial"/>
          <w:bCs/>
          <w:lang w:val="en-US" w:eastAsia="ja-JP"/>
        </w:rPr>
        <w:tab/>
        <w:t>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R4-2005640</w:t>
      </w:r>
      <w:r w:rsidRPr="00A228B7">
        <w:rPr>
          <w:rFonts w:ascii="Arial" w:eastAsia="Yu Mincho" w:hAnsi="Arial" w:cs="Arial"/>
          <w:bCs/>
          <w:lang w:val="en-US" w:eastAsia="ja-JP"/>
        </w:rPr>
        <w:tab/>
        <w:t>Draft CR for TS38.104, Introduce frequency band and channel arrangement for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R4-2005641</w:t>
      </w:r>
      <w:r w:rsidRPr="00A228B7">
        <w:rPr>
          <w:rFonts w:ascii="Arial" w:eastAsia="Yu Mincho" w:hAnsi="Arial" w:cs="Arial"/>
          <w:bCs/>
          <w:lang w:val="en-US" w:eastAsia="ja-JP"/>
        </w:rPr>
        <w:tab/>
        <w:t>WF on con-current operation scenario and clarification</w:t>
      </w:r>
      <w:r w:rsidRPr="00A228B7">
        <w:rPr>
          <w:rFonts w:ascii="Arial" w:eastAsia="Yu Mincho" w:hAnsi="Arial" w:cs="Arial"/>
          <w:bCs/>
          <w:lang w:val="en-US" w:eastAsia="ja-JP"/>
        </w:rPr>
        <w:tab/>
        <w:t>Dish Network</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R4-2005642</w:t>
      </w:r>
      <w:r w:rsidRPr="00A228B7">
        <w:rPr>
          <w:rFonts w:ascii="Arial" w:eastAsia="Yu Mincho" w:hAnsi="Arial" w:cs="Arial"/>
          <w:bCs/>
          <w:lang w:val="en-US" w:eastAsia="ja-JP"/>
        </w:rPr>
        <w:tab/>
        <w:t>WF on CBW for REFSENS testing and alignment of configuration parameters for NR V2X</w:t>
      </w:r>
      <w:r w:rsidRPr="00A228B7">
        <w:rPr>
          <w:rFonts w:ascii="Arial" w:eastAsia="Yu Mincho" w:hAnsi="Arial" w:cs="Arial"/>
          <w:bCs/>
          <w:lang w:val="en-US" w:eastAsia="ja-JP"/>
        </w:rPr>
        <w:tab/>
        <w:t>Vodafone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R4-2005644</w:t>
      </w:r>
      <w:r w:rsidRPr="00A228B7">
        <w:rPr>
          <w:rFonts w:ascii="Arial" w:eastAsia="Yu Mincho" w:hAnsi="Arial" w:cs="Arial"/>
          <w:bCs/>
          <w:lang w:val="en-US" w:eastAsia="ja-JP"/>
        </w:rPr>
        <w:tab/>
        <w:t>WF on switching period in ITS band for NR V2X</w:t>
      </w:r>
      <w:r w:rsidRPr="00A228B7">
        <w:rPr>
          <w:rFonts w:ascii="Arial" w:eastAsia="Yu Mincho" w:hAnsi="Arial" w:cs="Arial"/>
          <w:bCs/>
          <w:lang w:val="en-US" w:eastAsia="ja-JP"/>
        </w:rPr>
        <w:tab/>
        <w:t>Huawei</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R4-2005645</w:t>
      </w:r>
      <w:r w:rsidRPr="00A228B7">
        <w:rPr>
          <w:rFonts w:ascii="Arial" w:eastAsia="Yu Mincho" w:hAnsi="Arial" w:cs="Arial"/>
          <w:bCs/>
          <w:lang w:val="en-US" w:eastAsia="ja-JP"/>
        </w:rPr>
        <w:tab/>
        <w:t>Draft CR for TS 38.101-3 Introduction of NR V2X cross RAT requirements</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R4-2005646</w:t>
      </w:r>
      <w:r w:rsidRPr="00A228B7">
        <w:rPr>
          <w:rFonts w:ascii="Arial" w:eastAsia="Yu Mincho" w:hAnsi="Arial" w:cs="Arial"/>
          <w:bCs/>
          <w:lang w:val="en-US" w:eastAsia="ja-JP"/>
        </w:rPr>
        <w:tab/>
        <w:t>Draft reply LS on Sidelink UE capability for (NG)EN-DC and NE-DC</w:t>
      </w:r>
      <w:r w:rsidRPr="00A228B7">
        <w:rPr>
          <w:rFonts w:ascii="Arial" w:eastAsia="Yu Mincho" w:hAnsi="Arial" w:cs="Arial"/>
          <w:bCs/>
          <w:lang w:val="en-US" w:eastAsia="ja-JP"/>
        </w:rPr>
        <w:tab/>
        <w:t>RAN4</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R4-2005691</w:t>
      </w:r>
      <w:r w:rsidRPr="00A228B7">
        <w:rPr>
          <w:rFonts w:ascii="Arial" w:eastAsia="Yu Mincho" w:hAnsi="Arial" w:cs="Arial"/>
          <w:bCs/>
          <w:lang w:val="en-US" w:eastAsia="ja-JP"/>
        </w:rPr>
        <w:tab/>
        <w:t>Email discussion summary for [94e Bis][8] 5G_V2X_NRSL_UE_RF</w:t>
      </w:r>
      <w:r w:rsidRPr="00A228B7">
        <w:rPr>
          <w:rFonts w:ascii="Arial" w:eastAsia="Yu Mincho" w:hAnsi="Arial" w:cs="Arial"/>
          <w:bCs/>
          <w:lang w:val="en-US" w:eastAsia="ja-JP"/>
        </w:rPr>
        <w:tab/>
        <w:t>Moderator (LG Electronics)</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R4-2005692</w:t>
      </w:r>
      <w:r w:rsidRPr="00A228B7">
        <w:rPr>
          <w:rFonts w:ascii="Arial" w:eastAsia="Yu Mincho" w:hAnsi="Arial" w:cs="Arial"/>
          <w:bCs/>
          <w:lang w:val="en-US" w:eastAsia="ja-JP"/>
        </w:rPr>
        <w:tab/>
        <w:t>Email discussion summary for [94e Bis][9] 5G_V2X_NRSL_SysParameters</w:t>
      </w:r>
      <w:r w:rsidRPr="00A228B7">
        <w:rPr>
          <w:rFonts w:ascii="Arial" w:eastAsia="Yu Mincho" w:hAnsi="Arial" w:cs="Arial"/>
          <w:bCs/>
          <w:lang w:val="en-US" w:eastAsia="ja-JP"/>
        </w:rPr>
        <w:tab/>
        <w:t>Moderator (vivo)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R4-2005693</w:t>
      </w:r>
      <w:r w:rsidRPr="00A228B7">
        <w:rPr>
          <w:rFonts w:ascii="Arial" w:eastAsia="Yu Mincho" w:hAnsi="Arial" w:cs="Arial"/>
          <w:bCs/>
          <w:lang w:val="en-US" w:eastAsia="ja-JP"/>
        </w:rPr>
        <w:tab/>
        <w:t>Email discussion summary for [94e Bis][10] 5G_V2X_NRSL_UE_Concurrent</w:t>
      </w:r>
      <w:r w:rsidRPr="00A228B7">
        <w:rPr>
          <w:rFonts w:ascii="Arial" w:eastAsia="Yu Mincho" w:hAnsi="Arial" w:cs="Arial"/>
          <w:bCs/>
          <w:lang w:val="en-US" w:eastAsia="ja-JP"/>
        </w:rPr>
        <w:tab/>
        <w:t>Moderator (Huawei)</w:t>
      </w:r>
    </w:p>
    <w:p w:rsidR="00837662"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R4-2005739</w:t>
      </w:r>
      <w:r w:rsidRPr="00A228B7">
        <w:rPr>
          <w:rFonts w:ascii="Arial" w:eastAsia="Yu Mincho" w:hAnsi="Arial" w:cs="Arial"/>
          <w:bCs/>
          <w:lang w:val="en-US" w:eastAsia="ja-JP"/>
        </w:rPr>
        <w:tab/>
        <w:t>TR update TR38.886 v0.6.0</w:t>
      </w:r>
      <w:r w:rsidRPr="00A228B7">
        <w:rPr>
          <w:rFonts w:ascii="Arial" w:eastAsia="Yu Mincho" w:hAnsi="Arial" w:cs="Arial"/>
          <w:bCs/>
          <w:lang w:val="en-US" w:eastAsia="ja-JP"/>
        </w:rPr>
        <w:tab/>
        <w:t>LG Electronics France</w:t>
      </w:r>
    </w:p>
    <w:p w:rsidR="00837662" w:rsidRDefault="00837662" w:rsidP="00837662">
      <w:pPr>
        <w:overflowPunct/>
        <w:autoSpaceDE/>
        <w:autoSpaceDN/>
        <w:snapToGrid w:val="0"/>
        <w:spacing w:after="0"/>
        <w:textAlignment w:val="auto"/>
        <w:rPr>
          <w:rFonts w:ascii="Arial" w:eastAsia="Yu Mincho" w:hAnsi="Arial" w:cs="Arial"/>
          <w:bCs/>
          <w:lang w:val="en-US" w:eastAsia="ja-JP"/>
        </w:rPr>
      </w:pPr>
    </w:p>
    <w:p w:rsidR="00837662" w:rsidRDefault="00837662" w:rsidP="00837662">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b/>
          <w:bCs/>
          <w:u w:val="single"/>
          <w:lang w:eastAsia="ko-KR"/>
        </w:rPr>
        <w:t>4</w:t>
      </w:r>
      <w:r w:rsidRPr="002C0370">
        <w:rPr>
          <w:rFonts w:eastAsia="Yu Mincho"/>
          <w:b/>
          <w:bCs/>
          <w:u w:val="single"/>
          <w:lang w:eastAsia="ja-JP"/>
        </w:rPr>
        <w:t>#</w:t>
      </w:r>
      <w:r>
        <w:rPr>
          <w:rFonts w:eastAsiaTheme="minorEastAsia"/>
          <w:b/>
          <w:bCs/>
          <w:u w:val="single"/>
          <w:lang w:eastAsia="ko-KR"/>
        </w:rPr>
        <w:t>95s</w:t>
      </w:r>
      <w:r>
        <w:rPr>
          <w:rFonts w:eastAsiaTheme="minorEastAsia" w:hint="eastAsia"/>
          <w:b/>
          <w:bCs/>
          <w:u w:val="single"/>
          <w:lang w:eastAsia="ko-KR"/>
        </w:rPr>
        <w:t>-e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R4-2008941</w:t>
      </w:r>
      <w:r w:rsidRPr="00A228B7">
        <w:rPr>
          <w:rFonts w:ascii="Arial" w:eastAsia="Yu Mincho" w:hAnsi="Arial" w:cs="Arial"/>
          <w:bCs/>
          <w:lang w:val="en-US" w:eastAsia="ja-JP"/>
        </w:rPr>
        <w:tab/>
        <w:t>Email discussion summary for [95e][111] 5G_V2X_NRSL_UE_RF_TX</w:t>
      </w:r>
      <w:r w:rsidRPr="00A228B7">
        <w:rPr>
          <w:rFonts w:ascii="Arial" w:eastAsia="Yu Mincho" w:hAnsi="Arial" w:cs="Arial"/>
          <w:bCs/>
          <w:lang w:val="en-US" w:eastAsia="ja-JP"/>
        </w:rPr>
        <w:tab/>
        <w:t>Moderator (LG Electronics)</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R4-2008439</w:t>
      </w:r>
      <w:r w:rsidRPr="00A228B7">
        <w:rPr>
          <w:rFonts w:ascii="Arial" w:eastAsia="Yu Mincho" w:hAnsi="Arial" w:cs="Arial"/>
          <w:bCs/>
          <w:lang w:val="en-US" w:eastAsia="ja-JP"/>
        </w:rPr>
        <w:tab/>
        <w:t>WF on A-MPR for PSSCH/PSCCH transmission</w:t>
      </w:r>
      <w:r w:rsidRPr="00A228B7">
        <w:rPr>
          <w:rFonts w:ascii="Arial" w:eastAsia="Yu Mincho" w:hAnsi="Arial" w:cs="Arial"/>
          <w:bCs/>
          <w:lang w:val="en-US" w:eastAsia="ja-JP"/>
        </w:rPr>
        <w:tab/>
        <w:t>LG Electronics</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R4-2008440</w:t>
      </w:r>
      <w:r w:rsidRPr="00A228B7">
        <w:rPr>
          <w:rFonts w:ascii="Arial" w:eastAsia="Yu Mincho" w:hAnsi="Arial" w:cs="Arial"/>
          <w:bCs/>
          <w:lang w:val="en-US" w:eastAsia="ja-JP"/>
        </w:rPr>
        <w:tab/>
        <w:t>WF on A-MPR for simultaneous PSFCH transmission</w:t>
      </w:r>
      <w:r w:rsidRPr="00A228B7">
        <w:rPr>
          <w:rFonts w:ascii="Arial" w:eastAsia="Yu Mincho" w:hAnsi="Arial" w:cs="Arial"/>
          <w:bCs/>
          <w:lang w:val="en-US" w:eastAsia="ja-JP"/>
        </w:rPr>
        <w:tab/>
        <w:t>Huawei</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R4-2008441</w:t>
      </w:r>
      <w:r w:rsidRPr="00A228B7">
        <w:rPr>
          <w:rFonts w:ascii="Arial" w:eastAsia="Yu Mincho" w:hAnsi="Arial" w:cs="Arial"/>
          <w:bCs/>
          <w:lang w:val="en-US" w:eastAsia="ja-JP"/>
        </w:rPr>
        <w:tab/>
        <w:t>WF on MPR/A-MPR for S-SSB transmission</w:t>
      </w:r>
      <w:r w:rsidRPr="00A228B7">
        <w:rPr>
          <w:rFonts w:ascii="Arial" w:eastAsia="Yu Mincho" w:hAnsi="Arial" w:cs="Arial"/>
          <w:bCs/>
          <w:lang w:val="en-US" w:eastAsia="ja-JP"/>
        </w:rPr>
        <w:tab/>
        <w:t>Qualcomm</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R4-2008446</w:t>
      </w:r>
      <w:r w:rsidRPr="00A228B7">
        <w:rPr>
          <w:rFonts w:ascii="Arial" w:eastAsia="Yu Mincho" w:hAnsi="Arial" w:cs="Arial"/>
          <w:bCs/>
          <w:lang w:val="en-US" w:eastAsia="ja-JP"/>
        </w:rPr>
        <w:tab/>
        <w:t>WF on TR/TS structures and common terminology for NR V2X UE</w:t>
      </w:r>
      <w:r w:rsidRPr="00A228B7">
        <w:rPr>
          <w:rFonts w:ascii="Arial" w:eastAsia="Yu Mincho" w:hAnsi="Arial" w:cs="Arial"/>
          <w:bCs/>
          <w:lang w:val="en-US" w:eastAsia="ja-JP"/>
        </w:rPr>
        <w:tab/>
        <w:t>Vivo, Qualcomm</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R4-2009168</w:t>
      </w:r>
      <w:r w:rsidRPr="00A228B7">
        <w:rPr>
          <w:rFonts w:ascii="Arial" w:eastAsia="Yu Mincho" w:hAnsi="Arial" w:cs="Arial"/>
          <w:bCs/>
          <w:lang w:val="en-US" w:eastAsia="ja-JP"/>
        </w:rPr>
        <w:tab/>
        <w:t>WF on WF on remaining issues for TS 38.101-1 and TS 38.101-3 for NR-V2X</w:t>
      </w:r>
      <w:r w:rsidRPr="00A228B7">
        <w:rPr>
          <w:rFonts w:ascii="Arial" w:eastAsia="Yu Mincho" w:hAnsi="Arial" w:cs="Arial"/>
          <w:bCs/>
          <w:lang w:val="en-US" w:eastAsia="ja-JP"/>
        </w:rPr>
        <w:tab/>
        <w:t>LG Electronics, 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R4-2006247</w:t>
      </w:r>
      <w:r w:rsidRPr="00A228B7">
        <w:rPr>
          <w:rFonts w:ascii="Arial" w:eastAsia="Yu Mincho" w:hAnsi="Arial" w:cs="Arial"/>
          <w:bCs/>
          <w:lang w:val="en-US" w:eastAsia="ja-JP"/>
        </w:rPr>
        <w:tab/>
        <w:t>Discussion on TR/TS structures and common terminology for NR V2X UE</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R4-2006745</w:t>
      </w:r>
      <w:r w:rsidRPr="00A228B7">
        <w:rPr>
          <w:rFonts w:ascii="Arial" w:eastAsia="Yu Mincho" w:hAnsi="Arial" w:cs="Arial"/>
          <w:bCs/>
          <w:lang w:val="en-US" w:eastAsia="ja-JP"/>
        </w:rPr>
        <w:tab/>
        <w:t>TR update TR38.886 v1.0.0</w:t>
      </w:r>
      <w:r w:rsidRPr="00A228B7">
        <w:rPr>
          <w:rFonts w:ascii="Arial" w:eastAsia="Yu Mincho" w:hAnsi="Arial" w:cs="Arial"/>
          <w:bCs/>
          <w:lang w:val="en-US" w:eastAsia="ja-JP"/>
        </w:rPr>
        <w:tab/>
        <w:t>LG Electronics France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R4-2006747</w:t>
      </w:r>
      <w:r w:rsidRPr="00A228B7">
        <w:rPr>
          <w:rFonts w:ascii="Arial" w:eastAsia="Yu Mincho" w:hAnsi="Arial" w:cs="Arial"/>
          <w:bCs/>
          <w:lang w:val="en-US" w:eastAsia="ja-JP"/>
        </w:rPr>
        <w:tab/>
        <w:t>CR on NR V2X UE RF requirements for single carrier in TS38.101-1</w:t>
      </w:r>
      <w:r w:rsidRPr="00A228B7">
        <w:rPr>
          <w:rFonts w:ascii="Arial" w:eastAsia="Yu Mincho" w:hAnsi="Arial" w:cs="Arial"/>
          <w:bCs/>
          <w:lang w:val="en-US" w:eastAsia="ja-JP"/>
        </w:rPr>
        <w:tab/>
        <w:t>LG Electronics France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R4-2007090</w:t>
      </w:r>
      <w:r w:rsidRPr="00A228B7">
        <w:rPr>
          <w:rFonts w:ascii="Arial" w:eastAsia="Yu Mincho" w:hAnsi="Arial" w:cs="Arial"/>
          <w:bCs/>
          <w:lang w:val="en-US" w:eastAsia="ja-JP"/>
        </w:rPr>
        <w:tab/>
        <w:t>Further discussion on general TR/TS structure issue and terminology for NR V2X</w:t>
      </w:r>
      <w:r w:rsidRPr="00A228B7">
        <w:rPr>
          <w:rFonts w:ascii="Arial" w:eastAsia="Yu Mincho" w:hAnsi="Arial" w:cs="Arial"/>
          <w:bCs/>
          <w:lang w:val="en-US" w:eastAsia="ja-JP"/>
        </w:rPr>
        <w:tab/>
        <w:t>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R4-2008943</w:t>
      </w:r>
      <w:r w:rsidRPr="00A228B7">
        <w:rPr>
          <w:rFonts w:ascii="Arial" w:eastAsia="Yu Mincho" w:hAnsi="Arial" w:cs="Arial"/>
          <w:bCs/>
          <w:lang w:val="en-US" w:eastAsia="ja-JP"/>
        </w:rPr>
        <w:tab/>
        <w:t>Email discussion summary for [95e][113] 5G_V2X_NRSL_SysParameters</w:t>
      </w:r>
      <w:r w:rsidRPr="00A228B7">
        <w:rPr>
          <w:rFonts w:ascii="Arial" w:eastAsia="Yu Mincho" w:hAnsi="Arial" w:cs="Arial"/>
          <w:bCs/>
          <w:lang w:val="en-US" w:eastAsia="ja-JP"/>
        </w:rPr>
        <w:tab/>
        <w:t>Moderator (vivo)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R4-2009166</w:t>
      </w:r>
      <w:r w:rsidRPr="00A228B7">
        <w:rPr>
          <w:rFonts w:ascii="Arial" w:eastAsia="Yu Mincho" w:hAnsi="Arial" w:cs="Arial"/>
          <w:bCs/>
          <w:lang w:val="en-US" w:eastAsia="ja-JP"/>
        </w:rPr>
        <w:tab/>
        <w:t>WF on remaining issues for NR V2X system parameters</w:t>
      </w:r>
      <w:r w:rsidRPr="00A228B7">
        <w:rPr>
          <w:rFonts w:ascii="Arial" w:eastAsia="Yu Mincho" w:hAnsi="Arial" w:cs="Arial"/>
          <w:bCs/>
          <w:lang w:val="en-US" w:eastAsia="ja-JP"/>
        </w:rPr>
        <w:tab/>
        <w:t>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R4-2008454</w:t>
      </w:r>
      <w:r w:rsidRPr="00A228B7">
        <w:rPr>
          <w:rFonts w:ascii="Arial" w:eastAsia="Yu Mincho" w:hAnsi="Arial" w:cs="Arial"/>
          <w:bCs/>
          <w:lang w:val="en-US" w:eastAsia="ja-JP"/>
        </w:rPr>
        <w:tab/>
        <w:t>WF on BS impact of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R4-2006260</w:t>
      </w:r>
      <w:r w:rsidRPr="00A228B7">
        <w:rPr>
          <w:rFonts w:ascii="Arial" w:eastAsia="Yu Mincho" w:hAnsi="Arial" w:cs="Arial"/>
          <w:bCs/>
          <w:lang w:val="en-US" w:eastAsia="ja-JP"/>
        </w:rPr>
        <w:tab/>
        <w:t>Discussion on BS impact of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R4-2008457</w:t>
      </w:r>
      <w:r w:rsidRPr="00A228B7">
        <w:rPr>
          <w:rFonts w:ascii="Arial" w:eastAsia="Yu Mincho" w:hAnsi="Arial" w:cs="Arial"/>
          <w:bCs/>
          <w:lang w:val="en-US" w:eastAsia="ja-JP"/>
        </w:rPr>
        <w:tab/>
        <w:t>CR for TS38.104, Introduce BS impact of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R4-2006757</w:t>
      </w:r>
      <w:r w:rsidRPr="00A228B7">
        <w:rPr>
          <w:rFonts w:ascii="Arial" w:eastAsia="Yu Mincho" w:hAnsi="Arial" w:cs="Arial"/>
          <w:bCs/>
          <w:lang w:val="en-US" w:eastAsia="ja-JP"/>
        </w:rPr>
        <w:tab/>
        <w:t>Discussion on SL-Uu simultaneous transmission in a UE in licensed band in rel-16</w:t>
      </w:r>
      <w:r w:rsidRPr="00A228B7">
        <w:rPr>
          <w:rFonts w:ascii="Arial" w:eastAsia="Yu Mincho" w:hAnsi="Arial" w:cs="Arial"/>
          <w:bCs/>
          <w:lang w:val="en-US" w:eastAsia="ja-JP"/>
        </w:rPr>
        <w:tab/>
        <w:t>LG Electronics France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lastRenderedPageBreak/>
        <w:t>R4-2006762</w:t>
      </w:r>
      <w:r w:rsidRPr="00A228B7">
        <w:rPr>
          <w:rFonts w:ascii="Arial" w:eastAsia="Yu Mincho" w:hAnsi="Arial" w:cs="Arial"/>
          <w:bCs/>
          <w:lang w:val="en-US" w:eastAsia="ja-JP"/>
        </w:rPr>
        <w:tab/>
        <w:t>Discussion the remaining issues for n79 NR-V2X</w:t>
      </w:r>
      <w:r w:rsidRPr="00A228B7">
        <w:rPr>
          <w:rFonts w:ascii="Arial" w:eastAsia="Yu Mincho" w:hAnsi="Arial" w:cs="Arial"/>
          <w:bCs/>
          <w:lang w:val="en-US" w:eastAsia="ja-JP"/>
        </w:rPr>
        <w:tab/>
        <w:t>CMCC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R4-2008456</w:t>
      </w:r>
      <w:r w:rsidRPr="00A228B7">
        <w:rPr>
          <w:rFonts w:ascii="Arial" w:eastAsia="Yu Mincho" w:hAnsi="Arial" w:cs="Arial"/>
          <w:bCs/>
          <w:lang w:val="en-US" w:eastAsia="ja-JP"/>
        </w:rPr>
        <w:tab/>
        <w:t>Revisions on the CR on NR V2X UE RF requirements for single carrier in TS38.101-1</w:t>
      </w:r>
      <w:r w:rsidRPr="00A228B7">
        <w:rPr>
          <w:rFonts w:ascii="Arial" w:eastAsia="Yu Mincho" w:hAnsi="Arial" w:cs="Arial"/>
          <w:bCs/>
          <w:lang w:val="en-US" w:eastAsia="ja-JP"/>
        </w:rPr>
        <w:tab/>
        <w:t>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R4-2007092</w:t>
      </w:r>
      <w:r w:rsidRPr="00A228B7">
        <w:rPr>
          <w:rFonts w:ascii="Arial" w:eastAsia="Yu Mincho" w:hAnsi="Arial" w:cs="Arial"/>
          <w:bCs/>
          <w:lang w:val="en-US" w:eastAsia="ja-JP"/>
        </w:rPr>
        <w:tab/>
        <w:t>Further discussion on the synchronization mechanism between SL and Uu in the same TDD licensed band</w:t>
      </w:r>
      <w:r w:rsidRPr="00A228B7">
        <w:rPr>
          <w:rFonts w:ascii="Arial" w:eastAsia="Yu Mincho" w:hAnsi="Arial" w:cs="Arial"/>
          <w:bCs/>
          <w:lang w:val="en-US" w:eastAsia="ja-JP"/>
        </w:rPr>
        <w:tab/>
        <w:t>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R4-2008455</w:t>
      </w:r>
      <w:r w:rsidRPr="00A228B7">
        <w:rPr>
          <w:rFonts w:ascii="Arial" w:eastAsia="Yu Mincho" w:hAnsi="Arial" w:cs="Arial"/>
          <w:bCs/>
          <w:lang w:val="en-US" w:eastAsia="ja-JP"/>
        </w:rPr>
        <w:tab/>
        <w:t>TP on Switching Period for Indevice Coexistence</w:t>
      </w:r>
      <w:r w:rsidRPr="00A228B7">
        <w:rPr>
          <w:rFonts w:ascii="Arial" w:eastAsia="Yu Mincho" w:hAnsi="Arial" w:cs="Arial"/>
          <w:bCs/>
          <w:lang w:val="en-US" w:eastAsia="ja-JP"/>
        </w:rPr>
        <w:tab/>
        <w:t>Futurewei Technologies</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R4-2008220</w:t>
      </w:r>
      <w:r w:rsidRPr="00A228B7">
        <w:rPr>
          <w:rFonts w:ascii="Arial" w:eastAsia="Yu Mincho" w:hAnsi="Arial" w:cs="Arial"/>
          <w:bCs/>
          <w:lang w:val="en-US" w:eastAsia="ja-JP"/>
        </w:rPr>
        <w:tab/>
        <w:t>On synchronization scenario for NR V2X in licensed band</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R4-2009149</w:t>
      </w:r>
      <w:r w:rsidRPr="00A228B7">
        <w:rPr>
          <w:rFonts w:ascii="Arial" w:eastAsia="Yu Mincho" w:hAnsi="Arial" w:cs="Arial"/>
          <w:bCs/>
          <w:lang w:val="en-US" w:eastAsia="ja-JP"/>
        </w:rPr>
        <w:tab/>
        <w:t>TP on remaining issues for NR V2X UE (Coexistence table to remove n47 ETSI requirements -30dBm/MHz, configured Tx power)</w:t>
      </w:r>
      <w:r w:rsidRPr="00A228B7">
        <w:rPr>
          <w:rFonts w:ascii="Arial" w:eastAsia="Yu Mincho" w:hAnsi="Arial" w:cs="Arial"/>
          <w:bCs/>
          <w:lang w:val="en-US" w:eastAsia="ja-JP"/>
        </w:rPr>
        <w:tab/>
        <w:t>LG Electronics France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R4-2006701</w:t>
      </w:r>
      <w:r w:rsidRPr="00A228B7">
        <w:rPr>
          <w:rFonts w:ascii="Arial" w:eastAsia="Yu Mincho" w:hAnsi="Arial" w:cs="Arial"/>
          <w:bCs/>
          <w:lang w:val="en-US" w:eastAsia="ja-JP"/>
        </w:rPr>
        <w:tab/>
        <w:t>TP on NR V2X A-MPR for PSSCH/PSCCH</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R4-2006820</w:t>
      </w:r>
      <w:r w:rsidRPr="00A228B7">
        <w:rPr>
          <w:rFonts w:ascii="Arial" w:eastAsia="Yu Mincho" w:hAnsi="Arial" w:cs="Arial"/>
          <w:bCs/>
          <w:lang w:val="en-US" w:eastAsia="ja-JP"/>
        </w:rPr>
        <w:tab/>
        <w:t>TP on 5G V2X MPR A-MPR for S-SSB transmission</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R4-2007880</w:t>
      </w:r>
      <w:r w:rsidRPr="00A228B7">
        <w:rPr>
          <w:rFonts w:ascii="Arial" w:eastAsia="Yu Mincho" w:hAnsi="Arial" w:cs="Arial"/>
          <w:bCs/>
          <w:lang w:val="en-US" w:eastAsia="ja-JP"/>
        </w:rPr>
        <w:tab/>
        <w:t>TP to TR38.886 V2X PSSCH PSCCH A-MPR</w:t>
      </w:r>
      <w:r w:rsidRPr="00A228B7">
        <w:rPr>
          <w:rFonts w:ascii="Arial" w:eastAsia="Yu Mincho" w:hAnsi="Arial" w:cs="Arial"/>
          <w:bCs/>
          <w:lang w:val="en-US" w:eastAsia="ja-JP"/>
        </w:rPr>
        <w:tab/>
        <w:t>Qualcomm Austria RFFE GmbH</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R4-2007881</w:t>
      </w:r>
      <w:r w:rsidRPr="00A228B7">
        <w:rPr>
          <w:rFonts w:ascii="Arial" w:eastAsia="Yu Mincho" w:hAnsi="Arial" w:cs="Arial"/>
          <w:bCs/>
          <w:lang w:val="en-US" w:eastAsia="ja-JP"/>
        </w:rPr>
        <w:tab/>
        <w:t>TP to TR38.886 A-MPR for 10 and 40MHz V2X PSFCH</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R4-2008079</w:t>
      </w:r>
      <w:r w:rsidRPr="00A228B7">
        <w:rPr>
          <w:rFonts w:ascii="Arial" w:eastAsia="Yu Mincho" w:hAnsi="Arial" w:cs="Arial"/>
          <w:bCs/>
          <w:lang w:val="en-US" w:eastAsia="ja-JP"/>
        </w:rPr>
        <w:tab/>
        <w:t>Discussion on ETSI NS issue, NS_33 AMPR and spurious emission for UE co-existence for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R4-2008080</w:t>
      </w:r>
      <w:r w:rsidRPr="00A228B7">
        <w:rPr>
          <w:rFonts w:ascii="Arial" w:eastAsia="Yu Mincho" w:hAnsi="Arial" w:cs="Arial"/>
          <w:bCs/>
          <w:lang w:val="en-US" w:eastAsia="ja-JP"/>
        </w:rPr>
        <w:tab/>
        <w:t>TP to update MPR\AMPR requirements for both PC3 and PC2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R4-2009163</w:t>
      </w:r>
      <w:r w:rsidRPr="00A228B7">
        <w:rPr>
          <w:rFonts w:ascii="Arial" w:eastAsia="Yu Mincho" w:hAnsi="Arial" w:cs="Arial"/>
          <w:bCs/>
          <w:lang w:val="en-US" w:eastAsia="ja-JP"/>
        </w:rPr>
        <w:tab/>
        <w:t>DraftCR to specify MPR\AMPR requirements for PC3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R4-2008444</w:t>
      </w:r>
      <w:r w:rsidRPr="00A228B7">
        <w:rPr>
          <w:rFonts w:ascii="Arial" w:eastAsia="Yu Mincho" w:hAnsi="Arial" w:cs="Arial"/>
          <w:bCs/>
          <w:lang w:val="en-US" w:eastAsia="ja-JP"/>
        </w:rPr>
        <w:tab/>
        <w:t>DraftCR to specify configured transmitted power for NR V2X in band n47</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R4-2008201</w:t>
      </w:r>
      <w:r w:rsidRPr="00A228B7">
        <w:rPr>
          <w:rFonts w:ascii="Arial" w:eastAsia="Yu Mincho" w:hAnsi="Arial" w:cs="Arial"/>
          <w:bCs/>
          <w:lang w:val="en-US" w:eastAsia="ja-JP"/>
        </w:rPr>
        <w:tab/>
        <w:t>Simultaneous transmission of UL and SL in a licensed carrier</w:t>
      </w:r>
      <w:r w:rsidRPr="00A228B7">
        <w:rPr>
          <w:rFonts w:ascii="Arial" w:eastAsia="Yu Mincho" w:hAnsi="Arial" w:cs="Arial"/>
          <w:bCs/>
          <w:lang w:val="en-US" w:eastAsia="ja-JP"/>
        </w:rPr>
        <w:tab/>
        <w:t>Futurewei Technologies</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R4-2009150</w:t>
      </w:r>
      <w:r w:rsidRPr="00A228B7">
        <w:rPr>
          <w:rFonts w:ascii="Arial" w:eastAsia="Yu Mincho" w:hAnsi="Arial" w:cs="Arial"/>
          <w:bCs/>
          <w:lang w:val="en-US" w:eastAsia="ja-JP"/>
        </w:rPr>
        <w:tab/>
        <w:t>Reply LS to RAN2 on UL-SL Prioritization</w:t>
      </w:r>
      <w:r w:rsidRPr="00A228B7">
        <w:rPr>
          <w:rFonts w:ascii="Arial" w:eastAsia="Yu Mincho" w:hAnsi="Arial" w:cs="Arial"/>
          <w:bCs/>
          <w:lang w:val="en-US" w:eastAsia="ja-JP"/>
        </w:rPr>
        <w:tab/>
        <w:t>RAN4</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R4-2009164</w:t>
      </w:r>
      <w:r w:rsidRPr="00A228B7">
        <w:rPr>
          <w:rFonts w:ascii="Arial" w:eastAsia="Yu Mincho" w:hAnsi="Arial" w:cs="Arial"/>
          <w:bCs/>
          <w:lang w:val="en-US" w:eastAsia="ja-JP"/>
        </w:rPr>
        <w:tab/>
        <w:t>Email discussion summary for [95e][112] 5G_V2X_NRSL_UE_RF_RX</w:t>
      </w:r>
      <w:r w:rsidRPr="00A228B7">
        <w:rPr>
          <w:rFonts w:ascii="Arial" w:eastAsia="Yu Mincho" w:hAnsi="Arial" w:cs="Arial"/>
          <w:bCs/>
          <w:lang w:val="en-US" w:eastAsia="ja-JP"/>
        </w:rPr>
        <w:tab/>
        <w:t>Moderator (CATT)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R4-2009170</w:t>
      </w:r>
      <w:r w:rsidRPr="00A228B7">
        <w:rPr>
          <w:rFonts w:ascii="Arial" w:eastAsia="Yu Mincho" w:hAnsi="Arial" w:cs="Arial"/>
          <w:bCs/>
          <w:lang w:val="en-US" w:eastAsia="ja-JP"/>
        </w:rPr>
        <w:tab/>
        <w:t>WF on remaining Rx RF requirements for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R4-2006259</w:t>
      </w:r>
      <w:r w:rsidRPr="00A228B7">
        <w:rPr>
          <w:rFonts w:ascii="Arial" w:eastAsia="Yu Mincho" w:hAnsi="Arial" w:cs="Arial"/>
          <w:bCs/>
          <w:lang w:val="en-US" w:eastAsia="ja-JP"/>
        </w:rPr>
        <w:tab/>
        <w:t>Discussion on remaining issues on Rx RF requirements for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R4-2008449</w:t>
      </w:r>
      <w:r w:rsidRPr="00A228B7">
        <w:rPr>
          <w:rFonts w:ascii="Arial" w:eastAsia="Yu Mincho" w:hAnsi="Arial" w:cs="Arial"/>
          <w:bCs/>
          <w:lang w:val="en-US" w:eastAsia="ja-JP"/>
        </w:rPr>
        <w:tab/>
        <w:t>TP on remaining issues on Rx RF requirements for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R4-2008450</w:t>
      </w:r>
      <w:r w:rsidRPr="00A228B7">
        <w:rPr>
          <w:rFonts w:ascii="Arial" w:eastAsia="Yu Mincho" w:hAnsi="Arial" w:cs="Arial"/>
          <w:bCs/>
          <w:lang w:val="en-US" w:eastAsia="ja-JP"/>
        </w:rPr>
        <w:tab/>
        <w:t>CR for TS38.101-1, Introduce Rx RF requirements for NR V2X single carrier</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R4-2006821</w:t>
      </w:r>
      <w:r w:rsidRPr="00A228B7">
        <w:rPr>
          <w:rFonts w:ascii="Arial" w:eastAsia="Yu Mincho" w:hAnsi="Arial" w:cs="Arial"/>
          <w:bCs/>
          <w:lang w:val="en-US" w:eastAsia="ja-JP"/>
        </w:rPr>
        <w:tab/>
        <w:t>REFSENS issues in V2X</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R4-2008223</w:t>
      </w:r>
      <w:r w:rsidRPr="00A228B7">
        <w:rPr>
          <w:rFonts w:ascii="Arial" w:eastAsia="Yu Mincho" w:hAnsi="Arial" w:cs="Arial"/>
          <w:bCs/>
          <w:lang w:val="en-US" w:eastAsia="ja-JP"/>
        </w:rPr>
        <w:tab/>
        <w:t>On remaining NR V2X Rx requirements</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R4-2008944</w:t>
      </w:r>
      <w:r w:rsidRPr="00A228B7">
        <w:rPr>
          <w:rFonts w:ascii="Arial" w:eastAsia="Yu Mincho" w:hAnsi="Arial" w:cs="Arial"/>
          <w:bCs/>
          <w:lang w:val="en-US" w:eastAsia="ja-JP"/>
        </w:rPr>
        <w:tab/>
        <w:t>Email discussion summary for [95e][114] 5G_V2X_NRSL_UE_Concurrent</w:t>
      </w:r>
      <w:r w:rsidRPr="00A228B7">
        <w:rPr>
          <w:rFonts w:ascii="Arial" w:eastAsia="Yu Mincho" w:hAnsi="Arial" w:cs="Arial"/>
          <w:bCs/>
          <w:lang w:val="en-US" w:eastAsia="ja-JP"/>
        </w:rPr>
        <w:tab/>
        <w:t>Moderator (Huawei)</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R4-2008451</w:t>
      </w:r>
      <w:r w:rsidRPr="00A228B7">
        <w:rPr>
          <w:rFonts w:ascii="Arial" w:eastAsia="Yu Mincho" w:hAnsi="Arial" w:cs="Arial"/>
          <w:bCs/>
          <w:lang w:val="en-US" w:eastAsia="ja-JP"/>
        </w:rPr>
        <w:tab/>
        <w:t>WF on con-current operation remaining issues</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R4-2006249</w:t>
      </w:r>
      <w:r w:rsidRPr="00A228B7">
        <w:rPr>
          <w:rFonts w:ascii="Arial" w:eastAsia="Yu Mincho" w:hAnsi="Arial" w:cs="Arial"/>
          <w:bCs/>
          <w:lang w:val="en-US" w:eastAsia="ja-JP"/>
        </w:rPr>
        <w:tab/>
        <w:t>Discussion on con-current operation</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R4-2006263</w:t>
      </w:r>
      <w:r w:rsidRPr="00A228B7">
        <w:rPr>
          <w:rFonts w:ascii="Arial" w:eastAsia="Yu Mincho" w:hAnsi="Arial" w:cs="Arial"/>
          <w:bCs/>
          <w:lang w:val="en-US" w:eastAsia="ja-JP"/>
        </w:rPr>
        <w:tab/>
        <w:t>CR for TS38.101-1, Introduce Rx RF requirements for NR V2X con-current operation</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R4-2007093</w:t>
      </w:r>
      <w:r w:rsidRPr="00A228B7">
        <w:rPr>
          <w:rFonts w:ascii="Arial" w:eastAsia="Yu Mincho" w:hAnsi="Arial" w:cs="Arial"/>
          <w:bCs/>
          <w:lang w:val="en-US" w:eastAsia="ja-JP"/>
        </w:rPr>
        <w:tab/>
        <w:t>Discussion on current operation scenario and clarification</w:t>
      </w:r>
      <w:r w:rsidRPr="00A228B7">
        <w:rPr>
          <w:rFonts w:ascii="Arial" w:eastAsia="Yu Mincho" w:hAnsi="Arial" w:cs="Arial"/>
          <w:bCs/>
          <w:lang w:val="en-US" w:eastAsia="ja-JP"/>
        </w:rPr>
        <w:tab/>
        <w:t>vivo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R4-2008219</w:t>
      </w:r>
      <w:r w:rsidRPr="00A228B7">
        <w:rPr>
          <w:rFonts w:ascii="Arial" w:eastAsia="Yu Mincho" w:hAnsi="Arial" w:cs="Arial"/>
          <w:bCs/>
          <w:lang w:val="en-US" w:eastAsia="ja-JP"/>
        </w:rPr>
        <w:tab/>
        <w:t>On switching period for LTE SL and NR SL</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R4-2008221</w:t>
      </w:r>
      <w:r w:rsidRPr="00A228B7">
        <w:rPr>
          <w:rFonts w:ascii="Arial" w:eastAsia="Yu Mincho" w:hAnsi="Arial" w:cs="Arial"/>
          <w:bCs/>
          <w:lang w:val="en-US" w:eastAsia="ja-JP"/>
        </w:rPr>
        <w:tab/>
        <w:t>On remaining issues of con-current operation</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R4-2009172</w:t>
      </w:r>
      <w:r w:rsidRPr="00A228B7">
        <w:rPr>
          <w:rFonts w:ascii="Arial" w:eastAsia="Yu Mincho" w:hAnsi="Arial" w:cs="Arial"/>
          <w:bCs/>
          <w:lang w:val="en-US" w:eastAsia="ja-JP"/>
        </w:rPr>
        <w:tab/>
        <w:t>CR for TS 38.101-3: NR V2X con-current operation</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R4-2006248</w:t>
      </w:r>
      <w:r w:rsidRPr="00A228B7">
        <w:rPr>
          <w:rFonts w:ascii="Arial" w:eastAsia="Yu Mincho" w:hAnsi="Arial" w:cs="Arial"/>
          <w:bCs/>
          <w:lang w:val="en-US" w:eastAsia="ja-JP"/>
        </w:rPr>
        <w:tab/>
        <w:t>Discussion on switching period in ITS band for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R4-2006819</w:t>
      </w:r>
      <w:r w:rsidRPr="00A228B7">
        <w:rPr>
          <w:rFonts w:ascii="Arial" w:eastAsia="Yu Mincho" w:hAnsi="Arial" w:cs="Arial"/>
          <w:bCs/>
          <w:lang w:val="en-US" w:eastAsia="ja-JP"/>
        </w:rPr>
        <w:tab/>
        <w:t>Switching time between NR SL and LTE SL</w:t>
      </w:r>
      <w:r w:rsidRPr="00A228B7">
        <w:rPr>
          <w:rFonts w:ascii="Arial" w:eastAsia="Yu Mincho" w:hAnsi="Arial" w:cs="Arial"/>
          <w:bCs/>
          <w:lang w:val="en-US" w:eastAsia="ja-JP"/>
        </w:rPr>
        <w:tab/>
        <w:t>Qualcomm Incorporated</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R4-2007342</w:t>
      </w:r>
      <w:r w:rsidRPr="00A228B7">
        <w:rPr>
          <w:rFonts w:ascii="Arial" w:eastAsia="Yu Mincho" w:hAnsi="Arial" w:cs="Arial"/>
          <w:bCs/>
          <w:lang w:val="en-US" w:eastAsia="ja-JP"/>
        </w:rPr>
        <w:tab/>
        <w:t>On switching period for LTE SL and NR SL</w:t>
      </w:r>
      <w:r w:rsidRPr="00A228B7">
        <w:rPr>
          <w:rFonts w:ascii="Arial" w:eastAsia="Yu Mincho" w:hAnsi="Arial" w:cs="Arial"/>
          <w:bCs/>
          <w:lang w:val="en-US" w:eastAsia="ja-JP"/>
        </w:rPr>
        <w:tab/>
        <w:t>OPPO</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R4-2009021</w:t>
      </w:r>
      <w:r w:rsidRPr="00A228B7">
        <w:rPr>
          <w:rFonts w:ascii="Arial" w:eastAsia="Yu Mincho" w:hAnsi="Arial" w:cs="Arial"/>
          <w:bCs/>
          <w:lang w:val="en-US" w:eastAsia="ja-JP"/>
        </w:rPr>
        <w:tab/>
        <w:t>Email discussion summary for [95e][209] 5G_V2X_NRSL_RRM_1</w:t>
      </w:r>
      <w:r w:rsidRPr="00A228B7">
        <w:rPr>
          <w:rFonts w:ascii="Arial" w:eastAsia="Yu Mincho" w:hAnsi="Arial" w:cs="Arial"/>
          <w:bCs/>
          <w:lang w:val="en-US" w:eastAsia="ja-JP"/>
        </w:rPr>
        <w:tab/>
        <w:t>Moderator (LGE)</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R4-2009022</w:t>
      </w:r>
      <w:r w:rsidRPr="00A228B7">
        <w:rPr>
          <w:rFonts w:ascii="Arial" w:eastAsia="Yu Mincho" w:hAnsi="Arial" w:cs="Arial"/>
          <w:bCs/>
          <w:lang w:val="en-US" w:eastAsia="ja-JP"/>
        </w:rPr>
        <w:tab/>
        <w:t>Email discussion summary for [95e][210] 5G_V2X_NRSL_RRM_2</w:t>
      </w:r>
      <w:r w:rsidRPr="00A228B7">
        <w:rPr>
          <w:rFonts w:ascii="Arial" w:eastAsia="Yu Mincho" w:hAnsi="Arial" w:cs="Arial"/>
          <w:bCs/>
          <w:lang w:val="en-US" w:eastAsia="ja-JP"/>
        </w:rPr>
        <w:tab/>
        <w:t>Moderator (MediaTek)</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R4-2008587</w:t>
      </w:r>
      <w:r w:rsidRPr="00A228B7">
        <w:rPr>
          <w:rFonts w:ascii="Arial" w:eastAsia="Yu Mincho" w:hAnsi="Arial" w:cs="Arial"/>
          <w:bCs/>
          <w:lang w:val="en-US" w:eastAsia="ja-JP"/>
        </w:rPr>
        <w:tab/>
        <w:t>WF on NR V2X RRM requirements</w:t>
      </w:r>
      <w:r w:rsidRPr="00A228B7">
        <w:rPr>
          <w:rFonts w:ascii="Arial" w:eastAsia="Yu Mincho" w:hAnsi="Arial" w:cs="Arial"/>
          <w:bCs/>
          <w:lang w:val="en-US" w:eastAsia="ja-JP"/>
        </w:rPr>
        <w:tab/>
        <w:t>LGE, MediaTek</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R4-2006671</w:t>
      </w:r>
      <w:r w:rsidRPr="00A228B7">
        <w:rPr>
          <w:rFonts w:ascii="Arial" w:eastAsia="Yu Mincho" w:hAnsi="Arial" w:cs="Arial"/>
          <w:bCs/>
          <w:lang w:val="en-US" w:eastAsia="ja-JP"/>
        </w:rPr>
        <w:tab/>
        <w:t>Discussion of remaining issues for NR V2X</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R4-2009275</w:t>
      </w:r>
      <w:r w:rsidRPr="00A228B7">
        <w:rPr>
          <w:rFonts w:ascii="Arial" w:eastAsia="Yu Mincho" w:hAnsi="Arial" w:cs="Arial"/>
          <w:bCs/>
          <w:lang w:val="en-US" w:eastAsia="ja-JP"/>
        </w:rPr>
        <w:tab/>
        <w:t>CR of NR V2X editorial correction</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R4-2006674</w:t>
      </w:r>
      <w:r w:rsidRPr="00A228B7">
        <w:rPr>
          <w:rFonts w:ascii="Arial" w:eastAsia="Yu Mincho" w:hAnsi="Arial" w:cs="Arial"/>
          <w:bCs/>
          <w:lang w:val="en-US" w:eastAsia="ja-JP"/>
        </w:rPr>
        <w:tab/>
        <w:t>Simulation results of PSBCH-RSRP measurement accuracy</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R4-2006469</w:t>
      </w:r>
      <w:r w:rsidRPr="00A228B7">
        <w:rPr>
          <w:rFonts w:ascii="Arial" w:eastAsia="Yu Mincho" w:hAnsi="Arial" w:cs="Arial"/>
          <w:bCs/>
          <w:lang w:val="en-US" w:eastAsia="ja-JP"/>
        </w:rPr>
        <w:tab/>
        <w:t>Discussion on NR V2X measurement requirement</w:t>
      </w:r>
      <w:r w:rsidRPr="00A228B7">
        <w:rPr>
          <w:rFonts w:ascii="Arial" w:eastAsia="Yu Mincho" w:hAnsi="Arial" w:cs="Arial"/>
          <w:bCs/>
          <w:lang w:val="en-US" w:eastAsia="ja-JP"/>
        </w:rPr>
        <w:tab/>
        <w:t xml:space="preserve">MediaTek </w:t>
      </w:r>
      <w:proofErr w:type="gramStart"/>
      <w:r w:rsidRPr="00A228B7">
        <w:rPr>
          <w:rFonts w:ascii="Arial" w:eastAsia="Yu Mincho" w:hAnsi="Arial" w:cs="Arial"/>
          <w:bCs/>
          <w:lang w:val="en-US" w:eastAsia="ja-JP"/>
        </w:rPr>
        <w:t>inc</w:t>
      </w:r>
      <w:proofErr w:type="gramEnd"/>
      <w:r w:rsidRPr="00A228B7">
        <w:rPr>
          <w:rFonts w:ascii="Arial" w:eastAsia="Yu Mincho" w:hAnsi="Arial" w:cs="Arial"/>
          <w:bCs/>
          <w:lang w:val="en-US" w:eastAsia="ja-JP"/>
        </w:rPr>
        <w: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R4-2008592</w:t>
      </w:r>
      <w:r w:rsidRPr="00A228B7">
        <w:rPr>
          <w:rFonts w:ascii="Arial" w:eastAsia="Yu Mincho" w:hAnsi="Arial" w:cs="Arial"/>
          <w:bCs/>
          <w:lang w:val="en-US" w:eastAsia="ja-JP"/>
        </w:rPr>
        <w:tab/>
        <w:t>CR on L1 SL-RSRP measurements</w:t>
      </w:r>
      <w:r w:rsidRPr="00A228B7">
        <w:rPr>
          <w:rFonts w:ascii="Arial" w:eastAsia="Yu Mincho" w:hAnsi="Arial" w:cs="Arial"/>
          <w:bCs/>
          <w:lang w:val="en-US" w:eastAsia="ja-JP"/>
        </w:rPr>
        <w:tab/>
        <w:t xml:space="preserve">MediaTek </w:t>
      </w:r>
      <w:proofErr w:type="gramStart"/>
      <w:r w:rsidRPr="00A228B7">
        <w:rPr>
          <w:rFonts w:ascii="Arial" w:eastAsia="Yu Mincho" w:hAnsi="Arial" w:cs="Arial"/>
          <w:bCs/>
          <w:lang w:val="en-US" w:eastAsia="ja-JP"/>
        </w:rPr>
        <w:t>inc</w:t>
      </w:r>
      <w:proofErr w:type="gramEnd"/>
      <w:r w:rsidRPr="00A228B7">
        <w:rPr>
          <w:rFonts w:ascii="Arial" w:eastAsia="Yu Mincho" w:hAnsi="Arial" w:cs="Arial"/>
          <w:bCs/>
          <w:lang w:val="en-US" w:eastAsia="ja-JP"/>
        </w:rPr>
        <w: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R4-2006471</w:t>
      </w:r>
      <w:r w:rsidRPr="00A228B7">
        <w:rPr>
          <w:rFonts w:ascii="Arial" w:eastAsia="Yu Mincho" w:hAnsi="Arial" w:cs="Arial"/>
          <w:bCs/>
          <w:lang w:val="en-US" w:eastAsia="ja-JP"/>
        </w:rPr>
        <w:tab/>
        <w:t>Link-level simulation for NR V2X PSBCH RSRP</w:t>
      </w:r>
      <w:r w:rsidRPr="00A228B7">
        <w:rPr>
          <w:rFonts w:ascii="Arial" w:eastAsia="Yu Mincho" w:hAnsi="Arial" w:cs="Arial"/>
          <w:bCs/>
          <w:lang w:val="en-US" w:eastAsia="ja-JP"/>
        </w:rPr>
        <w:tab/>
        <w:t xml:space="preserve">MediaTek </w:t>
      </w:r>
      <w:proofErr w:type="gramStart"/>
      <w:r w:rsidRPr="00A228B7">
        <w:rPr>
          <w:rFonts w:ascii="Arial" w:eastAsia="Yu Mincho" w:hAnsi="Arial" w:cs="Arial"/>
          <w:bCs/>
          <w:lang w:val="en-US" w:eastAsia="ja-JP"/>
        </w:rPr>
        <w:t>inc</w:t>
      </w:r>
      <w:proofErr w:type="gramEnd"/>
      <w:r w:rsidRPr="00A228B7">
        <w:rPr>
          <w:rFonts w:ascii="Arial" w:eastAsia="Yu Mincho" w:hAnsi="Arial" w:cs="Arial"/>
          <w:bCs/>
          <w:lang w:val="en-US" w:eastAsia="ja-JP"/>
        </w:rPr>
        <w: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R4-2008593</w:t>
      </w:r>
      <w:r w:rsidRPr="00A228B7">
        <w:rPr>
          <w:rFonts w:ascii="Arial" w:eastAsia="Yu Mincho" w:hAnsi="Arial" w:cs="Arial"/>
          <w:bCs/>
          <w:lang w:val="en-US" w:eastAsia="ja-JP"/>
        </w:rPr>
        <w:tab/>
        <w:t xml:space="preserve">CR of NR V2X measurement accuracy </w:t>
      </w:r>
      <w:proofErr w:type="gramStart"/>
      <w:r w:rsidRPr="00A228B7">
        <w:rPr>
          <w:rFonts w:ascii="Arial" w:eastAsia="Yu Mincho" w:hAnsi="Arial" w:cs="Arial"/>
          <w:bCs/>
          <w:lang w:val="en-US" w:eastAsia="ja-JP"/>
        </w:rPr>
        <w:t>requirements(</w:t>
      </w:r>
      <w:proofErr w:type="gramEnd"/>
      <w:r w:rsidRPr="00A228B7">
        <w:rPr>
          <w:rFonts w:ascii="Arial" w:eastAsia="Yu Mincho" w:hAnsi="Arial" w:cs="Arial"/>
          <w:bCs/>
          <w:lang w:val="en-US" w:eastAsia="ja-JP"/>
        </w:rPr>
        <w:t>SL-RSSI and L1 SL-RSRP)</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R4-2006711</w:t>
      </w:r>
      <w:r w:rsidRPr="00A228B7">
        <w:rPr>
          <w:rFonts w:ascii="Arial" w:eastAsia="Yu Mincho" w:hAnsi="Arial" w:cs="Arial"/>
          <w:bCs/>
          <w:lang w:val="en-US" w:eastAsia="ja-JP"/>
        </w:rPr>
        <w:tab/>
      </w:r>
      <w:proofErr w:type="gramStart"/>
      <w:r w:rsidRPr="00A228B7">
        <w:rPr>
          <w:rFonts w:ascii="Arial" w:eastAsia="Yu Mincho" w:hAnsi="Arial" w:cs="Arial"/>
          <w:bCs/>
          <w:lang w:val="en-US" w:eastAsia="ja-JP"/>
        </w:rPr>
        <w:t>On</w:t>
      </w:r>
      <w:proofErr w:type="gramEnd"/>
      <w:r w:rsidRPr="00A228B7">
        <w:rPr>
          <w:rFonts w:ascii="Arial" w:eastAsia="Yu Mincho" w:hAnsi="Arial" w:cs="Arial"/>
          <w:bCs/>
          <w:lang w:val="en-US" w:eastAsia="ja-JP"/>
        </w:rPr>
        <w:t xml:space="preserve"> NR V2X measurmeent requirement</w:t>
      </w:r>
      <w:r w:rsidRPr="00A228B7">
        <w:rPr>
          <w:rFonts w:ascii="Arial" w:eastAsia="Yu Mincho" w:hAnsi="Arial" w:cs="Arial"/>
          <w:bCs/>
          <w:lang w:val="en-US" w:eastAsia="ja-JP"/>
        </w:rPr>
        <w:tab/>
        <w:t>Qualcomm,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R4-2007763</w:t>
      </w:r>
      <w:r w:rsidRPr="00A228B7">
        <w:rPr>
          <w:rFonts w:ascii="Arial" w:eastAsia="Yu Mincho" w:hAnsi="Arial" w:cs="Arial"/>
          <w:bCs/>
          <w:lang w:val="en-US" w:eastAsia="ja-JP"/>
        </w:rPr>
        <w:tab/>
        <w:t>Simulation results of PSBCH-RSRP measurement accuracy</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R4-2007764</w:t>
      </w:r>
      <w:r w:rsidRPr="00A228B7">
        <w:rPr>
          <w:rFonts w:ascii="Arial" w:eastAsia="Yu Mincho" w:hAnsi="Arial" w:cs="Arial"/>
          <w:bCs/>
          <w:lang w:val="en-US" w:eastAsia="ja-JP"/>
        </w:rPr>
        <w:tab/>
        <w:t>Discussion on measurement related requirements for NR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R4-2008594</w:t>
      </w:r>
      <w:r w:rsidRPr="00A228B7">
        <w:rPr>
          <w:rFonts w:ascii="Arial" w:eastAsia="Yu Mincho" w:hAnsi="Arial" w:cs="Arial"/>
          <w:bCs/>
          <w:lang w:val="en-US" w:eastAsia="ja-JP"/>
        </w:rPr>
        <w:tab/>
        <w:t>CR on PSBCH-RSRP accuracy requirements for NR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R4-2008588</w:t>
      </w:r>
      <w:r w:rsidRPr="00A228B7">
        <w:rPr>
          <w:rFonts w:ascii="Arial" w:eastAsia="Yu Mincho" w:hAnsi="Arial" w:cs="Arial"/>
          <w:bCs/>
          <w:lang w:val="en-US" w:eastAsia="ja-JP"/>
        </w:rPr>
        <w:tab/>
        <w:t>CR on interruption requirements for NR V2X</w:t>
      </w:r>
      <w:r w:rsidRPr="00A228B7">
        <w:rPr>
          <w:rFonts w:ascii="Arial" w:eastAsia="Yu Mincho" w:hAnsi="Arial" w:cs="Arial"/>
          <w:bCs/>
          <w:lang w:val="en-US" w:eastAsia="ja-JP"/>
        </w:rPr>
        <w:tab/>
        <w:t>CATT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R4-2006472</w:t>
      </w:r>
      <w:r w:rsidRPr="00A228B7">
        <w:rPr>
          <w:rFonts w:ascii="Arial" w:eastAsia="Yu Mincho" w:hAnsi="Arial" w:cs="Arial"/>
          <w:bCs/>
          <w:lang w:val="en-US" w:eastAsia="ja-JP"/>
        </w:rPr>
        <w:tab/>
        <w:t>Discussion on NR V2X interruption requirement</w:t>
      </w:r>
      <w:r w:rsidRPr="00A228B7">
        <w:rPr>
          <w:rFonts w:ascii="Arial" w:eastAsia="Yu Mincho" w:hAnsi="Arial" w:cs="Arial"/>
          <w:bCs/>
          <w:lang w:val="en-US" w:eastAsia="ja-JP"/>
        </w:rPr>
        <w:tab/>
        <w:t xml:space="preserve">MediaTek </w:t>
      </w:r>
      <w:proofErr w:type="gramStart"/>
      <w:r w:rsidRPr="00A228B7">
        <w:rPr>
          <w:rFonts w:ascii="Arial" w:eastAsia="Yu Mincho" w:hAnsi="Arial" w:cs="Arial"/>
          <w:bCs/>
          <w:lang w:val="en-US" w:eastAsia="ja-JP"/>
        </w:rPr>
        <w:t>inc</w:t>
      </w:r>
      <w:proofErr w:type="gramEnd"/>
      <w:r w:rsidRPr="00A228B7">
        <w:rPr>
          <w:rFonts w:ascii="Arial" w:eastAsia="Yu Mincho" w:hAnsi="Arial" w:cs="Arial"/>
          <w:bCs/>
          <w:lang w:val="en-US" w:eastAsia="ja-JP"/>
        </w:rPr>
        <w: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R4-2006473</w:t>
      </w:r>
      <w:r w:rsidRPr="00A228B7">
        <w:rPr>
          <w:rFonts w:ascii="Arial" w:eastAsia="Yu Mincho" w:hAnsi="Arial" w:cs="Arial"/>
          <w:bCs/>
          <w:lang w:val="en-US" w:eastAsia="ja-JP"/>
        </w:rPr>
        <w:tab/>
        <w:t>CR on V2X interruption</w:t>
      </w:r>
      <w:r w:rsidRPr="00A228B7">
        <w:rPr>
          <w:rFonts w:ascii="Arial" w:eastAsia="Yu Mincho" w:hAnsi="Arial" w:cs="Arial"/>
          <w:bCs/>
          <w:lang w:val="en-US" w:eastAsia="ja-JP"/>
        </w:rPr>
        <w:tab/>
        <w:t xml:space="preserve">MediaTek </w:t>
      </w:r>
      <w:proofErr w:type="gramStart"/>
      <w:r w:rsidRPr="00A228B7">
        <w:rPr>
          <w:rFonts w:ascii="Arial" w:eastAsia="Yu Mincho" w:hAnsi="Arial" w:cs="Arial"/>
          <w:bCs/>
          <w:lang w:val="en-US" w:eastAsia="ja-JP"/>
        </w:rPr>
        <w:t>inc</w:t>
      </w:r>
      <w:proofErr w:type="gramEnd"/>
      <w:r w:rsidRPr="00A228B7">
        <w:rPr>
          <w:rFonts w:ascii="Arial" w:eastAsia="Yu Mincho" w:hAnsi="Arial" w:cs="Arial"/>
          <w:bCs/>
          <w:lang w:val="en-US" w:eastAsia="ja-JP"/>
        </w:rPr>
        <w:t>.</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R4-2008589</w:t>
      </w:r>
      <w:r w:rsidRPr="00A228B7">
        <w:rPr>
          <w:rFonts w:ascii="Arial" w:eastAsia="Yu Mincho" w:hAnsi="Arial" w:cs="Arial"/>
          <w:bCs/>
          <w:lang w:val="en-US" w:eastAsia="ja-JP"/>
        </w:rPr>
        <w:tab/>
        <w:t>CR of interruption for switching between NR SL and LTE SL</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R4-2006712</w:t>
      </w:r>
      <w:r w:rsidRPr="00A228B7">
        <w:rPr>
          <w:rFonts w:ascii="Arial" w:eastAsia="Yu Mincho" w:hAnsi="Arial" w:cs="Arial"/>
          <w:bCs/>
          <w:lang w:val="en-US" w:eastAsia="ja-JP"/>
        </w:rPr>
        <w:tab/>
      </w:r>
      <w:proofErr w:type="gramStart"/>
      <w:r w:rsidRPr="00A228B7">
        <w:rPr>
          <w:rFonts w:ascii="Arial" w:eastAsia="Yu Mincho" w:hAnsi="Arial" w:cs="Arial"/>
          <w:bCs/>
          <w:lang w:val="en-US" w:eastAsia="ja-JP"/>
        </w:rPr>
        <w:t>On</w:t>
      </w:r>
      <w:proofErr w:type="gramEnd"/>
      <w:r w:rsidRPr="00A228B7">
        <w:rPr>
          <w:rFonts w:ascii="Arial" w:eastAsia="Yu Mincho" w:hAnsi="Arial" w:cs="Arial"/>
          <w:bCs/>
          <w:lang w:val="en-US" w:eastAsia="ja-JP"/>
        </w:rPr>
        <w:t xml:space="preserve"> NR V2X interruption requirement</w:t>
      </w:r>
      <w:r w:rsidRPr="00A228B7">
        <w:rPr>
          <w:rFonts w:ascii="Arial" w:eastAsia="Yu Mincho" w:hAnsi="Arial" w:cs="Arial"/>
          <w:bCs/>
          <w:lang w:val="en-US" w:eastAsia="ja-JP"/>
        </w:rPr>
        <w:tab/>
        <w:t>Qualcomm,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R4-2007766</w:t>
      </w:r>
      <w:r w:rsidRPr="00A228B7">
        <w:rPr>
          <w:rFonts w:ascii="Arial" w:eastAsia="Yu Mincho" w:hAnsi="Arial" w:cs="Arial"/>
          <w:bCs/>
          <w:lang w:val="en-US" w:eastAsia="ja-JP"/>
        </w:rPr>
        <w:tab/>
        <w:t>Discussion on interruption related issues for NR V2X</w:t>
      </w:r>
      <w:r w:rsidRPr="00A228B7">
        <w:rPr>
          <w:rFonts w:ascii="Arial" w:eastAsia="Yu Mincho" w:hAnsi="Arial" w:cs="Arial"/>
          <w:bCs/>
          <w:lang w:val="en-US" w:eastAsia="ja-JP"/>
        </w:rPr>
        <w:tab/>
        <w:t>Huawei, HiSilicon</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R4-2008590</w:t>
      </w:r>
      <w:r w:rsidRPr="00A228B7">
        <w:rPr>
          <w:rFonts w:ascii="Arial" w:eastAsia="Yu Mincho" w:hAnsi="Arial" w:cs="Arial"/>
          <w:bCs/>
          <w:lang w:val="en-US" w:eastAsia="ja-JP"/>
        </w:rPr>
        <w:tab/>
        <w:t>CR of NR V2X operating band group</w:t>
      </w:r>
      <w:r w:rsidRPr="00A228B7">
        <w:rPr>
          <w:rFonts w:ascii="Arial" w:eastAsia="Yu Mincho" w:hAnsi="Arial" w:cs="Arial"/>
          <w:bCs/>
          <w:lang w:val="en-US" w:eastAsia="ja-JP"/>
        </w:rPr>
        <w:tab/>
        <w:t>LG Electronics Inc.</w:t>
      </w:r>
    </w:p>
    <w:p w:rsidR="00837662" w:rsidRPr="00A228B7"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R4-2008591</w:t>
      </w:r>
      <w:r w:rsidRPr="00A228B7">
        <w:rPr>
          <w:rFonts w:ascii="Arial" w:eastAsia="Yu Mincho" w:hAnsi="Arial" w:cs="Arial"/>
          <w:bCs/>
          <w:lang w:val="en-US" w:eastAsia="ja-JP"/>
        </w:rPr>
        <w:tab/>
        <w:t>CR of Annex.B for NR V2X side conditions</w:t>
      </w:r>
      <w:r w:rsidRPr="00A228B7">
        <w:rPr>
          <w:rFonts w:ascii="Arial" w:eastAsia="Yu Mincho" w:hAnsi="Arial" w:cs="Arial"/>
          <w:bCs/>
          <w:lang w:val="en-US" w:eastAsia="ja-JP"/>
        </w:rPr>
        <w:tab/>
        <w:t>LG Electronics Inc.</w:t>
      </w:r>
    </w:p>
    <w:p w:rsidR="00837662" w:rsidRDefault="00837662" w:rsidP="006107F4">
      <w:pPr>
        <w:numPr>
          <w:ilvl w:val="0"/>
          <w:numId w:val="7"/>
        </w:numPr>
        <w:overflowPunct/>
        <w:autoSpaceDE/>
        <w:autoSpaceDN/>
        <w:snapToGrid w:val="0"/>
        <w:spacing w:after="0"/>
        <w:textAlignment w:val="auto"/>
        <w:rPr>
          <w:rFonts w:ascii="Arial" w:eastAsia="Yu Mincho" w:hAnsi="Arial" w:cs="Arial"/>
          <w:bCs/>
          <w:lang w:val="en-US" w:eastAsia="ja-JP"/>
        </w:rPr>
      </w:pPr>
      <w:r w:rsidRPr="00A228B7">
        <w:rPr>
          <w:rFonts w:ascii="Arial" w:eastAsia="Yu Mincho" w:hAnsi="Arial" w:cs="Arial"/>
          <w:bCs/>
          <w:lang w:val="en-US" w:eastAsia="ja-JP"/>
        </w:rPr>
        <w:t>R4-2006702</w:t>
      </w:r>
      <w:r w:rsidRPr="00A228B7">
        <w:rPr>
          <w:rFonts w:ascii="Arial" w:eastAsia="Yu Mincho" w:hAnsi="Arial" w:cs="Arial"/>
          <w:bCs/>
          <w:lang w:val="en-US" w:eastAsia="ja-JP"/>
        </w:rPr>
        <w:tab/>
        <w:t>CR of NR V2X abbreviations</w:t>
      </w:r>
      <w:r w:rsidRPr="00A228B7">
        <w:rPr>
          <w:rFonts w:ascii="Arial" w:eastAsia="Yu Mincho" w:hAnsi="Arial" w:cs="Arial"/>
          <w:bCs/>
          <w:lang w:val="en-US" w:eastAsia="ja-JP"/>
        </w:rPr>
        <w:tab/>
        <w:t>LG Electronics Inc.</w:t>
      </w:r>
    </w:p>
    <w:p w:rsidR="00837662" w:rsidRPr="00837662" w:rsidRDefault="00837662" w:rsidP="00C95224">
      <w:pPr>
        <w:pStyle w:val="Doc-text2"/>
        <w:ind w:left="0" w:firstLine="0"/>
        <w:rPr>
          <w:lang w:val="en-US"/>
        </w:rPr>
      </w:pPr>
    </w:p>
    <w:p w:rsidR="002021DC" w:rsidRDefault="002021DC" w:rsidP="002021DC">
      <w:pPr>
        <w:pStyle w:val="Doc-text2"/>
      </w:pPr>
    </w:p>
    <w:p w:rsidR="002021DC" w:rsidRPr="002021DC" w:rsidRDefault="002021DC" w:rsidP="002021DC">
      <w:pPr>
        <w:pStyle w:val="Doc-text2"/>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CAB" w:rsidRDefault="00236CAB">
      <w:r>
        <w:separator/>
      </w:r>
    </w:p>
  </w:endnote>
  <w:endnote w:type="continuationSeparator" w:id="0">
    <w:p w:rsidR="00236CAB" w:rsidRDefault="00236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3CD" w:rsidRDefault="00BB73CD">
    <w:pPr>
      <w:pStyle w:val="ab"/>
    </w:pPr>
    <w:r>
      <w:rPr>
        <w:rStyle w:val="ac"/>
      </w:rPr>
      <w:fldChar w:fldCharType="begin"/>
    </w:r>
    <w:r>
      <w:rPr>
        <w:rStyle w:val="ac"/>
      </w:rPr>
      <w:instrText xml:space="preserve"> PAGE </w:instrText>
    </w:r>
    <w:r>
      <w:rPr>
        <w:rStyle w:val="ac"/>
      </w:rPr>
      <w:fldChar w:fldCharType="separate"/>
    </w:r>
    <w:r w:rsidR="009F5079">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F5079">
      <w:rPr>
        <w:rStyle w:val="ac"/>
      </w:rPr>
      <w:t>53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CAB" w:rsidRDefault="00236CAB">
      <w:r>
        <w:separator/>
      </w:r>
    </w:p>
  </w:footnote>
  <w:footnote w:type="continuationSeparator" w:id="0">
    <w:p w:rsidR="00236CAB" w:rsidRDefault="00236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B6D6C98"/>
    <w:multiLevelType w:val="hybridMultilevel"/>
    <w:tmpl w:val="68BA1F1E"/>
    <w:lvl w:ilvl="0" w:tplc="2D4C2C56">
      <w:start w:val="1"/>
      <w:numFmt w:val="decimal"/>
      <w:lvlText w:val="[%1]"/>
      <w:lvlJc w:val="left"/>
      <w:pPr>
        <w:ind w:left="400" w:hanging="400"/>
      </w:pPr>
      <w:rPr>
        <w:rFonts w:hint="eastAsia"/>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3C4734C"/>
    <w:multiLevelType w:val="hybridMultilevel"/>
    <w:tmpl w:val="C82018D2"/>
    <w:lvl w:ilvl="0" w:tplc="04090001">
      <w:start w:val="1"/>
      <w:numFmt w:val="bullet"/>
      <w:lvlText w:val=""/>
      <w:lvlJc w:val="left"/>
      <w:pPr>
        <w:ind w:left="720" w:hanging="360"/>
      </w:pPr>
      <w:rPr>
        <w:rFonts w:ascii="Symbol" w:hAnsi="Symbol" w:hint="default"/>
      </w:rPr>
    </w:lvl>
    <w:lvl w:ilvl="1" w:tplc="842288AC">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20B079C"/>
    <w:multiLevelType w:val="hybridMultilevel"/>
    <w:tmpl w:val="E838527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9">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0DA1E92"/>
    <w:multiLevelType w:val="hybridMultilevel"/>
    <w:tmpl w:val="D890CED0"/>
    <w:lvl w:ilvl="0" w:tplc="04090001">
      <w:start w:val="1"/>
      <w:numFmt w:val="bullet"/>
      <w:lvlText w:val=""/>
      <w:lvlJc w:val="left"/>
      <w:pPr>
        <w:ind w:left="1677" w:hanging="400"/>
      </w:pPr>
      <w:rPr>
        <w:rFonts w:ascii="Wingdings" w:hAnsi="Wingdings" w:hint="default"/>
      </w:rPr>
    </w:lvl>
    <w:lvl w:ilvl="1" w:tplc="04090003">
      <w:start w:val="1"/>
      <w:numFmt w:val="bullet"/>
      <w:lvlText w:val=""/>
      <w:lvlJc w:val="left"/>
      <w:pPr>
        <w:ind w:left="2077" w:hanging="400"/>
      </w:pPr>
      <w:rPr>
        <w:rFonts w:ascii="Wingdings" w:hAnsi="Wingdings" w:hint="default"/>
      </w:rPr>
    </w:lvl>
    <w:lvl w:ilvl="2" w:tplc="04090005" w:tentative="1">
      <w:start w:val="1"/>
      <w:numFmt w:val="bullet"/>
      <w:lvlText w:val=""/>
      <w:lvlJc w:val="left"/>
      <w:pPr>
        <w:ind w:left="2477" w:hanging="400"/>
      </w:pPr>
      <w:rPr>
        <w:rFonts w:ascii="Wingdings" w:hAnsi="Wingdings" w:hint="default"/>
      </w:rPr>
    </w:lvl>
    <w:lvl w:ilvl="3" w:tplc="04090001" w:tentative="1">
      <w:start w:val="1"/>
      <w:numFmt w:val="bullet"/>
      <w:lvlText w:val=""/>
      <w:lvlJc w:val="left"/>
      <w:pPr>
        <w:ind w:left="2877" w:hanging="400"/>
      </w:pPr>
      <w:rPr>
        <w:rFonts w:ascii="Wingdings" w:hAnsi="Wingdings" w:hint="default"/>
      </w:rPr>
    </w:lvl>
    <w:lvl w:ilvl="4" w:tplc="04090003" w:tentative="1">
      <w:start w:val="1"/>
      <w:numFmt w:val="bullet"/>
      <w:lvlText w:val=""/>
      <w:lvlJc w:val="left"/>
      <w:pPr>
        <w:ind w:left="3277" w:hanging="400"/>
      </w:pPr>
      <w:rPr>
        <w:rFonts w:ascii="Wingdings" w:hAnsi="Wingdings" w:hint="default"/>
      </w:rPr>
    </w:lvl>
    <w:lvl w:ilvl="5" w:tplc="04090005" w:tentative="1">
      <w:start w:val="1"/>
      <w:numFmt w:val="bullet"/>
      <w:lvlText w:val=""/>
      <w:lvlJc w:val="left"/>
      <w:pPr>
        <w:ind w:left="3677" w:hanging="400"/>
      </w:pPr>
      <w:rPr>
        <w:rFonts w:ascii="Wingdings" w:hAnsi="Wingdings" w:hint="default"/>
      </w:rPr>
    </w:lvl>
    <w:lvl w:ilvl="6" w:tplc="04090001" w:tentative="1">
      <w:start w:val="1"/>
      <w:numFmt w:val="bullet"/>
      <w:lvlText w:val=""/>
      <w:lvlJc w:val="left"/>
      <w:pPr>
        <w:ind w:left="4077" w:hanging="400"/>
      </w:pPr>
      <w:rPr>
        <w:rFonts w:ascii="Wingdings" w:hAnsi="Wingdings" w:hint="default"/>
      </w:rPr>
    </w:lvl>
    <w:lvl w:ilvl="7" w:tplc="04090003" w:tentative="1">
      <w:start w:val="1"/>
      <w:numFmt w:val="bullet"/>
      <w:lvlText w:val=""/>
      <w:lvlJc w:val="left"/>
      <w:pPr>
        <w:ind w:left="4477" w:hanging="400"/>
      </w:pPr>
      <w:rPr>
        <w:rFonts w:ascii="Wingdings" w:hAnsi="Wingdings" w:hint="default"/>
      </w:rPr>
    </w:lvl>
    <w:lvl w:ilvl="8" w:tplc="04090005" w:tentative="1">
      <w:start w:val="1"/>
      <w:numFmt w:val="bullet"/>
      <w:lvlText w:val=""/>
      <w:lvlJc w:val="left"/>
      <w:pPr>
        <w:ind w:left="4877" w:hanging="400"/>
      </w:pPr>
      <w:rPr>
        <w:rFonts w:ascii="Wingdings" w:hAnsi="Wingdings" w:hint="default"/>
      </w:rPr>
    </w:lvl>
  </w:abstractNum>
  <w:abstractNum w:abstractNumId="10" w15:restartNumberingAfterBreak="0">
    <w:nsid w:val="738B651B"/>
    <w:multiLevelType w:val="hybridMultilevel"/>
    <w:tmpl w:val="25023400"/>
    <w:lvl w:ilvl="0" w:tplc="04090003">
      <w:start w:val="1"/>
      <w:numFmt w:val="bullet"/>
      <w:lvlText w:val=""/>
      <w:lvlJc w:val="left"/>
      <w:pPr>
        <w:ind w:left="2244" w:hanging="400"/>
      </w:pPr>
      <w:rPr>
        <w:rFonts w:ascii="Wingdings" w:hAnsi="Wingdings" w:hint="default"/>
      </w:rPr>
    </w:lvl>
    <w:lvl w:ilvl="1" w:tplc="04090003" w:tentative="1">
      <w:start w:val="1"/>
      <w:numFmt w:val="bullet"/>
      <w:lvlText w:val=""/>
      <w:lvlJc w:val="left"/>
      <w:pPr>
        <w:ind w:left="2644" w:hanging="400"/>
      </w:pPr>
      <w:rPr>
        <w:rFonts w:ascii="Wingdings" w:hAnsi="Wingdings" w:hint="default"/>
      </w:rPr>
    </w:lvl>
    <w:lvl w:ilvl="2" w:tplc="04090005" w:tentative="1">
      <w:start w:val="1"/>
      <w:numFmt w:val="bullet"/>
      <w:lvlText w:val=""/>
      <w:lvlJc w:val="left"/>
      <w:pPr>
        <w:ind w:left="3044" w:hanging="400"/>
      </w:pPr>
      <w:rPr>
        <w:rFonts w:ascii="Wingdings" w:hAnsi="Wingdings" w:hint="default"/>
      </w:rPr>
    </w:lvl>
    <w:lvl w:ilvl="3" w:tplc="04090001" w:tentative="1">
      <w:start w:val="1"/>
      <w:numFmt w:val="bullet"/>
      <w:lvlText w:val=""/>
      <w:lvlJc w:val="left"/>
      <w:pPr>
        <w:ind w:left="3444" w:hanging="400"/>
      </w:pPr>
      <w:rPr>
        <w:rFonts w:ascii="Wingdings" w:hAnsi="Wingdings" w:hint="default"/>
      </w:rPr>
    </w:lvl>
    <w:lvl w:ilvl="4" w:tplc="04090003" w:tentative="1">
      <w:start w:val="1"/>
      <w:numFmt w:val="bullet"/>
      <w:lvlText w:val=""/>
      <w:lvlJc w:val="left"/>
      <w:pPr>
        <w:ind w:left="3844" w:hanging="400"/>
      </w:pPr>
      <w:rPr>
        <w:rFonts w:ascii="Wingdings" w:hAnsi="Wingdings" w:hint="default"/>
      </w:rPr>
    </w:lvl>
    <w:lvl w:ilvl="5" w:tplc="04090005" w:tentative="1">
      <w:start w:val="1"/>
      <w:numFmt w:val="bullet"/>
      <w:lvlText w:val=""/>
      <w:lvlJc w:val="left"/>
      <w:pPr>
        <w:ind w:left="4244" w:hanging="400"/>
      </w:pPr>
      <w:rPr>
        <w:rFonts w:ascii="Wingdings" w:hAnsi="Wingdings" w:hint="default"/>
      </w:rPr>
    </w:lvl>
    <w:lvl w:ilvl="6" w:tplc="04090001" w:tentative="1">
      <w:start w:val="1"/>
      <w:numFmt w:val="bullet"/>
      <w:lvlText w:val=""/>
      <w:lvlJc w:val="left"/>
      <w:pPr>
        <w:ind w:left="4644" w:hanging="400"/>
      </w:pPr>
      <w:rPr>
        <w:rFonts w:ascii="Wingdings" w:hAnsi="Wingdings" w:hint="default"/>
      </w:rPr>
    </w:lvl>
    <w:lvl w:ilvl="7" w:tplc="04090003" w:tentative="1">
      <w:start w:val="1"/>
      <w:numFmt w:val="bullet"/>
      <w:lvlText w:val=""/>
      <w:lvlJc w:val="left"/>
      <w:pPr>
        <w:ind w:left="5044" w:hanging="400"/>
      </w:pPr>
      <w:rPr>
        <w:rFonts w:ascii="Wingdings" w:hAnsi="Wingdings" w:hint="default"/>
      </w:rPr>
    </w:lvl>
    <w:lvl w:ilvl="8" w:tplc="04090005" w:tentative="1">
      <w:start w:val="1"/>
      <w:numFmt w:val="bullet"/>
      <w:lvlText w:val=""/>
      <w:lvlJc w:val="left"/>
      <w:pPr>
        <w:ind w:left="5444" w:hanging="400"/>
      </w:pPr>
      <w:rPr>
        <w:rFonts w:ascii="Wingdings" w:hAnsi="Wingdings" w:hint="default"/>
      </w:rPr>
    </w:lvl>
  </w:abstractNum>
  <w:abstractNum w:abstractNumId="11" w15:restartNumberingAfterBreak="0">
    <w:nsid w:val="7861784C"/>
    <w:multiLevelType w:val="hybridMultilevel"/>
    <w:tmpl w:val="F9AAB418"/>
    <w:lvl w:ilvl="0" w:tplc="04090003">
      <w:start w:val="1"/>
      <w:numFmt w:val="bullet"/>
      <w:lvlText w:val=""/>
      <w:lvlJc w:val="left"/>
      <w:pPr>
        <w:ind w:left="826" w:hanging="400"/>
      </w:pPr>
      <w:rPr>
        <w:rFonts w:ascii="Wingdings" w:hAnsi="Wingdings" w:hint="default"/>
      </w:rPr>
    </w:lvl>
    <w:lvl w:ilvl="1" w:tplc="04090005">
      <w:start w:val="1"/>
      <w:numFmt w:val="bullet"/>
      <w:lvlText w:val=""/>
      <w:lvlJc w:val="left"/>
      <w:pPr>
        <w:ind w:left="1226" w:hanging="400"/>
      </w:pPr>
      <w:rPr>
        <w:rFonts w:ascii="Wingdings" w:hAnsi="Wingdings" w:hint="default"/>
      </w:rPr>
    </w:lvl>
    <w:lvl w:ilvl="2" w:tplc="04090001">
      <w:start w:val="1"/>
      <w:numFmt w:val="bullet"/>
      <w:lvlText w:val=""/>
      <w:lvlJc w:val="left"/>
      <w:pPr>
        <w:ind w:left="1626" w:hanging="400"/>
      </w:pPr>
      <w:rPr>
        <w:rFonts w:ascii="Wingdings" w:hAnsi="Wingdings" w:hint="default"/>
      </w:rPr>
    </w:lvl>
    <w:lvl w:ilvl="3" w:tplc="04090003">
      <w:start w:val="1"/>
      <w:numFmt w:val="bullet"/>
      <w:lvlText w:val=""/>
      <w:lvlJc w:val="left"/>
      <w:pPr>
        <w:ind w:left="2026" w:hanging="400"/>
      </w:pPr>
      <w:rPr>
        <w:rFonts w:ascii="Wingdings" w:hAnsi="Wingdings" w:hint="default"/>
      </w:rPr>
    </w:lvl>
    <w:lvl w:ilvl="4" w:tplc="04090005">
      <w:start w:val="1"/>
      <w:numFmt w:val="bullet"/>
      <w:lvlText w:val=""/>
      <w:lvlJc w:val="left"/>
      <w:pPr>
        <w:ind w:left="2426" w:hanging="400"/>
      </w:pPr>
      <w:rPr>
        <w:rFonts w:ascii="Wingdings" w:hAnsi="Wingdings" w:hint="default"/>
      </w:rPr>
    </w:lvl>
    <w:lvl w:ilvl="5" w:tplc="0409000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2"/>
  </w:num>
  <w:num w:numId="4">
    <w:abstractNumId w:val="4"/>
  </w:num>
  <w:num w:numId="5">
    <w:abstractNumId w:val="3"/>
  </w:num>
  <w:num w:numId="6">
    <w:abstractNumId w:val="1"/>
  </w:num>
  <w:num w:numId="7">
    <w:abstractNumId w:val="2"/>
  </w:num>
  <w:num w:numId="8">
    <w:abstractNumId w:val="0"/>
  </w:num>
  <w:num w:numId="9">
    <w:abstractNumId w:val="11"/>
  </w:num>
  <w:num w:numId="10">
    <w:abstractNumId w:val="7"/>
  </w:num>
  <w:num w:numId="11">
    <w:abstractNumId w:val="9"/>
  </w:num>
  <w:num w:numId="12">
    <w:abstractNumId w:val="10"/>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AU"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20FC"/>
    <w:rsid w:val="000276C5"/>
    <w:rsid w:val="0004456C"/>
    <w:rsid w:val="0005259B"/>
    <w:rsid w:val="00053FEE"/>
    <w:rsid w:val="00060AE4"/>
    <w:rsid w:val="000746A7"/>
    <w:rsid w:val="000910BB"/>
    <w:rsid w:val="000926AF"/>
    <w:rsid w:val="000A3ED2"/>
    <w:rsid w:val="000C00FA"/>
    <w:rsid w:val="000C51AA"/>
    <w:rsid w:val="000D17BC"/>
    <w:rsid w:val="000D2186"/>
    <w:rsid w:val="000E0048"/>
    <w:rsid w:val="000E4F35"/>
    <w:rsid w:val="000F6C1C"/>
    <w:rsid w:val="00105640"/>
    <w:rsid w:val="00116F4B"/>
    <w:rsid w:val="001229F4"/>
    <w:rsid w:val="00133A12"/>
    <w:rsid w:val="00137471"/>
    <w:rsid w:val="00150FD3"/>
    <w:rsid w:val="00152294"/>
    <w:rsid w:val="00175B39"/>
    <w:rsid w:val="00184428"/>
    <w:rsid w:val="00197DE6"/>
    <w:rsid w:val="001A248F"/>
    <w:rsid w:val="001A3B5F"/>
    <w:rsid w:val="001A659D"/>
    <w:rsid w:val="001B51AB"/>
    <w:rsid w:val="001B5CA8"/>
    <w:rsid w:val="001C4490"/>
    <w:rsid w:val="001D2C1A"/>
    <w:rsid w:val="001D3BA2"/>
    <w:rsid w:val="001D44B7"/>
    <w:rsid w:val="001D482D"/>
    <w:rsid w:val="001E0075"/>
    <w:rsid w:val="001F1B1F"/>
    <w:rsid w:val="001F2A20"/>
    <w:rsid w:val="001F486F"/>
    <w:rsid w:val="001F5C41"/>
    <w:rsid w:val="002021DC"/>
    <w:rsid w:val="00207DC4"/>
    <w:rsid w:val="0022485E"/>
    <w:rsid w:val="00236CAB"/>
    <w:rsid w:val="00243A99"/>
    <w:rsid w:val="0029567C"/>
    <w:rsid w:val="002B5940"/>
    <w:rsid w:val="002C0B82"/>
    <w:rsid w:val="002E0F39"/>
    <w:rsid w:val="00301B7A"/>
    <w:rsid w:val="00306D59"/>
    <w:rsid w:val="003149B2"/>
    <w:rsid w:val="0032503A"/>
    <w:rsid w:val="00325EE1"/>
    <w:rsid w:val="003357C0"/>
    <w:rsid w:val="00344D60"/>
    <w:rsid w:val="00346477"/>
    <w:rsid w:val="00347CB0"/>
    <w:rsid w:val="0036248C"/>
    <w:rsid w:val="003666A8"/>
    <w:rsid w:val="00367401"/>
    <w:rsid w:val="00372F7E"/>
    <w:rsid w:val="00375678"/>
    <w:rsid w:val="0039390A"/>
    <w:rsid w:val="00394AB0"/>
    <w:rsid w:val="00396252"/>
    <w:rsid w:val="003A4B47"/>
    <w:rsid w:val="003B11E5"/>
    <w:rsid w:val="003B24AF"/>
    <w:rsid w:val="003B7182"/>
    <w:rsid w:val="003D5036"/>
    <w:rsid w:val="003D764D"/>
    <w:rsid w:val="003D7780"/>
    <w:rsid w:val="003E351B"/>
    <w:rsid w:val="003E3A1A"/>
    <w:rsid w:val="003F1B9F"/>
    <w:rsid w:val="0040091C"/>
    <w:rsid w:val="00406D7A"/>
    <w:rsid w:val="004258BA"/>
    <w:rsid w:val="00432B54"/>
    <w:rsid w:val="004531C9"/>
    <w:rsid w:val="00457D91"/>
    <w:rsid w:val="00460C31"/>
    <w:rsid w:val="00464E5B"/>
    <w:rsid w:val="0047055A"/>
    <w:rsid w:val="00472BBB"/>
    <w:rsid w:val="00474450"/>
    <w:rsid w:val="004873E6"/>
    <w:rsid w:val="004B07AC"/>
    <w:rsid w:val="004B15B8"/>
    <w:rsid w:val="004B4352"/>
    <w:rsid w:val="004B566C"/>
    <w:rsid w:val="004B7B48"/>
    <w:rsid w:val="004D4AB1"/>
    <w:rsid w:val="004F218A"/>
    <w:rsid w:val="0050334E"/>
    <w:rsid w:val="00505387"/>
    <w:rsid w:val="00512DF7"/>
    <w:rsid w:val="005141E7"/>
    <w:rsid w:val="00517E63"/>
    <w:rsid w:val="00526B0D"/>
    <w:rsid w:val="0055140A"/>
    <w:rsid w:val="0055346F"/>
    <w:rsid w:val="005579FF"/>
    <w:rsid w:val="0056112C"/>
    <w:rsid w:val="005776DD"/>
    <w:rsid w:val="00582117"/>
    <w:rsid w:val="0058478F"/>
    <w:rsid w:val="00593315"/>
    <w:rsid w:val="005A170D"/>
    <w:rsid w:val="005A6C96"/>
    <w:rsid w:val="005B28BD"/>
    <w:rsid w:val="005D0418"/>
    <w:rsid w:val="005E1D58"/>
    <w:rsid w:val="006107F4"/>
    <w:rsid w:val="00610E37"/>
    <w:rsid w:val="006207ED"/>
    <w:rsid w:val="00626BC9"/>
    <w:rsid w:val="006458DF"/>
    <w:rsid w:val="00650D52"/>
    <w:rsid w:val="006615B2"/>
    <w:rsid w:val="00662313"/>
    <w:rsid w:val="00666565"/>
    <w:rsid w:val="00673911"/>
    <w:rsid w:val="0067422A"/>
    <w:rsid w:val="006870C9"/>
    <w:rsid w:val="006A3ADF"/>
    <w:rsid w:val="006A7BCB"/>
    <w:rsid w:val="006B4C1E"/>
    <w:rsid w:val="006C090F"/>
    <w:rsid w:val="006C4E32"/>
    <w:rsid w:val="006C56D8"/>
    <w:rsid w:val="006D07AE"/>
    <w:rsid w:val="006D1C93"/>
    <w:rsid w:val="006E3F11"/>
    <w:rsid w:val="00701410"/>
    <w:rsid w:val="007113A1"/>
    <w:rsid w:val="007166F1"/>
    <w:rsid w:val="00721CF6"/>
    <w:rsid w:val="00721D01"/>
    <w:rsid w:val="007232F2"/>
    <w:rsid w:val="00723E46"/>
    <w:rsid w:val="00733826"/>
    <w:rsid w:val="00766CFB"/>
    <w:rsid w:val="007816FF"/>
    <w:rsid w:val="00783B44"/>
    <w:rsid w:val="00784293"/>
    <w:rsid w:val="00785028"/>
    <w:rsid w:val="007A3899"/>
    <w:rsid w:val="007A3A5A"/>
    <w:rsid w:val="007A4370"/>
    <w:rsid w:val="007D2110"/>
    <w:rsid w:val="007D59BC"/>
    <w:rsid w:val="007E1D15"/>
    <w:rsid w:val="007E1DEA"/>
    <w:rsid w:val="007E2202"/>
    <w:rsid w:val="008100E8"/>
    <w:rsid w:val="008145EA"/>
    <w:rsid w:val="00815869"/>
    <w:rsid w:val="00816B81"/>
    <w:rsid w:val="00823B90"/>
    <w:rsid w:val="0083266E"/>
    <w:rsid w:val="00837662"/>
    <w:rsid w:val="008546E5"/>
    <w:rsid w:val="00865EA8"/>
    <w:rsid w:val="00871653"/>
    <w:rsid w:val="00880684"/>
    <w:rsid w:val="00881D74"/>
    <w:rsid w:val="00881E7B"/>
    <w:rsid w:val="008836AC"/>
    <w:rsid w:val="008836B5"/>
    <w:rsid w:val="00887422"/>
    <w:rsid w:val="0089166C"/>
    <w:rsid w:val="00893204"/>
    <w:rsid w:val="008960DE"/>
    <w:rsid w:val="008A36DF"/>
    <w:rsid w:val="008C054A"/>
    <w:rsid w:val="008C1698"/>
    <w:rsid w:val="008C1A3D"/>
    <w:rsid w:val="008C5513"/>
    <w:rsid w:val="008D01C3"/>
    <w:rsid w:val="008D1E13"/>
    <w:rsid w:val="008D6549"/>
    <w:rsid w:val="008D70D2"/>
    <w:rsid w:val="00900AE8"/>
    <w:rsid w:val="00900DAD"/>
    <w:rsid w:val="0091408E"/>
    <w:rsid w:val="009378CA"/>
    <w:rsid w:val="00940A86"/>
    <w:rsid w:val="0095025E"/>
    <w:rsid w:val="00955C4C"/>
    <w:rsid w:val="00986CE9"/>
    <w:rsid w:val="0098702C"/>
    <w:rsid w:val="0098749D"/>
    <w:rsid w:val="00995338"/>
    <w:rsid w:val="00996777"/>
    <w:rsid w:val="009C0BC7"/>
    <w:rsid w:val="009C6592"/>
    <w:rsid w:val="009E209B"/>
    <w:rsid w:val="009F0747"/>
    <w:rsid w:val="009F5079"/>
    <w:rsid w:val="00A03514"/>
    <w:rsid w:val="00A17079"/>
    <w:rsid w:val="00A448C3"/>
    <w:rsid w:val="00A458D4"/>
    <w:rsid w:val="00A46FB7"/>
    <w:rsid w:val="00A53118"/>
    <w:rsid w:val="00A86AB5"/>
    <w:rsid w:val="00A90166"/>
    <w:rsid w:val="00A97226"/>
    <w:rsid w:val="00AA0E64"/>
    <w:rsid w:val="00AA142F"/>
    <w:rsid w:val="00AA53DB"/>
    <w:rsid w:val="00AB1AAD"/>
    <w:rsid w:val="00AB239A"/>
    <w:rsid w:val="00AB491B"/>
    <w:rsid w:val="00AC39FB"/>
    <w:rsid w:val="00AD3F7D"/>
    <w:rsid w:val="00AD53C7"/>
    <w:rsid w:val="00AD7ADC"/>
    <w:rsid w:val="00AE08EB"/>
    <w:rsid w:val="00AE3BEB"/>
    <w:rsid w:val="00AE628A"/>
    <w:rsid w:val="00AF3414"/>
    <w:rsid w:val="00B00BBE"/>
    <w:rsid w:val="00B10710"/>
    <w:rsid w:val="00B208FA"/>
    <w:rsid w:val="00B25C12"/>
    <w:rsid w:val="00B2766F"/>
    <w:rsid w:val="00B31ABC"/>
    <w:rsid w:val="00B37728"/>
    <w:rsid w:val="00B445ED"/>
    <w:rsid w:val="00B6300F"/>
    <w:rsid w:val="00B70389"/>
    <w:rsid w:val="00B741EA"/>
    <w:rsid w:val="00B83BBF"/>
    <w:rsid w:val="00B84623"/>
    <w:rsid w:val="00BA51EF"/>
    <w:rsid w:val="00BB1AE6"/>
    <w:rsid w:val="00BB66D5"/>
    <w:rsid w:val="00BB73CD"/>
    <w:rsid w:val="00BC7E6E"/>
    <w:rsid w:val="00BD75F8"/>
    <w:rsid w:val="00BE1D1F"/>
    <w:rsid w:val="00BE5E66"/>
    <w:rsid w:val="00BE6BBA"/>
    <w:rsid w:val="00C00281"/>
    <w:rsid w:val="00C008C1"/>
    <w:rsid w:val="00C05625"/>
    <w:rsid w:val="00C1751E"/>
    <w:rsid w:val="00C17C6C"/>
    <w:rsid w:val="00C21339"/>
    <w:rsid w:val="00C266F9"/>
    <w:rsid w:val="00C371EA"/>
    <w:rsid w:val="00C445AD"/>
    <w:rsid w:val="00C44CBA"/>
    <w:rsid w:val="00C458F0"/>
    <w:rsid w:val="00C4666A"/>
    <w:rsid w:val="00C479A3"/>
    <w:rsid w:val="00C50477"/>
    <w:rsid w:val="00C67641"/>
    <w:rsid w:val="00C74DAF"/>
    <w:rsid w:val="00C80116"/>
    <w:rsid w:val="00C87BFC"/>
    <w:rsid w:val="00C95224"/>
    <w:rsid w:val="00CF5E71"/>
    <w:rsid w:val="00CF7FAC"/>
    <w:rsid w:val="00D13E37"/>
    <w:rsid w:val="00D160C1"/>
    <w:rsid w:val="00D17794"/>
    <w:rsid w:val="00D22398"/>
    <w:rsid w:val="00D35E6C"/>
    <w:rsid w:val="00D422B4"/>
    <w:rsid w:val="00D436CF"/>
    <w:rsid w:val="00D45B2F"/>
    <w:rsid w:val="00D46E88"/>
    <w:rsid w:val="00D60BD6"/>
    <w:rsid w:val="00D613A9"/>
    <w:rsid w:val="00D70D86"/>
    <w:rsid w:val="00D71D6E"/>
    <w:rsid w:val="00D76BA4"/>
    <w:rsid w:val="00D8021D"/>
    <w:rsid w:val="00D82D10"/>
    <w:rsid w:val="00D86784"/>
    <w:rsid w:val="00D905AF"/>
    <w:rsid w:val="00D920E6"/>
    <w:rsid w:val="00DA004C"/>
    <w:rsid w:val="00DE2A08"/>
    <w:rsid w:val="00DE2B4D"/>
    <w:rsid w:val="00E00E44"/>
    <w:rsid w:val="00E049A8"/>
    <w:rsid w:val="00E12ECB"/>
    <w:rsid w:val="00E1451F"/>
    <w:rsid w:val="00E15A72"/>
    <w:rsid w:val="00E15E28"/>
    <w:rsid w:val="00E16577"/>
    <w:rsid w:val="00E247C1"/>
    <w:rsid w:val="00E35AF3"/>
    <w:rsid w:val="00E36051"/>
    <w:rsid w:val="00E544FA"/>
    <w:rsid w:val="00E55E83"/>
    <w:rsid w:val="00E5792E"/>
    <w:rsid w:val="00E6077C"/>
    <w:rsid w:val="00E6618E"/>
    <w:rsid w:val="00E77436"/>
    <w:rsid w:val="00E82C8E"/>
    <w:rsid w:val="00E87CFA"/>
    <w:rsid w:val="00E91949"/>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0B1E"/>
    <w:rsid w:val="00F370F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aliases w:val="left"/>
    <w:basedOn w:val="TH"/>
    <w:link w:val="TFChar"/>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qFormat/>
    <w:rsid w:val="00BA51EF"/>
  </w:style>
  <w:style w:type="paragraph" w:customStyle="1" w:styleId="B2">
    <w:name w:val="B2"/>
    <w:basedOn w:val="24"/>
    <w:link w:val="B2Char"/>
    <w:qFormat/>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styleId="aff">
    <w:name w:val="Strong"/>
    <w:uiPriority w:val="22"/>
    <w:qFormat/>
    <w:rsid w:val="00837662"/>
    <w:rPr>
      <w:b/>
      <w:bCs/>
    </w:rPr>
  </w:style>
  <w:style w:type="paragraph" w:customStyle="1" w:styleId="3GPPText">
    <w:name w:val="3GPP Text"/>
    <w:basedOn w:val="a0"/>
    <w:link w:val="3GPPTextChar"/>
    <w:qFormat/>
    <w:rsid w:val="00837662"/>
    <w:pPr>
      <w:spacing w:before="120" w:after="120"/>
      <w:jc w:val="both"/>
    </w:pPr>
    <w:rPr>
      <w:rFonts w:eastAsia="SimSun"/>
      <w:sz w:val="22"/>
      <w:lang w:val="en-US" w:eastAsia="en-US"/>
    </w:rPr>
  </w:style>
  <w:style w:type="character" w:customStyle="1" w:styleId="3GPPTextChar">
    <w:name w:val="3GPP Text Char"/>
    <w:link w:val="3GPPText"/>
    <w:qFormat/>
    <w:rsid w:val="00837662"/>
    <w:rPr>
      <w:rFonts w:eastAsia="SimSun"/>
      <w:sz w:val="22"/>
      <w:lang w:eastAsia="en-US"/>
    </w:rPr>
  </w:style>
  <w:style w:type="character" w:customStyle="1" w:styleId="TFChar">
    <w:name w:val="TF Char"/>
    <w:link w:val="TF"/>
    <w:rsid w:val="00837662"/>
    <w:rPr>
      <w:rFonts w:ascii="Arial" w:eastAsia="Times New Roman" w:hAnsi="Arial"/>
      <w:b/>
      <w:lang w:val="en-GB" w:eastAsia="en-GB"/>
    </w:rPr>
  </w:style>
  <w:style w:type="character" w:customStyle="1" w:styleId="B1Char">
    <w:name w:val="B1 Char"/>
    <w:rsid w:val="00837662"/>
    <w:rPr>
      <w:rFonts w:ascii="Times New Roman" w:hAnsi="Times New Roman"/>
      <w:lang w:val="en-GB" w:eastAsia="en-GB"/>
    </w:rPr>
  </w:style>
  <w:style w:type="character" w:customStyle="1" w:styleId="CRCoverPageChar">
    <w:name w:val="CR Cover Page Char"/>
    <w:link w:val="CRCoverPage"/>
    <w:rsid w:val="00837662"/>
    <w:rPr>
      <w:rFonts w:ascii="Arial" w:eastAsia="SimSun" w:hAnsi="Arial"/>
      <w:lang w:val="en-GB" w:eastAsia="en-US"/>
    </w:rPr>
  </w:style>
  <w:style w:type="table" w:customStyle="1" w:styleId="TableGrid5">
    <w:name w:val="Table Grid5"/>
    <w:basedOn w:val="a2"/>
    <w:next w:val="a4"/>
    <w:uiPriority w:val="39"/>
    <w:rsid w:val="00837662"/>
    <w:pPr>
      <w:overflowPunct w:val="0"/>
      <w:autoSpaceDE w:val="0"/>
      <w:autoSpaceDN w:val="0"/>
      <w:adjustRightInd w:val="0"/>
      <w:spacing w:after="180"/>
      <w:textAlignment w:val="baseline"/>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37662"/>
    <w:rPr>
      <w:rFonts w:ascii="Arial" w:hAnsi="Arial"/>
      <w:sz w:val="18"/>
      <w:lang w:val="en-GB" w:eastAsia="en-US" w:bidi="ar-SA"/>
    </w:rPr>
  </w:style>
  <w:style w:type="character" w:customStyle="1" w:styleId="B10">
    <w:name w:val="B1 (文字)"/>
    <w:qFormat/>
    <w:rsid w:val="001F5C41"/>
    <w:rPr>
      <w:rFonts w:ascii="Times New Roman" w:eastAsia="MS Mincho" w:hAnsi="Times New Roman" w:cs="Times New Roman"/>
      <w:kern w:val="0"/>
      <w:szCs w:val="20"/>
      <w:lang w:val="en-GB" w:eastAsia="en-US"/>
    </w:rPr>
  </w:style>
  <w:style w:type="character" w:customStyle="1" w:styleId="B2Char">
    <w:name w:val="B2 Char"/>
    <w:link w:val="B2"/>
    <w:qFormat/>
    <w:rsid w:val="001F5C41"/>
    <w:rPr>
      <w:rFonts w:eastAsia="Times New Roman"/>
      <w:lang w:val="en-GB" w:eastAsia="en-GB"/>
    </w:rPr>
  </w:style>
  <w:style w:type="character" w:customStyle="1" w:styleId="Char5">
    <w:name w:val="캡션 Char"/>
    <w:aliases w:val="cap Char1,cap Char Char,Caption Char Char,Caption Char1 Char Char,cap Char Char1 Char,Caption Char Char1 Char Char,cap Char2 Char Char,cap1 Char,cap2 Char,cap11 Char,Légende-figure Char1,Légende-figure Char Char,Beschrifubg Char,label Char"/>
    <w:link w:val="af3"/>
    <w:rsid w:val="007166F1"/>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9690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95912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1\Docs\R1-200325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05B53-A10A-4404-B0F7-342B0922B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1</Pages>
  <Words>31298</Words>
  <Characters>178402</Characters>
  <Application>Microsoft Office Word</Application>
  <DocSecurity>0</DocSecurity>
  <Lines>1486</Lines>
  <Paragraphs>418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209282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26</cp:revision>
  <dcterms:created xsi:type="dcterms:W3CDTF">2020-06-17T07:01:00Z</dcterms:created>
  <dcterms:modified xsi:type="dcterms:W3CDTF">2020-06-19T05:12:00Z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